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8A" w:rsidRPr="00D30AB6" w:rsidRDefault="003A262F" w:rsidP="00997D8A">
      <w:pPr>
        <w:rPr>
          <w:b/>
          <w:color w:val="000000" w:themeColor="text1"/>
          <w:sz w:val="18"/>
          <w:szCs w:val="18"/>
          <w:lang w:val="kk-KZ"/>
        </w:rPr>
      </w:pPr>
      <w:r w:rsidRPr="00D30AB6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3A187F" w:rsidRPr="00D30AB6">
        <w:rPr>
          <w:b/>
          <w:color w:val="000000" w:themeColor="text1"/>
          <w:sz w:val="18"/>
          <w:szCs w:val="18"/>
          <w:lang w:val="kk-KZ"/>
        </w:rPr>
        <w:t>0</w:t>
      </w:r>
      <w:r w:rsidR="00D110A4">
        <w:rPr>
          <w:b/>
          <w:color w:val="000000" w:themeColor="text1"/>
          <w:sz w:val="18"/>
          <w:szCs w:val="18"/>
          <w:lang w:val="kk-KZ"/>
        </w:rPr>
        <w:t>8</w:t>
      </w:r>
      <w:r w:rsidR="003A187F" w:rsidRPr="00D30AB6">
        <w:rPr>
          <w:b/>
          <w:color w:val="000000" w:themeColor="text1"/>
          <w:sz w:val="18"/>
          <w:szCs w:val="18"/>
          <w:lang w:val="kk-KZ"/>
        </w:rPr>
        <w:t>.0</w:t>
      </w:r>
      <w:r w:rsidR="000A2898">
        <w:rPr>
          <w:b/>
          <w:color w:val="000000" w:themeColor="text1"/>
          <w:sz w:val="18"/>
          <w:szCs w:val="18"/>
          <w:lang w:val="kk-KZ"/>
        </w:rPr>
        <w:t>4</w:t>
      </w:r>
      <w:r w:rsidR="00997D8A" w:rsidRPr="00D30AB6">
        <w:rPr>
          <w:b/>
          <w:color w:val="000000" w:themeColor="text1"/>
          <w:sz w:val="18"/>
          <w:szCs w:val="18"/>
          <w:lang w:val="kk-KZ"/>
        </w:rPr>
        <w:t>.2024 ж.</w:t>
      </w:r>
    </w:p>
    <w:p w:rsidR="006F77B3" w:rsidRPr="006F77B3" w:rsidRDefault="006F77B3" w:rsidP="00EC0FC4">
      <w:pPr>
        <w:jc w:val="center"/>
        <w:rPr>
          <w:b/>
          <w:bCs/>
          <w:sz w:val="22"/>
          <w:szCs w:val="22"/>
          <w:lang w:val="kk-KZ"/>
        </w:rPr>
      </w:pPr>
      <w:r w:rsidRPr="006F77B3">
        <w:rPr>
          <w:b/>
          <w:sz w:val="22"/>
          <w:szCs w:val="22"/>
          <w:lang w:val="kk-KZ"/>
        </w:rPr>
        <w:t>Хабарландыру №</w:t>
      </w:r>
      <w:r w:rsidR="000A2898">
        <w:rPr>
          <w:b/>
          <w:sz w:val="22"/>
          <w:szCs w:val="22"/>
          <w:lang w:val="kk-KZ"/>
        </w:rPr>
        <w:t>19</w:t>
      </w:r>
    </w:p>
    <w:p w:rsidR="006F77B3" w:rsidRPr="006F77B3" w:rsidRDefault="006F77B3" w:rsidP="006F77B3">
      <w:pPr>
        <w:jc w:val="center"/>
        <w:rPr>
          <w:b/>
          <w:bCs/>
          <w:color w:val="auto"/>
          <w:sz w:val="22"/>
          <w:szCs w:val="22"/>
          <w:lang w:val="kk-KZ"/>
        </w:rPr>
      </w:pPr>
      <w:r w:rsidRPr="006F77B3">
        <w:rPr>
          <w:color w:val="FFFFFF"/>
          <w:sz w:val="22"/>
          <w:szCs w:val="22"/>
          <w:lang w:val="kk-KZ"/>
        </w:rPr>
        <w:t>ендер</w:t>
      </w:r>
      <w:r w:rsidR="00B92522">
        <w:rPr>
          <w:b/>
          <w:sz w:val="22"/>
          <w:szCs w:val="22"/>
          <w:lang w:val="kk-KZ"/>
        </w:rPr>
        <w:t>ШЖҚ</w:t>
      </w:r>
      <w:r w:rsidR="00B92522" w:rsidRPr="00B92522">
        <w:rPr>
          <w:b/>
          <w:sz w:val="22"/>
          <w:szCs w:val="22"/>
          <w:lang w:val="kk-KZ"/>
        </w:rPr>
        <w:t xml:space="preserve"> </w:t>
      </w:r>
      <w:r w:rsidR="00B92522">
        <w:rPr>
          <w:b/>
          <w:sz w:val="22"/>
          <w:szCs w:val="22"/>
          <w:lang w:val="kk-KZ"/>
        </w:rPr>
        <w:t>«</w:t>
      </w:r>
      <w:r w:rsidRPr="006F77B3">
        <w:rPr>
          <w:b/>
          <w:sz w:val="22"/>
          <w:szCs w:val="22"/>
          <w:lang w:val="kk-KZ"/>
        </w:rPr>
        <w:t>Ақтөбе облысының Денсаулық сақтау басқармасы</w:t>
      </w:r>
      <w:r w:rsidR="00B92522">
        <w:rPr>
          <w:b/>
          <w:sz w:val="22"/>
          <w:szCs w:val="22"/>
          <w:lang w:val="kk-KZ"/>
        </w:rPr>
        <w:t xml:space="preserve">» </w:t>
      </w:r>
      <w:r w:rsidRPr="006F77B3">
        <w:rPr>
          <w:b/>
          <w:sz w:val="22"/>
          <w:szCs w:val="22"/>
          <w:lang w:val="kk-KZ"/>
        </w:rPr>
        <w:t>ММ</w:t>
      </w:r>
      <w:r w:rsidR="00B92522">
        <w:rPr>
          <w:b/>
          <w:sz w:val="22"/>
          <w:szCs w:val="22"/>
          <w:lang w:val="kk-KZ"/>
        </w:rPr>
        <w:t xml:space="preserve"> «</w:t>
      </w:r>
      <w:r w:rsidR="00CB516D">
        <w:rPr>
          <w:b/>
          <w:sz w:val="22"/>
          <w:szCs w:val="22"/>
          <w:lang w:val="kk-KZ"/>
        </w:rPr>
        <w:t>Көпсалалы облыстық ауруханасы</w:t>
      </w:r>
      <w:r w:rsidR="00B92522">
        <w:rPr>
          <w:b/>
          <w:sz w:val="22"/>
          <w:szCs w:val="22"/>
          <w:lang w:val="kk-KZ"/>
        </w:rPr>
        <w:t>»</w:t>
      </w:r>
      <w:r w:rsidRPr="006F77B3">
        <w:rPr>
          <w:b/>
          <w:sz w:val="22"/>
          <w:szCs w:val="22"/>
          <w:lang w:val="kk-KZ"/>
        </w:rPr>
        <w:t xml:space="preserve"> МКК тендер тәсілімен </w:t>
      </w:r>
      <w:r w:rsidR="00A25D69">
        <w:rPr>
          <w:b/>
          <w:sz w:val="22"/>
          <w:szCs w:val="22"/>
          <w:lang w:val="kk-KZ"/>
        </w:rPr>
        <w:t>медицналық бұйымдарды</w:t>
      </w:r>
      <w:r w:rsidR="006116E7">
        <w:rPr>
          <w:b/>
          <w:sz w:val="22"/>
          <w:szCs w:val="22"/>
          <w:lang w:val="kk-KZ"/>
        </w:rPr>
        <w:t xml:space="preserve">  </w:t>
      </w:r>
      <w:r w:rsidRPr="006F77B3">
        <w:rPr>
          <w:b/>
          <w:sz w:val="22"/>
          <w:szCs w:val="22"/>
          <w:lang w:val="kk-KZ"/>
        </w:rPr>
        <w:t>сатып алуды өткізу туралы хабарлайды:</w:t>
      </w:r>
      <w:r w:rsidRPr="006F77B3">
        <w:rPr>
          <w:b/>
          <w:bCs/>
          <w:color w:val="auto"/>
          <w:sz w:val="22"/>
          <w:szCs w:val="22"/>
          <w:lang w:val="kk-KZ"/>
        </w:rPr>
        <w:t xml:space="preserve"> </w:t>
      </w:r>
      <w:r w:rsidR="00AC031C">
        <w:rPr>
          <w:b/>
          <w:bCs/>
          <w:color w:val="auto"/>
          <w:sz w:val="22"/>
          <w:szCs w:val="22"/>
          <w:lang w:val="kk-KZ"/>
        </w:rPr>
        <w:t>медициналық бұйымдар</w:t>
      </w:r>
      <w:bookmarkStart w:id="0" w:name="_GoBack"/>
      <w:bookmarkEnd w:id="0"/>
    </w:p>
    <w:p w:rsidR="006F77B3" w:rsidRPr="005E5676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5E5676">
        <w:rPr>
          <w:b/>
          <w:bCs/>
          <w:color w:val="auto"/>
          <w:sz w:val="16"/>
          <w:szCs w:val="16"/>
          <w:lang w:val="kk-KZ"/>
        </w:rPr>
        <w:t xml:space="preserve"> </w:t>
      </w:r>
      <w:r w:rsidRPr="005E5676">
        <w:rPr>
          <w:b/>
          <w:sz w:val="16"/>
          <w:szCs w:val="16"/>
          <w:lang w:val="kk-KZ"/>
        </w:rPr>
        <w:t xml:space="preserve"> </w:t>
      </w:r>
    </w:p>
    <w:tbl>
      <w:tblPr>
        <w:tblW w:w="159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349"/>
        <w:gridCol w:w="5528"/>
        <w:gridCol w:w="709"/>
        <w:gridCol w:w="567"/>
        <w:gridCol w:w="851"/>
        <w:gridCol w:w="1134"/>
        <w:gridCol w:w="992"/>
        <w:gridCol w:w="1276"/>
        <w:gridCol w:w="992"/>
        <w:gridCol w:w="1276"/>
      </w:tblGrid>
      <w:tr w:rsidR="00496CA6" w:rsidRPr="00431AB6" w:rsidTr="00F92D5D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09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sz w:val="18"/>
                <w:szCs w:val="18"/>
              </w:rPr>
              <w:t>Тапсырысберушініңатауы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Техникалық сипаттамасы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sz w:val="18"/>
                <w:szCs w:val="18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Жеткізушарттары</w:t>
            </w:r>
            <w:proofErr w:type="spellEnd"/>
            <w:r w:rsidRPr="00431AB6">
              <w:rPr>
                <w:b/>
                <w:sz w:val="18"/>
                <w:szCs w:val="18"/>
              </w:rPr>
              <w:t xml:space="preserve"> (ИНКОТЕРМС 2000 </w:t>
            </w:r>
            <w:proofErr w:type="spellStart"/>
            <w:r w:rsidRPr="00431AB6">
              <w:rPr>
                <w:b/>
                <w:sz w:val="18"/>
                <w:szCs w:val="18"/>
              </w:rPr>
              <w:t>сәйкес</w:t>
            </w:r>
            <w:proofErr w:type="spellEnd"/>
            <w:r w:rsidRPr="00431A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Тауарлардыжеткізумерзімі</w:t>
            </w:r>
            <w:proofErr w:type="spellEnd"/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Тауарлардыжеткізуорны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Төлем</w:t>
            </w:r>
          </w:p>
        </w:tc>
      </w:tr>
      <w:tr w:rsidR="00722257" w:rsidRPr="006E0B6E" w:rsidTr="00F92D5D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</w:rPr>
            </w:pPr>
            <w:r w:rsidRPr="004570AD">
              <w:rPr>
                <w:sz w:val="18"/>
                <w:szCs w:val="18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Ножка бедренная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бесцементной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фиксации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Ножка: Материал: Титановый сплав, гидроксиапатит. Форма: Клиновидная в 2-х плоскостях, без ограничивающего воротника, с наличием двух продольных декомпрессионных борозд по бокам, без поперечных ребер и выступов. Шейка имеет полировку. Конец дистальной части имеет усеченную форму с латеральной стороны во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фрональной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плоскости. Тип фиксации: Фиксация первичная - пресс-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фит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Вторичная -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остеоинтеграция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 Покрытие: Плазменное титановое напыление в сочетании с мелкодисперсным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гидроксиапатитовым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покрытием, толщиной 50 микрометров, нанесенное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циркулярно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только в проксимальной части ножки. Типоразмеры: 12 стандартных типоразмеров. Офсет для компонента с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шеечно-диафизарным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углом 127 градусов имеет диапазон от 32 мм до 58 мм с увеличением пропорционально увеличению размера компонента. Длина ножки в диапазоне от 93 мм до 126 мм в зависимости от типоразмера. Длина шейки: Диапазон от 27 мм до 40 мм в зависимости от типоразмера.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Шеечно-диафизарный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угол (угол между шейкой и осью ножки): 127 градусов. Конус: 11/13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80   </w:t>
            </w:r>
          </w:p>
          <w:p w:rsidR="00722257" w:rsidRPr="004570AD" w:rsidRDefault="005D6E9E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280 966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</w:t>
            </w:r>
          </w:p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22 477 280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055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>Головка бедренная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Головка: </w:t>
            </w:r>
            <w:proofErr w:type="spellStart"/>
            <w:proofErr w:type="gramStart"/>
            <w:r w:rsidRPr="004570AD">
              <w:rPr>
                <w:rFonts w:cs="Times New Roman"/>
                <w:sz w:val="18"/>
                <w:szCs w:val="18"/>
              </w:rPr>
              <w:t>Материал:Кобальтохромовый</w:t>
            </w:r>
            <w:proofErr w:type="spellEnd"/>
            <w:proofErr w:type="gramEnd"/>
            <w:r w:rsidRPr="004570AD">
              <w:rPr>
                <w:rFonts w:cs="Times New Roman"/>
                <w:sz w:val="18"/>
                <w:szCs w:val="18"/>
              </w:rPr>
              <w:t xml:space="preserve"> сплав. </w:t>
            </w:r>
            <w:proofErr w:type="gramStart"/>
            <w:r w:rsidRPr="004570AD">
              <w:rPr>
                <w:rFonts w:cs="Times New Roman"/>
                <w:sz w:val="18"/>
                <w:szCs w:val="18"/>
              </w:rPr>
              <w:t>Диаметр:  22</w:t>
            </w:r>
            <w:proofErr w:type="gramEnd"/>
            <w:r w:rsidRPr="004570AD">
              <w:rPr>
                <w:rFonts w:cs="Times New Roman"/>
                <w:sz w:val="18"/>
                <w:szCs w:val="18"/>
              </w:rPr>
              <w:t>,2; 26; 28; 32; 36 мм. Офсет: Для диаметра 28 мм: -4, 0, +4, +6, +8, +12. Конус: 11/13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570AD" w:rsidRDefault="00A25D69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77 672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570AD" w:rsidRDefault="00A25D69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6 213 760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Чашка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ацетабулярная</w:t>
            </w:r>
            <w:proofErr w:type="spellEnd"/>
          </w:p>
        </w:tc>
        <w:tc>
          <w:tcPr>
            <w:tcW w:w="5528" w:type="dxa"/>
            <w:vAlign w:val="center"/>
          </w:tcPr>
          <w:p w:rsidR="00722257" w:rsidRPr="004570AD" w:rsidRDefault="00A25D69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Чашка: Материал: Титановый сплав, гидроксиапатит. Форма: Полусферическая. На полюсе имеется резьбовое отверстие для фиксации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импактора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В экваториальной части внутренней поверхности имеется циркулярная борозда для фиксации </w:t>
            </w:r>
            <w:proofErr w:type="gramStart"/>
            <w:r w:rsidRPr="004570AD">
              <w:rPr>
                <w:rFonts w:cs="Times New Roman"/>
                <w:sz w:val="18"/>
                <w:szCs w:val="18"/>
              </w:rPr>
              <w:t>вкладыша  без</w:t>
            </w:r>
            <w:proofErr w:type="gramEnd"/>
            <w:r w:rsidRPr="004570AD">
              <w:rPr>
                <w:rFonts w:cs="Times New Roman"/>
                <w:sz w:val="18"/>
                <w:szCs w:val="18"/>
              </w:rPr>
              <w:t xml:space="preserve"> дополнительного металлического блокировочного кольца. Покрытие: Шероховатое титановое покрытие, нанесенное посредством плазменного напыления с дополнительным поверхностным мелкодисперсным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гидроксиапатитовым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покрытием толщиной 50 микрометров. Тип фиксации: Первичная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бесцементная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</w:t>
            </w:r>
            <w:r w:rsidRPr="004570AD">
              <w:rPr>
                <w:rFonts w:cs="Times New Roman"/>
                <w:sz w:val="18"/>
                <w:szCs w:val="18"/>
              </w:rPr>
              <w:lastRenderedPageBreak/>
              <w:t>фиксация по типу пресс-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фит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с возможностью дополнительной фиксации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спонгиозными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винтами у вариантов, предусматривающих наличие отверстий для винтовой фиксации. Вторичная фиксация за счет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остеоинтеграции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>. Типоразмеры: 17 типоразмеров в диапазоне от 40 мм до 74 мм с шагом 2 мм. Варианты: Без отверстий, с секторным расположением 3 отверстий, с секторным расположением 5 отверстий, с равномерным распределением 8-12 отверстий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80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140 901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</w:p>
          <w:p w:rsidR="00A25D69" w:rsidRPr="004570AD" w:rsidRDefault="00A25D69" w:rsidP="00A25D69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11 272 080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>Вкладыш</w:t>
            </w:r>
          </w:p>
        </w:tc>
        <w:tc>
          <w:tcPr>
            <w:tcW w:w="5528" w:type="dxa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Вкладыш: Материал: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Сверхвысокомолекулярный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полиэтилен с большим количеством поперечных связей. Форма: Полусферическая, по экватору вкладыш имеет циркулярные выступы для фиксации в чашке и 12 желобков по периферии для сопоставления с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деротационными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выступами чашки. Механизм фиксации: Путем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импакционного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вклинивания циркулярного выступа вкладыша в соответствующую циркулярную борозду чашки, без дополнительного металлического блокировочного кольца. Типоразмеры: Внутренний диаметр: 28 мм, 32 мм. Вкладыш с внутренним диаметром 32 мм доступен к установке в вертлужный компонент наружный диаметр которого начинается от 44 мм. Варианты: Стандартный, с козырьком 10 градусов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80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2257" w:rsidRPr="004570AD" w:rsidRDefault="0027287B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sz w:val="18"/>
                <w:szCs w:val="18"/>
              </w:rPr>
              <w:t>94803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7 584 240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Винт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спонгиозный</w:t>
            </w:r>
            <w:proofErr w:type="spellEnd"/>
          </w:p>
        </w:tc>
        <w:tc>
          <w:tcPr>
            <w:tcW w:w="5528" w:type="dxa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Винт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спонгиозный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>: Винт для дополнительной фиксации чашки материал: Титановый сплав (Ti-6Al-4V), диаметр: 6,5 мм, длина: 20, 25, 30, 35, 40, 45, 50, 55, 60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15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23 612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</w:t>
            </w:r>
          </w:p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354 180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>Ножка бедренная цементной фиксации</w:t>
            </w:r>
          </w:p>
        </w:tc>
        <w:tc>
          <w:tcPr>
            <w:tcW w:w="5528" w:type="dxa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Материал: Нержавеющая сталь. Форма: Клиновидная в 2-х плоскостях, без воротника, со сглаженными контурами и сглаженным наружно-проксимальным плечом.  В проксимальной части на передней и задней поверхности нанесены лазерные метки для контроля глубины погружения в интрамедуллярный канал. Верхняя поверхность проксимальной части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имеетe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углубление для фиксации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импактора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 Версии увеличенной длины (200 мм, 220 мм, 240 мм, 260 мм) имеют дистальную часть цилиндрической формы с конусовидным сужением в дистальном отделе. Тип фиксации: Цементная. Покрытие: Вся поверхность имеет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ультраполировку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Типоразмеры: 4 типоразмеров. Длина компонента: 150 мм.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Шеечно-диафизарный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4570AD">
              <w:rPr>
                <w:rFonts w:cs="Times New Roman"/>
                <w:sz w:val="18"/>
                <w:szCs w:val="18"/>
              </w:rPr>
              <w:t>угол  (</w:t>
            </w:r>
            <w:proofErr w:type="gramEnd"/>
            <w:r w:rsidRPr="004570AD">
              <w:rPr>
                <w:rFonts w:cs="Times New Roman"/>
                <w:sz w:val="18"/>
                <w:szCs w:val="18"/>
              </w:rPr>
              <w:t xml:space="preserve">угол между шейкой и осью ножки): 125 градусов. Офсет: 37,5 мм. Конус: 11/13. Комплектация: Каждый компонент комплектуется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централизатором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двух типов для узкого и широкого диаметра интрамедуллярного канала. Материал изготовления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централизатора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>: полиметилметакрилат (PMMA).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20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124 491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2 489 820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lastRenderedPageBreak/>
              <w:t>Головка из нержавеющей стали</w:t>
            </w:r>
          </w:p>
        </w:tc>
        <w:tc>
          <w:tcPr>
            <w:tcW w:w="5528" w:type="dxa"/>
            <w:vAlign w:val="center"/>
          </w:tcPr>
          <w:p w:rsidR="00722257" w:rsidRPr="004570AD" w:rsidRDefault="0027287B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Материал: Нержавеющая сталь. </w:t>
            </w:r>
            <w:proofErr w:type="spellStart"/>
            <w:proofErr w:type="gramStart"/>
            <w:r w:rsidRPr="004570AD">
              <w:rPr>
                <w:rFonts w:cs="Times New Roman"/>
                <w:sz w:val="18"/>
                <w:szCs w:val="18"/>
              </w:rPr>
              <w:t>Даиметр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>:  22</w:t>
            </w:r>
            <w:proofErr w:type="gramEnd"/>
            <w:r w:rsidRPr="004570AD">
              <w:rPr>
                <w:rFonts w:cs="Times New Roman"/>
                <w:sz w:val="18"/>
                <w:szCs w:val="18"/>
              </w:rPr>
              <w:t>,2; 26; 28; 32; 36 мм. Офсет: -4, 0, +4. Конус: 11/13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2257" w:rsidRPr="004570AD" w:rsidRDefault="0027287B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82 031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287B" w:rsidRPr="004570AD" w:rsidRDefault="0027287B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27287B" w:rsidRPr="004570AD" w:rsidRDefault="000E6F4A" w:rsidP="0027287B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  <w:lang w:val="kk-KZ"/>
              </w:rPr>
              <w:t xml:space="preserve"> </w:t>
            </w:r>
            <w:r w:rsidR="0027287B" w:rsidRPr="004570AD">
              <w:rPr>
                <w:sz w:val="20"/>
                <w:szCs w:val="20"/>
              </w:rPr>
              <w:t xml:space="preserve">1 640 620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Тапсырыс беруші өтінім берген күннен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Ақтөбе қаласы, Пацаева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Ақы төлеу жоғары тұрған ұйымның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0E6F4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>ПЭ чашка цементной фиксации</w:t>
            </w:r>
          </w:p>
        </w:tc>
        <w:tc>
          <w:tcPr>
            <w:tcW w:w="5528" w:type="dxa"/>
            <w:vAlign w:val="center"/>
          </w:tcPr>
          <w:p w:rsidR="00722257" w:rsidRPr="004570AD" w:rsidRDefault="000E6F4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Материал –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сверхвысокомолекулярный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полиэтилен с умеренным количеством поперечных связей ISO 5834-1 &amp; 2 (ПЭУК). Внутренний диаметр - 22.2мм внешний 42-44; Внутренний диаметр- 28мм внешний 44-58 мм, скошенный край в нижнем квадранте, наплыв – 150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Рентгенконтрастное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кольцо НС.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F4A" w:rsidRPr="004570AD" w:rsidRDefault="000E6F4A" w:rsidP="000E6F4A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20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F4A" w:rsidRPr="004570AD" w:rsidRDefault="000E6F4A" w:rsidP="000E6F4A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77 755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6F4A" w:rsidRPr="004570AD" w:rsidRDefault="000E6F4A" w:rsidP="000E6F4A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0E6F4A" w:rsidRPr="004570AD" w:rsidRDefault="000E6F4A" w:rsidP="000E6F4A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1 555 100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2257" w:rsidRPr="004570AD" w:rsidRDefault="008A6301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  <w:lang w:val="kk-KZ"/>
              </w:rPr>
              <w:t>Г</w:t>
            </w:r>
            <w:proofErr w:type="spellStart"/>
            <w:r w:rsidR="000E6F4A" w:rsidRPr="004570AD">
              <w:rPr>
                <w:rFonts w:cs="Times New Roman"/>
                <w:sz w:val="18"/>
                <w:szCs w:val="18"/>
              </w:rPr>
              <w:t>оловка</w:t>
            </w:r>
            <w:proofErr w:type="spellEnd"/>
            <w:r w:rsidR="000E6F4A" w:rsidRPr="004570AD">
              <w:rPr>
                <w:rFonts w:cs="Times New Roman"/>
                <w:sz w:val="18"/>
                <w:szCs w:val="18"/>
              </w:rPr>
              <w:t xml:space="preserve"> бедренная биполярная</w:t>
            </w:r>
          </w:p>
        </w:tc>
        <w:tc>
          <w:tcPr>
            <w:tcW w:w="5528" w:type="dxa"/>
            <w:vAlign w:val="center"/>
          </w:tcPr>
          <w:p w:rsidR="00722257" w:rsidRPr="004570AD" w:rsidRDefault="000E6F4A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 xml:space="preserve">Материал: Кобальтохромовый сплав,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ультравысокомолекулярный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полиэтилен. Покрытие: Наружная поверхность имеет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ультраполировку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. Диаметр: 28 мм. Диаметр внешний: в диапазоне от 36 мм до 72 мм с шагом в 2-4 мм для диаметров от 36 до 40 мм и от 61 до 72 </w:t>
            </w:r>
            <w:proofErr w:type="spellStart"/>
            <w:r w:rsidRPr="004570AD">
              <w:rPr>
                <w:rFonts w:cs="Times New Roman"/>
                <w:sz w:val="18"/>
                <w:szCs w:val="18"/>
              </w:rPr>
              <w:t>мм.Для</w:t>
            </w:r>
            <w:proofErr w:type="spellEnd"/>
            <w:r w:rsidRPr="004570AD">
              <w:rPr>
                <w:rFonts w:cs="Times New Roman"/>
                <w:sz w:val="18"/>
                <w:szCs w:val="18"/>
              </w:rPr>
              <w:t xml:space="preserve"> основного диапазона от 41 до 61 мм шаг между типоразмерами 1 мм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1ED" w:rsidRPr="004570AD" w:rsidRDefault="001F11ED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8A6301" w:rsidRPr="004570AD">
              <w:rPr>
                <w:sz w:val="20"/>
                <w:szCs w:val="20"/>
                <w:lang w:val="kk-KZ"/>
              </w:rPr>
              <w:t>2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6F4A" w:rsidRPr="004570AD" w:rsidRDefault="000E6F4A" w:rsidP="000E6F4A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124 716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1ED" w:rsidRPr="004570AD" w:rsidRDefault="001F11ED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1F11ED" w:rsidRPr="004570AD" w:rsidRDefault="008A6301" w:rsidP="001F11ED">
            <w:pPr>
              <w:jc w:val="center"/>
              <w:rPr>
                <w:sz w:val="20"/>
                <w:szCs w:val="20"/>
                <w:lang w:val="kk-KZ"/>
              </w:rPr>
            </w:pPr>
            <w:r w:rsidRPr="004570AD">
              <w:rPr>
                <w:sz w:val="20"/>
                <w:szCs w:val="20"/>
                <w:lang w:val="kk-KZ"/>
              </w:rPr>
              <w:t>249 432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2257" w:rsidRPr="006E0B6E" w:rsidTr="00F92D5D">
        <w:trPr>
          <w:trHeight w:val="1637"/>
        </w:trPr>
        <w:tc>
          <w:tcPr>
            <w:tcW w:w="567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highlight w:val="yellow"/>
              </w:rPr>
            </w:pPr>
            <w:r w:rsidRPr="00431AB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709" w:type="dxa"/>
            <w:vAlign w:val="center"/>
          </w:tcPr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ШЖҚ «КОА» МКК</w:t>
            </w:r>
          </w:p>
          <w:p w:rsidR="00722257" w:rsidRPr="004570AD" w:rsidRDefault="00722257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1F11ED" w:rsidRPr="004570AD" w:rsidRDefault="001F11ED" w:rsidP="001F11ED">
            <w:pPr>
              <w:rPr>
                <w:sz w:val="20"/>
                <w:szCs w:val="20"/>
              </w:rPr>
            </w:pPr>
            <w:proofErr w:type="spellStart"/>
            <w:r w:rsidRPr="004570AD">
              <w:rPr>
                <w:sz w:val="20"/>
                <w:szCs w:val="20"/>
              </w:rPr>
              <w:t>Рентгеноконтрастный</w:t>
            </w:r>
            <w:proofErr w:type="spellEnd"/>
            <w:r w:rsidRPr="004570AD">
              <w:rPr>
                <w:sz w:val="20"/>
                <w:szCs w:val="20"/>
              </w:rPr>
              <w:t xml:space="preserve"> костный цемент </w:t>
            </w:r>
          </w:p>
          <w:p w:rsidR="00722257" w:rsidRPr="004570AD" w:rsidRDefault="00722257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8A6301" w:rsidRPr="004570AD" w:rsidRDefault="008A6301" w:rsidP="008A6301">
            <w:pPr>
              <w:spacing w:after="240"/>
              <w:rPr>
                <w:color w:val="auto"/>
                <w:sz w:val="20"/>
                <w:szCs w:val="20"/>
              </w:rPr>
            </w:pPr>
            <w:proofErr w:type="spellStart"/>
            <w:r w:rsidRPr="004570AD">
              <w:rPr>
                <w:sz w:val="20"/>
                <w:szCs w:val="20"/>
              </w:rPr>
              <w:t>Рентгенконтрастный</w:t>
            </w:r>
            <w:proofErr w:type="spellEnd"/>
            <w:r w:rsidRPr="004570AD">
              <w:rPr>
                <w:sz w:val="20"/>
                <w:szCs w:val="20"/>
              </w:rPr>
              <w:t xml:space="preserve"> костный цемент: </w:t>
            </w:r>
            <w:r w:rsidRPr="004570AD">
              <w:rPr>
                <w:sz w:val="20"/>
                <w:szCs w:val="20"/>
              </w:rPr>
              <w:br/>
              <w:t xml:space="preserve">Костный цемент </w:t>
            </w:r>
            <w:r w:rsidRPr="004570AD">
              <w:rPr>
                <w:sz w:val="20"/>
                <w:szCs w:val="20"/>
              </w:rPr>
              <w:br/>
              <w:t>Должен собой представлять 2 стерильно упакованных компонента:</w:t>
            </w:r>
            <w:r w:rsidRPr="004570AD">
              <w:rPr>
                <w:sz w:val="20"/>
                <w:szCs w:val="20"/>
              </w:rPr>
              <w:br/>
              <w:t>Один компонент: ампула, содержащая жидкий мономер, полная доза  следующего состава: 20 мл.</w:t>
            </w:r>
            <w:r w:rsidRPr="004570AD">
              <w:rPr>
                <w:sz w:val="20"/>
                <w:szCs w:val="20"/>
              </w:rPr>
              <w:br/>
              <w:t xml:space="preserve"> -Метилметакрилат (мономер) 19,5 мл,  </w:t>
            </w:r>
            <w:r w:rsidRPr="004570AD">
              <w:rPr>
                <w:sz w:val="20"/>
                <w:szCs w:val="20"/>
              </w:rPr>
              <w:br/>
              <w:t>-N, N-</w:t>
            </w:r>
            <w:proofErr w:type="spellStart"/>
            <w:r w:rsidRPr="004570AD">
              <w:rPr>
                <w:sz w:val="20"/>
                <w:szCs w:val="20"/>
              </w:rPr>
              <w:t>диметилтолидин</w:t>
            </w:r>
            <w:proofErr w:type="spellEnd"/>
            <w:r w:rsidRPr="004570AD">
              <w:rPr>
                <w:sz w:val="20"/>
                <w:szCs w:val="20"/>
              </w:rPr>
              <w:t xml:space="preserve">  0,5 мл, </w:t>
            </w:r>
            <w:r w:rsidRPr="004570AD">
              <w:rPr>
                <w:sz w:val="20"/>
                <w:szCs w:val="20"/>
              </w:rPr>
              <w:br/>
              <w:t>-</w:t>
            </w:r>
            <w:proofErr w:type="spellStart"/>
            <w:r w:rsidRPr="004570AD">
              <w:rPr>
                <w:sz w:val="20"/>
                <w:szCs w:val="20"/>
              </w:rPr>
              <w:t>Гидрокинон</w:t>
            </w:r>
            <w:proofErr w:type="spellEnd"/>
            <w:r w:rsidRPr="004570AD">
              <w:rPr>
                <w:sz w:val="20"/>
                <w:szCs w:val="20"/>
              </w:rPr>
              <w:t xml:space="preserve"> 1,5 мг.</w:t>
            </w:r>
            <w:r w:rsidRPr="004570AD">
              <w:rPr>
                <w:sz w:val="20"/>
                <w:szCs w:val="20"/>
              </w:rPr>
              <w:br/>
              <w:t xml:space="preserve">Другой компонент: пакет полная доза порошка следующего состава 40 </w:t>
            </w:r>
            <w:proofErr w:type="spellStart"/>
            <w:r w:rsidRPr="004570AD">
              <w:rPr>
                <w:sz w:val="20"/>
                <w:szCs w:val="20"/>
              </w:rPr>
              <w:t>гр</w:t>
            </w:r>
            <w:proofErr w:type="spellEnd"/>
            <w:r w:rsidRPr="004570AD">
              <w:rPr>
                <w:sz w:val="20"/>
                <w:szCs w:val="20"/>
              </w:rPr>
              <w:t>:</w:t>
            </w:r>
            <w:r w:rsidRPr="004570AD">
              <w:rPr>
                <w:sz w:val="20"/>
                <w:szCs w:val="20"/>
              </w:rPr>
              <w:br/>
              <w:t xml:space="preserve"> -Метилметакрилат–</w:t>
            </w:r>
            <w:proofErr w:type="spellStart"/>
            <w:r w:rsidRPr="004570AD">
              <w:rPr>
                <w:sz w:val="20"/>
                <w:szCs w:val="20"/>
              </w:rPr>
              <w:t>стирен</w:t>
            </w:r>
            <w:proofErr w:type="spellEnd"/>
            <w:r w:rsidRPr="004570AD">
              <w:rPr>
                <w:sz w:val="20"/>
                <w:szCs w:val="20"/>
              </w:rPr>
              <w:t xml:space="preserve"> </w:t>
            </w:r>
            <w:proofErr w:type="spellStart"/>
            <w:r w:rsidRPr="004570AD">
              <w:rPr>
                <w:sz w:val="20"/>
                <w:szCs w:val="20"/>
              </w:rPr>
              <w:t>кополимер</w:t>
            </w:r>
            <w:proofErr w:type="spellEnd"/>
            <w:r w:rsidRPr="004570AD">
              <w:rPr>
                <w:sz w:val="20"/>
                <w:szCs w:val="20"/>
              </w:rPr>
              <w:t xml:space="preserve"> 30 </w:t>
            </w:r>
            <w:proofErr w:type="spellStart"/>
            <w:r w:rsidRPr="004570AD">
              <w:rPr>
                <w:sz w:val="20"/>
                <w:szCs w:val="20"/>
              </w:rPr>
              <w:t>гр</w:t>
            </w:r>
            <w:proofErr w:type="spellEnd"/>
            <w:r w:rsidRPr="004570AD">
              <w:rPr>
                <w:sz w:val="20"/>
                <w:szCs w:val="20"/>
              </w:rPr>
              <w:t xml:space="preserve">,  </w:t>
            </w:r>
            <w:r w:rsidRPr="004570AD">
              <w:rPr>
                <w:sz w:val="20"/>
                <w:szCs w:val="20"/>
              </w:rPr>
              <w:br/>
              <w:t xml:space="preserve">-Полиметилметакрилат 6 </w:t>
            </w:r>
            <w:proofErr w:type="spellStart"/>
            <w:r w:rsidRPr="004570AD">
              <w:rPr>
                <w:sz w:val="20"/>
                <w:szCs w:val="20"/>
              </w:rPr>
              <w:t>гр</w:t>
            </w:r>
            <w:proofErr w:type="spellEnd"/>
            <w:r w:rsidRPr="004570AD">
              <w:rPr>
                <w:sz w:val="20"/>
                <w:szCs w:val="20"/>
              </w:rPr>
              <w:t xml:space="preserve">, </w:t>
            </w:r>
            <w:r w:rsidRPr="004570AD">
              <w:rPr>
                <w:sz w:val="20"/>
                <w:szCs w:val="20"/>
              </w:rPr>
              <w:br/>
              <w:t xml:space="preserve"> -Полиметилметакрилат 6 </w:t>
            </w:r>
            <w:proofErr w:type="spellStart"/>
            <w:r w:rsidRPr="004570AD">
              <w:rPr>
                <w:sz w:val="20"/>
                <w:szCs w:val="20"/>
              </w:rPr>
              <w:t>гр</w:t>
            </w:r>
            <w:proofErr w:type="spellEnd"/>
            <w:r w:rsidRPr="004570AD">
              <w:rPr>
                <w:sz w:val="20"/>
                <w:szCs w:val="20"/>
              </w:rPr>
              <w:t>,</w:t>
            </w:r>
            <w:r w:rsidRPr="004570AD">
              <w:rPr>
                <w:sz w:val="20"/>
                <w:szCs w:val="20"/>
              </w:rPr>
              <w:br/>
              <w:t xml:space="preserve"> -Бария Сульфат  4 </w:t>
            </w:r>
            <w:proofErr w:type="spellStart"/>
            <w:r w:rsidRPr="004570AD">
              <w:rPr>
                <w:sz w:val="20"/>
                <w:szCs w:val="20"/>
              </w:rPr>
              <w:t>гр</w:t>
            </w:r>
            <w:proofErr w:type="spellEnd"/>
            <w:r w:rsidRPr="004570AD">
              <w:rPr>
                <w:sz w:val="20"/>
                <w:szCs w:val="20"/>
              </w:rPr>
              <w:t>,</w:t>
            </w:r>
            <w:r w:rsidRPr="004570AD">
              <w:rPr>
                <w:sz w:val="20"/>
                <w:szCs w:val="20"/>
              </w:rPr>
              <w:br/>
              <w:t xml:space="preserve">  Температура экзотермической реакции не более 60˚С, Вязкость цемента: Должен обладать средней вязкостью. Костный цемент должен в процессе приготовления проходить через фазы низкой и фазу средней вязкости. Производитель должен официально разрешать применять цемент как в фазе низкой, так и в фазе средней вязкости.</w:t>
            </w:r>
            <w:r w:rsidRPr="004570AD">
              <w:rPr>
                <w:sz w:val="20"/>
                <w:szCs w:val="20"/>
              </w:rPr>
              <w:br/>
              <w:t xml:space="preserve">Время работы от 7 до 8 минут. </w:t>
            </w:r>
            <w:r w:rsidRPr="004570AD">
              <w:rPr>
                <w:sz w:val="20"/>
                <w:szCs w:val="20"/>
              </w:rPr>
              <w:br/>
              <w:t>Стерильность: Система является одноразовой и поставляется в стерильной упаковке.</w:t>
            </w:r>
          </w:p>
          <w:p w:rsidR="00722257" w:rsidRPr="004570AD" w:rsidRDefault="00722257" w:rsidP="001F11ED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1ED" w:rsidRPr="004570AD" w:rsidRDefault="007B0794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3</w:t>
            </w:r>
            <w:r w:rsidR="001F11ED" w:rsidRPr="004570AD">
              <w:rPr>
                <w:sz w:val="20"/>
                <w:szCs w:val="20"/>
              </w:rPr>
              <w:t xml:space="preserve">0   </w:t>
            </w:r>
          </w:p>
          <w:p w:rsidR="00722257" w:rsidRPr="004570AD" w:rsidRDefault="00722257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11ED" w:rsidRPr="004570AD" w:rsidRDefault="001F11ED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23 760   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1ED" w:rsidRPr="004570AD" w:rsidRDefault="001F11ED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1F11ED" w:rsidRPr="004570AD" w:rsidRDefault="007B0794" w:rsidP="001F11ED">
            <w:pPr>
              <w:jc w:val="center"/>
              <w:rPr>
                <w:sz w:val="20"/>
                <w:szCs w:val="20"/>
                <w:lang w:val="kk-KZ"/>
              </w:rPr>
            </w:pPr>
            <w:r w:rsidRPr="004570AD">
              <w:rPr>
                <w:sz w:val="20"/>
                <w:szCs w:val="20"/>
                <w:lang w:val="kk-KZ"/>
              </w:rPr>
              <w:t>712 800</w:t>
            </w:r>
          </w:p>
          <w:p w:rsidR="00722257" w:rsidRPr="004570AD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2257" w:rsidRPr="007B0794" w:rsidRDefault="00722257" w:rsidP="00227E87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2257" w:rsidRPr="00431AB6" w:rsidRDefault="00722257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7231A5" w:rsidRPr="004570AD" w:rsidRDefault="004570AD" w:rsidP="006116E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</w:t>
            </w:r>
            <w:r w:rsidR="007231A5" w:rsidRPr="004570AD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570AD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231A5" w:rsidRPr="004570AD" w:rsidRDefault="001F11ED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570AD">
              <w:rPr>
                <w:rFonts w:cs="Times New Roman"/>
                <w:sz w:val="18"/>
                <w:szCs w:val="18"/>
              </w:rPr>
              <w:t>Полотно пилы  короткое, длина 90 мм; ширина 18 мм; толщина 1,27 мм</w:t>
            </w:r>
          </w:p>
        </w:tc>
        <w:tc>
          <w:tcPr>
            <w:tcW w:w="5528" w:type="dxa"/>
            <w:vAlign w:val="center"/>
          </w:tcPr>
          <w:p w:rsidR="001F11ED" w:rsidRPr="004570AD" w:rsidRDefault="001F11ED" w:rsidP="001F11ED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4570AD">
              <w:rPr>
                <w:sz w:val="20"/>
                <w:szCs w:val="20"/>
              </w:rPr>
              <w:t>гантелеобразным</w:t>
            </w:r>
            <w:proofErr w:type="spellEnd"/>
            <w:r w:rsidRPr="004570AD">
              <w:rPr>
                <w:sz w:val="20"/>
                <w:szCs w:val="20"/>
              </w:rPr>
              <w:t xml:space="preserve">- двойным замком для более надежного и безопасного крепления. </w:t>
            </w:r>
            <w:proofErr w:type="spellStart"/>
            <w:r w:rsidRPr="004570AD">
              <w:rPr>
                <w:sz w:val="20"/>
                <w:szCs w:val="20"/>
              </w:rPr>
              <w:t>Гантелеобразный</w:t>
            </w:r>
            <w:proofErr w:type="spellEnd"/>
            <w:r w:rsidRPr="004570AD">
              <w:rPr>
                <w:sz w:val="20"/>
                <w:szCs w:val="20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</w:t>
            </w:r>
            <w:proofErr w:type="gramStart"/>
            <w:r w:rsidRPr="004570AD">
              <w:rPr>
                <w:sz w:val="20"/>
                <w:szCs w:val="20"/>
              </w:rPr>
              <w:t>.,где</w:t>
            </w:r>
            <w:proofErr w:type="gramEnd"/>
            <w:r w:rsidRPr="004570AD">
              <w:rPr>
                <w:sz w:val="20"/>
                <w:szCs w:val="20"/>
              </w:rPr>
              <w:t xml:space="preserve"> наружное отверстие крепления </w:t>
            </w:r>
            <w:proofErr w:type="spellStart"/>
            <w:r w:rsidRPr="004570AD">
              <w:rPr>
                <w:sz w:val="20"/>
                <w:szCs w:val="20"/>
              </w:rPr>
              <w:t>гантелеобразного</w:t>
            </w:r>
            <w:proofErr w:type="spellEnd"/>
            <w:r w:rsidRPr="004570AD">
              <w:rPr>
                <w:sz w:val="20"/>
                <w:szCs w:val="20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-18 мм, толщина полотна - 1,27 мм торцевая часть лезвия скруглена, длина рабочей части - 90 мм. Зубцы с каждой стороны направлены к каналу для сбора костной крошки, наружные зубцы -2шт направлены к краю полотна лезвия, количество зубцов - 9 </w:t>
            </w:r>
            <w:proofErr w:type="spellStart"/>
            <w:r w:rsidRPr="004570AD">
              <w:rPr>
                <w:sz w:val="20"/>
                <w:szCs w:val="20"/>
              </w:rPr>
              <w:t>шт</w:t>
            </w:r>
            <w:proofErr w:type="spellEnd"/>
            <w:r w:rsidRPr="004570AD">
              <w:rPr>
                <w:sz w:val="20"/>
                <w:szCs w:val="20"/>
              </w:rPr>
              <w:t xml:space="preserve">, по 5 шт. с одной стороны, 4 шт. со второй, длина зубцов- 1 мм., 8 </w:t>
            </w:r>
            <w:proofErr w:type="spellStart"/>
            <w:r w:rsidRPr="004570AD">
              <w:rPr>
                <w:sz w:val="20"/>
                <w:szCs w:val="20"/>
              </w:rPr>
              <w:t>межзубцовых</w:t>
            </w:r>
            <w:proofErr w:type="spellEnd"/>
            <w:r w:rsidRPr="004570AD">
              <w:rPr>
                <w:sz w:val="20"/>
                <w:szCs w:val="20"/>
              </w:rPr>
              <w:t xml:space="preserve"> углублений лезвия, зубцы расположены в шахматном порядке по толщине режущей кромки, для увеличения эффективности резки. Расстояние между зубцами по краям канала для сбора костной крошки- 2мм. Выпукло-вогнутый канал для сбора костной крошки, длина вогнутой части канала – 8мм, длина выпуклой части канала 6мм, полная ширина канала – 25мм.  Материал- медицинская нержавеющая сталь.</w:t>
            </w:r>
          </w:p>
          <w:p w:rsidR="007231A5" w:rsidRPr="004570AD" w:rsidRDefault="007231A5" w:rsidP="009237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1ED" w:rsidRPr="004570AD" w:rsidRDefault="00081AFE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7B0794" w:rsidRPr="004570AD">
              <w:rPr>
                <w:sz w:val="20"/>
                <w:szCs w:val="20"/>
                <w:lang w:val="kk-KZ"/>
              </w:rPr>
              <w:t>10</w:t>
            </w:r>
            <w:r w:rsidR="001F11ED"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11ED" w:rsidRPr="004570AD" w:rsidRDefault="001F11ED" w:rsidP="001F11ED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18 088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</w:t>
            </w:r>
          </w:p>
          <w:p w:rsidR="00081AFE" w:rsidRPr="004570AD" w:rsidRDefault="007B0794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  <w:lang w:val="kk-KZ"/>
              </w:rPr>
              <w:t>180 880</w:t>
            </w:r>
            <w:r w:rsidR="00081AFE"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Полотно </w:t>
            </w:r>
            <w:proofErr w:type="gramStart"/>
            <w:r w:rsidRPr="004570AD">
              <w:rPr>
                <w:sz w:val="20"/>
                <w:szCs w:val="20"/>
              </w:rPr>
              <w:t>пилы  короткое</w:t>
            </w:r>
            <w:proofErr w:type="gramEnd"/>
            <w:r w:rsidRPr="004570AD">
              <w:rPr>
                <w:sz w:val="20"/>
                <w:szCs w:val="20"/>
              </w:rPr>
              <w:t xml:space="preserve">, длина 100 </w:t>
            </w:r>
            <w:proofErr w:type="spellStart"/>
            <w:r w:rsidRPr="004570AD">
              <w:rPr>
                <w:sz w:val="20"/>
                <w:szCs w:val="20"/>
              </w:rPr>
              <w:t>мм;ширина</w:t>
            </w:r>
            <w:proofErr w:type="spellEnd"/>
            <w:r w:rsidRPr="004570AD">
              <w:rPr>
                <w:sz w:val="20"/>
                <w:szCs w:val="20"/>
              </w:rPr>
              <w:t xml:space="preserve"> 25 мм; толщина 1,27 мм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Механизм крепления – защелкивающийся, система крепления: замок шириной 18,5мм (по всей плоскости полотна замка), длиной 23мм с маркировочной меткой – полной установки. Зубчатый элемент лезвия с </w:t>
            </w:r>
            <w:proofErr w:type="spellStart"/>
            <w:r w:rsidRPr="004570AD">
              <w:rPr>
                <w:sz w:val="20"/>
                <w:szCs w:val="20"/>
              </w:rPr>
              <w:t>гантелеобразным</w:t>
            </w:r>
            <w:proofErr w:type="spellEnd"/>
            <w:r w:rsidRPr="004570AD">
              <w:rPr>
                <w:sz w:val="20"/>
                <w:szCs w:val="20"/>
              </w:rPr>
              <w:t xml:space="preserve">- двойным замком для более надежного и безопасного крепления. </w:t>
            </w:r>
            <w:proofErr w:type="spellStart"/>
            <w:r w:rsidRPr="004570AD">
              <w:rPr>
                <w:sz w:val="20"/>
                <w:szCs w:val="20"/>
              </w:rPr>
              <w:t>Гантелеобразный</w:t>
            </w:r>
            <w:proofErr w:type="spellEnd"/>
            <w:r w:rsidRPr="004570AD">
              <w:rPr>
                <w:sz w:val="20"/>
                <w:szCs w:val="20"/>
              </w:rPr>
              <w:t xml:space="preserve"> механизм представляет собой 2 округлых отверстия с внутренним диаметром 4,9мм, соединенных плоской прорезью длиной 6 мм, шириной 2,7мм</w:t>
            </w:r>
            <w:proofErr w:type="gramStart"/>
            <w:r w:rsidRPr="004570AD">
              <w:rPr>
                <w:sz w:val="20"/>
                <w:szCs w:val="20"/>
              </w:rPr>
              <w:t>.,где</w:t>
            </w:r>
            <w:proofErr w:type="gramEnd"/>
            <w:r w:rsidRPr="004570AD">
              <w:rPr>
                <w:sz w:val="20"/>
                <w:szCs w:val="20"/>
              </w:rPr>
              <w:t xml:space="preserve"> наружное отверстие крепления </w:t>
            </w:r>
            <w:proofErr w:type="spellStart"/>
            <w:r w:rsidRPr="004570AD">
              <w:rPr>
                <w:sz w:val="20"/>
                <w:szCs w:val="20"/>
              </w:rPr>
              <w:t>гантелеобразного</w:t>
            </w:r>
            <w:proofErr w:type="spellEnd"/>
            <w:r w:rsidRPr="004570AD">
              <w:rPr>
                <w:sz w:val="20"/>
                <w:szCs w:val="20"/>
              </w:rPr>
              <w:t xml:space="preserve"> замка с наружным диаметром 9мм выступает за пределы полотна на 6.5 мм  Маркировка лезвия - для измерения глубины на полотне лезвия нанесена шкала – путем лазерной гравировки. Ширина режущей кромки -25мм, толщина полотна - 1,27 мм торцевая часть лезвия скруглена (снята фаска), длина рабочей части - </w:t>
            </w:r>
            <w:r w:rsidRPr="004570AD">
              <w:rPr>
                <w:sz w:val="20"/>
                <w:szCs w:val="20"/>
              </w:rPr>
              <w:lastRenderedPageBreak/>
              <w:t xml:space="preserve">100 мм. Зубцы с каждой стороны направлены к каналу для сбора костной крошки, наружные зубцы -2шт направлены к краю полотна лезвия, количество зубцов - внутренних 14 </w:t>
            </w:r>
            <w:proofErr w:type="spellStart"/>
            <w:r w:rsidRPr="004570AD">
              <w:rPr>
                <w:sz w:val="20"/>
                <w:szCs w:val="20"/>
              </w:rPr>
              <w:t>шт</w:t>
            </w:r>
            <w:proofErr w:type="spellEnd"/>
            <w:r w:rsidRPr="004570AD">
              <w:rPr>
                <w:sz w:val="20"/>
                <w:szCs w:val="20"/>
              </w:rPr>
              <w:t xml:space="preserve">, по 7 шт. с каждой стороны, 2 наружных по краю лезвия, длина зубцов- 1 мм., 7 </w:t>
            </w:r>
            <w:proofErr w:type="spellStart"/>
            <w:r w:rsidRPr="004570AD">
              <w:rPr>
                <w:sz w:val="20"/>
                <w:szCs w:val="20"/>
              </w:rPr>
              <w:t>межзубцовых</w:t>
            </w:r>
            <w:proofErr w:type="spellEnd"/>
            <w:r w:rsidRPr="004570AD">
              <w:rPr>
                <w:sz w:val="20"/>
                <w:szCs w:val="20"/>
              </w:rPr>
              <w:t xml:space="preserve"> углублений с каждой стороны лезвия, зубцы расположены в шахматном порядке по толщине режущей кромки, для увеличения эффективности резки. Грибообразный канал для сбора костной крошки, длина канала для сбора костной крошки -15мм, расстояние между зубцами по краям канала для сбора костной крошки- 2мм. Вогнутый канал (верхняя часть вогнута во внутрь) для сбора костной крошки, длина канала для сбора костной крошки -10мм, ширина канала – 15мм, длина искоса – 11мм. Выпуклый канал (нижняя часть выпуклая), для сбора костной крошки, длина канала 10мм, ширина 20мм, длина искоса 11мм.Материал- медицинская нержавеющая сталь.</w:t>
            </w:r>
          </w:p>
          <w:p w:rsidR="007231A5" w:rsidRPr="004570AD" w:rsidRDefault="007231A5" w:rsidP="009237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153269" w:rsidRPr="004570AD">
              <w:rPr>
                <w:sz w:val="20"/>
                <w:szCs w:val="20"/>
                <w:lang w:val="kk-KZ"/>
              </w:rPr>
              <w:t>15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18 088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081AFE" w:rsidRPr="004570AD" w:rsidRDefault="00153269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>2</w:t>
            </w:r>
            <w:r w:rsidRPr="004570AD">
              <w:rPr>
                <w:sz w:val="20"/>
                <w:szCs w:val="20"/>
                <w:lang w:val="kk-KZ"/>
              </w:rPr>
              <w:t>71</w:t>
            </w:r>
            <w:r w:rsidR="00081AFE" w:rsidRPr="004570AD">
              <w:rPr>
                <w:sz w:val="20"/>
                <w:szCs w:val="20"/>
              </w:rPr>
              <w:t xml:space="preserve"> </w:t>
            </w:r>
            <w:r w:rsidRPr="004570AD">
              <w:rPr>
                <w:sz w:val="20"/>
                <w:szCs w:val="20"/>
                <w:lang w:val="kk-KZ"/>
              </w:rPr>
              <w:t>320</w:t>
            </w:r>
            <w:r w:rsidR="00081AFE"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7231A5" w:rsidRPr="00431AB6" w:rsidRDefault="004570AD" w:rsidP="006116E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</w:t>
            </w:r>
            <w:r w:rsidR="007231A5"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Ирригатор импульсный медицинский одноразовый 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Импульсный </w:t>
            </w:r>
            <w:proofErr w:type="gramStart"/>
            <w:r w:rsidRPr="004570AD">
              <w:rPr>
                <w:sz w:val="20"/>
                <w:szCs w:val="20"/>
              </w:rPr>
              <w:t>ирригатор:  12</w:t>
            </w:r>
            <w:proofErr w:type="gramEnd"/>
            <w:r w:rsidRPr="004570AD">
              <w:rPr>
                <w:sz w:val="20"/>
                <w:szCs w:val="20"/>
              </w:rPr>
              <w:t xml:space="preserve"> В от 8-ми элементов питания типа АА. Масса (рукоятка + трубки + элементы питания) 770 грамм. Применяется в травматологии - ортопедии для промывки кости и в гнойной хирургии для очистки ран. Состоит из рукоятки, в которой находится нагнетающий насос, блока с элементами питания и различных сменных насадок для ирригации/аспирации. Регулировка мощности потока осуществляется с помощью рычага, расположенного непосредственно на рукоятке. Клавиша фиксации в состоянии максимальной мощности потока. Устройство быстрой смены насадок. Наличие на трубке отсоса блокирующего зажима. Давление потока зависит от типа подключаемой насадки и составляет до не менее 1,03 бар. Скорость потока зависит от типа подключаемой насадки и составляет от 771 мл/мин до 1350мл/мин. Минимальный рабочий комплект поставляется в одной упаковке в стерильном виде. Размеры рукоятки 127 х 184,2 х 31,2 мм. Поставляется в стерильном виде в упаковке по 6 штук. Предназначено для одноразового использования. Соответствует требованиям безопасности IEC 60601-</w:t>
            </w:r>
            <w:proofErr w:type="gramStart"/>
            <w:r w:rsidRPr="004570AD">
              <w:rPr>
                <w:sz w:val="20"/>
                <w:szCs w:val="20"/>
              </w:rPr>
              <w:t xml:space="preserve">1,   </w:t>
            </w:r>
            <w:proofErr w:type="gramEnd"/>
            <w:r w:rsidRPr="004570AD">
              <w:rPr>
                <w:sz w:val="20"/>
                <w:szCs w:val="20"/>
              </w:rPr>
              <w:t xml:space="preserve">EMC IEC 60601-1-2. Тип оборудования B. Защита от проникновения воды IPX0 - обычное оборудование. В комплекте с наконечником для чистки кости. Максимальный поток 600 мл/мин, максимальное давление 22 - 40,7 PSI. </w:t>
            </w:r>
            <w:r w:rsidRPr="004570AD">
              <w:rPr>
                <w:sz w:val="20"/>
                <w:szCs w:val="20"/>
              </w:rPr>
              <w:lastRenderedPageBreak/>
              <w:t>Наконечник: щетка для канала бедренной кости. Функция аспирации. Функция ирригации. Максимальный поток не менее 771 мл/мин.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153269" w:rsidRPr="004570AD">
              <w:rPr>
                <w:sz w:val="20"/>
                <w:szCs w:val="20"/>
                <w:lang w:val="kk-KZ"/>
              </w:rPr>
              <w:t>2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32 238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081AFE" w:rsidRPr="004570AD" w:rsidRDefault="00153269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  <w:lang w:val="kk-KZ"/>
              </w:rPr>
              <w:t>64</w:t>
            </w:r>
            <w:r w:rsidR="00081AFE" w:rsidRPr="004570AD">
              <w:rPr>
                <w:sz w:val="20"/>
                <w:szCs w:val="20"/>
              </w:rPr>
              <w:t xml:space="preserve"> </w:t>
            </w:r>
            <w:r w:rsidRPr="004570AD">
              <w:rPr>
                <w:sz w:val="20"/>
                <w:szCs w:val="20"/>
                <w:lang w:val="kk-KZ"/>
              </w:rPr>
              <w:t>476</w:t>
            </w:r>
            <w:r w:rsidR="00081AFE"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785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Бедренный компонент 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Материал: Кобальтохромовый сплав. Версия: </w:t>
            </w:r>
            <w:proofErr w:type="gramStart"/>
            <w:r w:rsidRPr="004570AD">
              <w:rPr>
                <w:sz w:val="20"/>
                <w:szCs w:val="20"/>
              </w:rPr>
              <w:t>С</w:t>
            </w:r>
            <w:proofErr w:type="gramEnd"/>
            <w:r w:rsidRPr="004570AD">
              <w:rPr>
                <w:sz w:val="20"/>
                <w:szCs w:val="20"/>
              </w:rPr>
              <w:t xml:space="preserve"> сохранением задней крестообразной связки. Форма: Анатомическая (правый и левый). Единый радиус в сагиттальной плоскости в угловом диапазоне движений от 10 до 110 градусов. Анатомически изогнутая борозда под надколенник. Передний фланец отклонен вперед под углом 7 градусов. Задние мыщелки укорочены. На задней поверхности дистальных мыщелков имеются </w:t>
            </w:r>
            <w:proofErr w:type="spellStart"/>
            <w:r w:rsidRPr="004570AD">
              <w:rPr>
                <w:sz w:val="20"/>
                <w:szCs w:val="20"/>
              </w:rPr>
              <w:t>деротационные</w:t>
            </w:r>
            <w:proofErr w:type="spellEnd"/>
            <w:r w:rsidRPr="004570AD">
              <w:rPr>
                <w:sz w:val="20"/>
                <w:szCs w:val="20"/>
              </w:rPr>
              <w:t xml:space="preserve"> ножки. Типоразмеры: 8 типоразмеров для правого и левого компонентов. Медиально-латеральный размер </w:t>
            </w:r>
            <w:proofErr w:type="gramStart"/>
            <w:r w:rsidRPr="004570AD">
              <w:rPr>
                <w:sz w:val="20"/>
                <w:szCs w:val="20"/>
              </w:rPr>
              <w:t>от  59</w:t>
            </w:r>
            <w:proofErr w:type="gramEnd"/>
            <w:r w:rsidRPr="004570AD">
              <w:rPr>
                <w:sz w:val="20"/>
                <w:szCs w:val="20"/>
              </w:rPr>
              <w:t xml:space="preserve"> до 80 мм, </w:t>
            </w:r>
            <w:proofErr w:type="spellStart"/>
            <w:r w:rsidRPr="004570AD">
              <w:rPr>
                <w:sz w:val="20"/>
                <w:szCs w:val="20"/>
              </w:rPr>
              <w:t>передне</w:t>
            </w:r>
            <w:proofErr w:type="spellEnd"/>
            <w:r w:rsidRPr="004570AD">
              <w:rPr>
                <w:sz w:val="20"/>
                <w:szCs w:val="20"/>
              </w:rPr>
              <w:t>-задний размер  от 53 до 75 мм. Толщина дистального и заднего фланцев 8,5 мм. Тип фиксации: цементная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EE1758" w:rsidRPr="004570AD">
              <w:rPr>
                <w:sz w:val="20"/>
                <w:szCs w:val="20"/>
                <w:lang w:val="kk-KZ"/>
              </w:rPr>
              <w:t>10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322 727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</w:t>
            </w:r>
          </w:p>
          <w:p w:rsidR="00081AFE" w:rsidRPr="004570AD" w:rsidRDefault="00EE1758" w:rsidP="00081AFE">
            <w:pPr>
              <w:jc w:val="center"/>
              <w:rPr>
                <w:sz w:val="20"/>
                <w:szCs w:val="20"/>
                <w:lang w:val="kk-KZ"/>
              </w:rPr>
            </w:pPr>
            <w:r w:rsidRPr="004570AD">
              <w:rPr>
                <w:sz w:val="20"/>
                <w:szCs w:val="20"/>
                <w:lang w:val="kk-KZ"/>
              </w:rPr>
              <w:t>3 227 270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231A5" w:rsidRPr="00431AB6" w:rsidRDefault="004570AD" w:rsidP="006116E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</w:t>
            </w:r>
            <w:r w:rsidR="007231A5"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Большеберцовый компонент 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Материал: Кобальтохромовый сплав. Форма: Универсальный для правого и левого суставов. Основание имеет срединный </w:t>
            </w:r>
            <w:proofErr w:type="spellStart"/>
            <w:r w:rsidRPr="004570AD">
              <w:rPr>
                <w:sz w:val="20"/>
                <w:szCs w:val="20"/>
              </w:rPr>
              <w:t>деротационный</w:t>
            </w:r>
            <w:proofErr w:type="spellEnd"/>
            <w:r w:rsidRPr="004570AD">
              <w:rPr>
                <w:sz w:val="20"/>
                <w:szCs w:val="20"/>
              </w:rPr>
              <w:t xml:space="preserve"> выступ для центрирования и фиксации вкладыша. Ножка имеет </w:t>
            </w:r>
            <w:proofErr w:type="spellStart"/>
            <w:r w:rsidRPr="004570AD">
              <w:rPr>
                <w:sz w:val="20"/>
                <w:szCs w:val="20"/>
              </w:rPr>
              <w:t>килевидную</w:t>
            </w:r>
            <w:proofErr w:type="spellEnd"/>
            <w:r w:rsidRPr="004570AD">
              <w:rPr>
                <w:sz w:val="20"/>
                <w:szCs w:val="20"/>
              </w:rPr>
              <w:t xml:space="preserve"> форму со ступенчатыми боковыми крыльями без центрального цилиндрического стержня. Типоразмеры: 8 типоразмеров. </w:t>
            </w:r>
            <w:proofErr w:type="spellStart"/>
            <w:proofErr w:type="gramStart"/>
            <w:r w:rsidRPr="004570AD">
              <w:rPr>
                <w:sz w:val="20"/>
                <w:szCs w:val="20"/>
              </w:rPr>
              <w:t>Передне</w:t>
            </w:r>
            <w:proofErr w:type="spellEnd"/>
            <w:r w:rsidRPr="004570AD">
              <w:rPr>
                <w:sz w:val="20"/>
                <w:szCs w:val="20"/>
              </w:rPr>
              <w:t>-задние</w:t>
            </w:r>
            <w:proofErr w:type="gramEnd"/>
            <w:r w:rsidRPr="004570AD">
              <w:rPr>
                <w:sz w:val="20"/>
                <w:szCs w:val="20"/>
              </w:rPr>
              <w:t xml:space="preserve"> размеры основания: 40, 42, 44, 46, 49, 52, 56, 60 мм. Медиально-латеральные размеры основания: 61, 64, 67, 70, 74, 77, 80, 85 мм. Высота основания: 3,2 мм. Толщина </w:t>
            </w:r>
            <w:proofErr w:type="gramStart"/>
            <w:r w:rsidRPr="004570AD">
              <w:rPr>
                <w:sz w:val="20"/>
                <w:szCs w:val="20"/>
              </w:rPr>
              <w:t>киля:  от</w:t>
            </w:r>
            <w:proofErr w:type="gramEnd"/>
            <w:r w:rsidRPr="004570AD">
              <w:rPr>
                <w:sz w:val="20"/>
                <w:szCs w:val="20"/>
              </w:rPr>
              <w:t xml:space="preserve"> 2,6 до 3,6 мм. Медиально-латеральные размеры киля: от 40 до 58 мм. Высота киля: от 28 до 39 мм. Тип фиксации: цементная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AA39E2" w:rsidRPr="004570AD">
              <w:rPr>
                <w:sz w:val="20"/>
                <w:szCs w:val="20"/>
                <w:lang w:val="kk-KZ"/>
              </w:rPr>
              <w:t>10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160 772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</w:t>
            </w:r>
          </w:p>
          <w:p w:rsidR="00081AFE" w:rsidRPr="004570AD" w:rsidRDefault="00AA39E2" w:rsidP="00081AFE">
            <w:pPr>
              <w:jc w:val="center"/>
              <w:rPr>
                <w:sz w:val="20"/>
                <w:szCs w:val="20"/>
                <w:lang w:val="kk-KZ"/>
              </w:rPr>
            </w:pPr>
            <w:r w:rsidRPr="004570AD">
              <w:rPr>
                <w:sz w:val="20"/>
                <w:szCs w:val="20"/>
                <w:lang w:val="kk-KZ"/>
              </w:rPr>
              <w:t>1 607 720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Большеберцовый вкладыш 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Тип: Фиксированный. Механизм фиксации: </w:t>
            </w:r>
            <w:proofErr w:type="spellStart"/>
            <w:r w:rsidRPr="004570AD">
              <w:rPr>
                <w:sz w:val="20"/>
                <w:szCs w:val="20"/>
              </w:rPr>
              <w:t>Импакционное</w:t>
            </w:r>
            <w:proofErr w:type="spellEnd"/>
            <w:r w:rsidRPr="004570AD">
              <w:rPr>
                <w:sz w:val="20"/>
                <w:szCs w:val="20"/>
              </w:rPr>
              <w:t xml:space="preserve"> защелкивание на большеберцовом компоненте. Стабилизация сустава: </w:t>
            </w:r>
            <w:proofErr w:type="spellStart"/>
            <w:r w:rsidRPr="004570AD">
              <w:rPr>
                <w:sz w:val="20"/>
                <w:szCs w:val="20"/>
              </w:rPr>
              <w:t>Мыщелковая</w:t>
            </w:r>
            <w:proofErr w:type="spellEnd"/>
            <w:r w:rsidRPr="004570AD">
              <w:rPr>
                <w:sz w:val="20"/>
                <w:szCs w:val="20"/>
              </w:rPr>
              <w:t>, за счет увеличенной высоты переднего края основания. Геометрия артикуляционной части позволяет использовать компонент как при сохранении задней крестообразной связки, так и без сохранения задней крестообразной связки, а также при функциональной недостаточности задней крестообразной связки для задней стабилизации. Типоразмеры: 8 типоразмеров в зависимости от типоразмера большеберцового компонента.</w:t>
            </w:r>
            <w:r w:rsidRPr="004570AD">
              <w:rPr>
                <w:sz w:val="20"/>
                <w:szCs w:val="20"/>
              </w:rPr>
              <w:br/>
              <w:t xml:space="preserve">Толщина вкладыша с учетом толщины основания </w:t>
            </w:r>
            <w:r w:rsidRPr="004570AD">
              <w:rPr>
                <w:sz w:val="20"/>
                <w:szCs w:val="20"/>
              </w:rPr>
              <w:lastRenderedPageBreak/>
              <w:t>большеберцового компонента:  9, 11, 13, 16, 19 мм для каждого типоразмера.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345C89" w:rsidRPr="004570AD">
              <w:rPr>
                <w:sz w:val="20"/>
                <w:szCs w:val="20"/>
                <w:lang w:val="kk-KZ"/>
              </w:rPr>
              <w:t>10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121 967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</w:t>
            </w:r>
          </w:p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</w:t>
            </w:r>
            <w:r w:rsidR="00345C89" w:rsidRPr="004570AD">
              <w:rPr>
                <w:sz w:val="20"/>
                <w:szCs w:val="20"/>
                <w:lang w:val="kk-KZ"/>
              </w:rPr>
              <w:t>1 219 670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7231A5" w:rsidRPr="00431AB6" w:rsidRDefault="004570AD" w:rsidP="006116E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</w:t>
            </w:r>
            <w:r w:rsidR="007231A5"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Ножка </w:t>
            </w:r>
            <w:proofErr w:type="gramStart"/>
            <w:r w:rsidRPr="004570AD">
              <w:rPr>
                <w:sz w:val="20"/>
                <w:szCs w:val="20"/>
              </w:rPr>
              <w:t>бедренная  цементной</w:t>
            </w:r>
            <w:proofErr w:type="gramEnd"/>
            <w:r w:rsidRPr="004570AD">
              <w:rPr>
                <w:sz w:val="20"/>
                <w:szCs w:val="20"/>
              </w:rPr>
              <w:t xml:space="preserve"> фиксации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>Ревизионная бедренная ножка  цементной фиксации</w:t>
            </w:r>
            <w:r w:rsidRPr="004570AD">
              <w:rPr>
                <w:sz w:val="20"/>
                <w:szCs w:val="20"/>
              </w:rPr>
              <w:br/>
              <w:t xml:space="preserve">Форма классическая, с двойным клином, </w:t>
            </w:r>
            <w:proofErr w:type="spellStart"/>
            <w:r w:rsidRPr="004570AD">
              <w:rPr>
                <w:sz w:val="20"/>
                <w:szCs w:val="20"/>
              </w:rPr>
              <w:t>безворотничковая</w:t>
            </w:r>
            <w:proofErr w:type="spellEnd"/>
            <w:r w:rsidRPr="004570AD">
              <w:rPr>
                <w:sz w:val="20"/>
                <w:szCs w:val="20"/>
              </w:rPr>
              <w:t xml:space="preserve">, со сглаженным наружно-проксимальным плечом. Материал – нержавеющая сталь </w:t>
            </w:r>
            <w:proofErr w:type="spellStart"/>
            <w:r w:rsidRPr="004570AD">
              <w:rPr>
                <w:sz w:val="20"/>
                <w:szCs w:val="20"/>
              </w:rPr>
              <w:t>Ortinox</w:t>
            </w:r>
            <w:proofErr w:type="spellEnd"/>
            <w:r w:rsidRPr="004570AD">
              <w:rPr>
                <w:sz w:val="20"/>
                <w:szCs w:val="20"/>
              </w:rPr>
              <w:t xml:space="preserve">. Шеечный угол – 125 градусов. Обработка ножки – полировка. Для техники без удаления цементной мантии старого </w:t>
            </w:r>
            <w:proofErr w:type="spellStart"/>
            <w:r w:rsidRPr="004570AD">
              <w:rPr>
                <w:sz w:val="20"/>
                <w:szCs w:val="20"/>
              </w:rPr>
              <w:t>эндопротеза</w:t>
            </w:r>
            <w:proofErr w:type="spellEnd"/>
            <w:r w:rsidRPr="004570AD">
              <w:rPr>
                <w:sz w:val="20"/>
                <w:szCs w:val="20"/>
              </w:rPr>
              <w:t xml:space="preserve"> должна предлагаться ножка длиной 125 мм и с офсетом 44 мм.  Длинные </w:t>
            </w:r>
            <w:proofErr w:type="gramStart"/>
            <w:r w:rsidRPr="004570AD">
              <w:rPr>
                <w:sz w:val="20"/>
                <w:szCs w:val="20"/>
              </w:rPr>
              <w:t xml:space="preserve">ножки  </w:t>
            </w:r>
            <w:proofErr w:type="spellStart"/>
            <w:r w:rsidRPr="004570AD">
              <w:rPr>
                <w:sz w:val="20"/>
                <w:szCs w:val="20"/>
              </w:rPr>
              <w:t>цельноклиновидные</w:t>
            </w:r>
            <w:proofErr w:type="spellEnd"/>
            <w:proofErr w:type="gramEnd"/>
            <w:r w:rsidRPr="004570AD">
              <w:rPr>
                <w:sz w:val="20"/>
                <w:szCs w:val="20"/>
              </w:rPr>
              <w:t xml:space="preserve">, длиной 205 мм и клиновидные с круглой дистальной частью – 200,220,240, 260 мм. Варианты офсета ножки 37,5 мм, 44 мм. Конус для головки V40 – 11.3/12.36 мм с уклоном 5 градусов 40. </w:t>
            </w:r>
            <w:proofErr w:type="spellStart"/>
            <w:r w:rsidRPr="004570AD">
              <w:rPr>
                <w:sz w:val="20"/>
                <w:szCs w:val="20"/>
              </w:rPr>
              <w:t>Централизатор</w:t>
            </w:r>
            <w:proofErr w:type="spellEnd"/>
            <w:r w:rsidRPr="004570AD">
              <w:rPr>
                <w:sz w:val="20"/>
                <w:szCs w:val="20"/>
              </w:rPr>
              <w:t xml:space="preserve"> - 2 в комплекте с каждой ножкой. Один - с центрующими лепестками, второй - без. Материал </w:t>
            </w:r>
            <w:proofErr w:type="spellStart"/>
            <w:r w:rsidRPr="004570AD">
              <w:rPr>
                <w:sz w:val="20"/>
                <w:szCs w:val="20"/>
              </w:rPr>
              <w:t>централизатора</w:t>
            </w:r>
            <w:proofErr w:type="spellEnd"/>
            <w:r w:rsidRPr="004570AD">
              <w:rPr>
                <w:sz w:val="20"/>
                <w:szCs w:val="20"/>
              </w:rPr>
              <w:t>: полиметилметакрилат (PMMA).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</w:t>
            </w:r>
            <w:r w:rsidR="00F2723F" w:rsidRPr="004570AD">
              <w:rPr>
                <w:sz w:val="20"/>
                <w:szCs w:val="20"/>
                <w:lang w:val="kk-KZ"/>
              </w:rPr>
              <w:t>2</w:t>
            </w:r>
            <w:r w:rsidRPr="004570AD">
              <w:rPr>
                <w:sz w:val="20"/>
                <w:szCs w:val="20"/>
              </w:rPr>
              <w:t xml:space="preserve">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460 350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</w:t>
            </w:r>
          </w:p>
          <w:p w:rsidR="00081AFE" w:rsidRPr="004570AD" w:rsidRDefault="00F2723F" w:rsidP="00081AFE">
            <w:pPr>
              <w:jc w:val="center"/>
              <w:rPr>
                <w:sz w:val="20"/>
                <w:szCs w:val="20"/>
                <w:lang w:val="kk-KZ"/>
              </w:rPr>
            </w:pPr>
            <w:r w:rsidRPr="004570AD">
              <w:rPr>
                <w:sz w:val="20"/>
                <w:szCs w:val="20"/>
                <w:lang w:val="kk-KZ"/>
              </w:rPr>
              <w:t>920 700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proofErr w:type="gramStart"/>
            <w:r w:rsidRPr="004570AD">
              <w:rPr>
                <w:sz w:val="20"/>
                <w:szCs w:val="20"/>
              </w:rPr>
              <w:t>Чашка  с</w:t>
            </w:r>
            <w:proofErr w:type="gramEnd"/>
            <w:r w:rsidRPr="004570AD">
              <w:rPr>
                <w:sz w:val="20"/>
                <w:szCs w:val="20"/>
              </w:rPr>
              <w:t xml:space="preserve"> двойной подвижностью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Материал – нержавеющая стать, сплав M30NW (ISO 5832-9). Обработка внешней поверхности: титановое напыление с нанесением поверх него </w:t>
            </w:r>
            <w:proofErr w:type="spellStart"/>
            <w:r w:rsidRPr="004570AD">
              <w:rPr>
                <w:sz w:val="20"/>
                <w:szCs w:val="20"/>
              </w:rPr>
              <w:t>гидроксиапатитового</w:t>
            </w:r>
            <w:proofErr w:type="spellEnd"/>
            <w:r w:rsidRPr="004570AD">
              <w:rPr>
                <w:sz w:val="20"/>
                <w:szCs w:val="20"/>
              </w:rPr>
              <w:t xml:space="preserve"> покрытия. Периферия чашки имеет некоторое расширение и циркулярные и радиальные бороздки, создающие дополнительную </w:t>
            </w:r>
            <w:proofErr w:type="spellStart"/>
            <w:r w:rsidRPr="004570AD">
              <w:rPr>
                <w:sz w:val="20"/>
                <w:szCs w:val="20"/>
              </w:rPr>
              <w:t>макротекстру</w:t>
            </w:r>
            <w:proofErr w:type="spellEnd"/>
            <w:r w:rsidRPr="004570AD">
              <w:rPr>
                <w:sz w:val="20"/>
                <w:szCs w:val="20"/>
              </w:rPr>
              <w:t xml:space="preserve"> для повышения площади контакта с костью. Чашка не имеет отверстий для винтов. Лицевая сторона имеет скошенный край. Центр ротации </w:t>
            </w:r>
            <w:proofErr w:type="spellStart"/>
            <w:r w:rsidRPr="004570AD">
              <w:rPr>
                <w:sz w:val="20"/>
                <w:szCs w:val="20"/>
              </w:rPr>
              <w:t>медиализирован</w:t>
            </w:r>
            <w:proofErr w:type="spellEnd"/>
            <w:r w:rsidRPr="004570AD">
              <w:rPr>
                <w:sz w:val="20"/>
                <w:szCs w:val="20"/>
              </w:rPr>
              <w:t xml:space="preserve">. Диаметр 44-64 мм с шагом в 2 мм. Изготовлен из </w:t>
            </w:r>
            <w:proofErr w:type="spellStart"/>
            <w:r w:rsidRPr="004570AD">
              <w:rPr>
                <w:sz w:val="20"/>
                <w:szCs w:val="20"/>
              </w:rPr>
              <w:t>сверхвысокомолекулярного</w:t>
            </w:r>
            <w:proofErr w:type="spellEnd"/>
            <w:r w:rsidRPr="004570AD">
              <w:rPr>
                <w:sz w:val="20"/>
                <w:szCs w:val="20"/>
              </w:rPr>
              <w:t xml:space="preserve"> полиэтилена (ISO 5831-1 и 2). Для головок 22.2 и 28 мм. Имеет скошенную внутреннюю кромку.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5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263 974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</w:t>
            </w:r>
          </w:p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1 319 870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231A5" w:rsidRPr="006E0B6E" w:rsidTr="00F92D5D">
        <w:trPr>
          <w:trHeight w:val="1436"/>
        </w:trPr>
        <w:tc>
          <w:tcPr>
            <w:tcW w:w="567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231A5" w:rsidRPr="00431AB6" w:rsidRDefault="004570AD" w:rsidP="006116E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</w:t>
            </w:r>
            <w:r w:rsidR="007231A5"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7231A5" w:rsidRPr="00431AB6" w:rsidRDefault="007231A5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Подвижный вкладыш двойной подвижности для головки  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Вкладыш. Диаметр 44-62 мм с шагом в 2 мм для головок 22.2мм, диаметр 46-62 мм с шагом в 2 мм для головок 28мм. Изготовлен из </w:t>
            </w:r>
            <w:proofErr w:type="spellStart"/>
            <w:r w:rsidRPr="004570AD">
              <w:rPr>
                <w:sz w:val="20"/>
                <w:szCs w:val="20"/>
              </w:rPr>
              <w:t>сверхвысокомолекулярного</w:t>
            </w:r>
            <w:proofErr w:type="spellEnd"/>
            <w:r w:rsidRPr="004570AD">
              <w:rPr>
                <w:sz w:val="20"/>
                <w:szCs w:val="20"/>
              </w:rPr>
              <w:t xml:space="preserve"> полиэтилена (ISO 5831-1 и 2). Имеет скошенную внутреннюю кромку.</w:t>
            </w:r>
          </w:p>
          <w:p w:rsidR="007231A5" w:rsidRPr="004570AD" w:rsidRDefault="007231A5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5   </w:t>
            </w:r>
          </w:p>
          <w:p w:rsidR="007231A5" w:rsidRPr="004570AD" w:rsidRDefault="007231A5" w:rsidP="00227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83 160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</w:t>
            </w:r>
          </w:p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415 800   </w:t>
            </w:r>
          </w:p>
          <w:p w:rsidR="007231A5" w:rsidRPr="004570AD" w:rsidRDefault="007231A5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1A5" w:rsidRPr="00431AB6" w:rsidRDefault="007231A5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71026C" w:rsidRPr="006E0B6E" w:rsidTr="00F92D5D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Чашка цементной фиксации с </w:t>
            </w:r>
            <w:r w:rsidRPr="004570AD">
              <w:rPr>
                <w:sz w:val="20"/>
                <w:szCs w:val="20"/>
              </w:rPr>
              <w:lastRenderedPageBreak/>
              <w:t xml:space="preserve">двойной подвижностью </w:t>
            </w:r>
          </w:p>
          <w:p w:rsidR="0071026C" w:rsidRPr="004570AD" w:rsidRDefault="0071026C" w:rsidP="0092374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lastRenderedPageBreak/>
              <w:t xml:space="preserve">Материал – нержавеющая стать, сплав M30NW (ISO 5832-9). Обработка внешней поверхности: высокая степень полировки, циркулярные и радиальные бороздки для повышения площади </w:t>
            </w:r>
            <w:r w:rsidRPr="004570AD">
              <w:rPr>
                <w:sz w:val="20"/>
                <w:szCs w:val="20"/>
              </w:rPr>
              <w:lastRenderedPageBreak/>
              <w:t xml:space="preserve">контакта с цементом. Внутренняя поверхность и край – высокая степень полировки. Лицевая сторона имеет скошенный край. Центр ротации </w:t>
            </w:r>
            <w:proofErr w:type="spellStart"/>
            <w:r w:rsidRPr="004570AD">
              <w:rPr>
                <w:sz w:val="20"/>
                <w:szCs w:val="20"/>
              </w:rPr>
              <w:t>медиализирован</w:t>
            </w:r>
            <w:proofErr w:type="spellEnd"/>
            <w:r w:rsidRPr="004570AD">
              <w:rPr>
                <w:sz w:val="20"/>
                <w:szCs w:val="20"/>
              </w:rPr>
              <w:t>.</w:t>
            </w:r>
          </w:p>
          <w:p w:rsidR="0071026C" w:rsidRPr="004570AD" w:rsidRDefault="0071026C" w:rsidP="009237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570AD" w:rsidRDefault="0071026C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5   </w:t>
            </w:r>
          </w:p>
          <w:p w:rsidR="0071026C" w:rsidRPr="004570AD" w:rsidRDefault="0071026C" w:rsidP="00227E8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192 456   </w:t>
            </w:r>
          </w:p>
          <w:p w:rsidR="0071026C" w:rsidRPr="004570AD" w:rsidRDefault="0071026C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</w:t>
            </w:r>
          </w:p>
          <w:p w:rsidR="00081AFE" w:rsidRPr="004570AD" w:rsidRDefault="00081AFE" w:rsidP="00081AFE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962 280   </w:t>
            </w:r>
          </w:p>
          <w:p w:rsidR="0071026C" w:rsidRPr="004570AD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Тапсырыс беруші өтінім берген күннен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Ақтөбе қаласы, Пацаева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 xml:space="preserve">Ақы төлеу жоғары тұрған ұйымның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71026C" w:rsidRPr="006E0B6E" w:rsidTr="00F92D5D">
        <w:trPr>
          <w:trHeight w:val="1577"/>
        </w:trPr>
        <w:tc>
          <w:tcPr>
            <w:tcW w:w="567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Подвижный вкладыш двойной подвижности для головки  </w:t>
            </w:r>
          </w:p>
          <w:p w:rsidR="0071026C" w:rsidRPr="004570AD" w:rsidRDefault="0071026C" w:rsidP="0092374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081AFE" w:rsidRPr="004570AD" w:rsidRDefault="00081AFE" w:rsidP="00081AFE">
            <w:pPr>
              <w:rPr>
                <w:color w:val="auto"/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Вкладыш. Диаметр 44-62 мм с шагом в 2 мм для головок 22.2мм, диаметр 46-62 мм с шагом в 2 мм для головок 28мм. Изготовлен из </w:t>
            </w:r>
            <w:proofErr w:type="spellStart"/>
            <w:r w:rsidRPr="004570AD">
              <w:rPr>
                <w:sz w:val="20"/>
                <w:szCs w:val="20"/>
              </w:rPr>
              <w:t>сверхвысокомолекулярного</w:t>
            </w:r>
            <w:proofErr w:type="spellEnd"/>
            <w:r w:rsidRPr="004570AD">
              <w:rPr>
                <w:sz w:val="20"/>
                <w:szCs w:val="20"/>
              </w:rPr>
              <w:t xml:space="preserve"> полиэтилена (ISO 5831-1 и 2). Имеет скошенную внутреннюю кромку.</w:t>
            </w:r>
          </w:p>
          <w:p w:rsidR="0071026C" w:rsidRPr="004570AD" w:rsidRDefault="0071026C" w:rsidP="009237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026C" w:rsidRPr="004570AD" w:rsidRDefault="0071026C" w:rsidP="00227E87">
            <w:pPr>
              <w:jc w:val="center"/>
              <w:rPr>
                <w:sz w:val="18"/>
                <w:szCs w:val="18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26C" w:rsidRPr="004570AD" w:rsidRDefault="005B5031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83 160   </w:t>
            </w:r>
          </w:p>
          <w:p w:rsidR="0071026C" w:rsidRPr="004570AD" w:rsidRDefault="0071026C" w:rsidP="00227E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</w:t>
            </w:r>
          </w:p>
          <w:p w:rsidR="005B5031" w:rsidRPr="004570AD" w:rsidRDefault="005B5031" w:rsidP="005B5031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415 800   </w:t>
            </w:r>
          </w:p>
          <w:p w:rsidR="0071026C" w:rsidRPr="004570AD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26C" w:rsidRPr="00431AB6" w:rsidRDefault="0071026C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B5031" w:rsidRPr="006E0B6E" w:rsidTr="00F92D5D">
        <w:trPr>
          <w:trHeight w:val="1577"/>
        </w:trPr>
        <w:tc>
          <w:tcPr>
            <w:tcW w:w="567" w:type="dxa"/>
            <w:shd w:val="clear" w:color="auto" w:fill="auto"/>
            <w:vAlign w:val="center"/>
          </w:tcPr>
          <w:p w:rsidR="005B5031" w:rsidRPr="00431AB6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709" w:type="dxa"/>
            <w:vAlign w:val="center"/>
          </w:tcPr>
          <w:p w:rsidR="005B5031" w:rsidRPr="00431AB6" w:rsidRDefault="004570AD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B5031" w:rsidRPr="004570AD" w:rsidRDefault="005B5031" w:rsidP="005B5031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>Костный цемент с гентамицином</w:t>
            </w:r>
          </w:p>
          <w:p w:rsidR="005B5031" w:rsidRPr="004570AD" w:rsidRDefault="005B5031" w:rsidP="005B5031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5B5031" w:rsidRPr="004570AD" w:rsidRDefault="005B5031" w:rsidP="005B5031">
            <w:pPr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>Стерильный костный цемент  с Гентамицином</w:t>
            </w:r>
            <w:r w:rsidRPr="004570AD">
              <w:rPr>
                <w:sz w:val="20"/>
                <w:szCs w:val="20"/>
              </w:rPr>
              <w:br/>
              <w:t>Порошок Цемент средней вязкости с антибиотиком</w:t>
            </w:r>
            <w:r w:rsidRPr="004570AD">
              <w:rPr>
                <w:sz w:val="20"/>
                <w:szCs w:val="20"/>
              </w:rPr>
              <w:br/>
            </w:r>
            <w:proofErr w:type="spellStart"/>
            <w:r w:rsidRPr="004570AD">
              <w:rPr>
                <w:sz w:val="20"/>
                <w:szCs w:val="20"/>
              </w:rPr>
              <w:t>Полиметил</w:t>
            </w:r>
            <w:proofErr w:type="spellEnd"/>
            <w:r w:rsidRPr="004570AD">
              <w:rPr>
                <w:sz w:val="20"/>
                <w:szCs w:val="20"/>
              </w:rPr>
              <w:t xml:space="preserve"> метилметакрилат 65,28%</w:t>
            </w:r>
            <w:r w:rsidRPr="004570AD">
              <w:rPr>
                <w:sz w:val="20"/>
                <w:szCs w:val="20"/>
              </w:rPr>
              <w:br/>
              <w:t>Метилметакрилат / Стирол сополимер 18,65%</w:t>
            </w:r>
            <w:r w:rsidRPr="004570AD">
              <w:rPr>
                <w:sz w:val="20"/>
                <w:szCs w:val="20"/>
              </w:rPr>
              <w:br/>
              <w:t xml:space="preserve">Перекись </w:t>
            </w:r>
            <w:proofErr w:type="spellStart"/>
            <w:r w:rsidRPr="004570AD">
              <w:rPr>
                <w:sz w:val="20"/>
                <w:szCs w:val="20"/>
              </w:rPr>
              <w:t>бензоила</w:t>
            </w:r>
            <w:proofErr w:type="spellEnd"/>
            <w:r w:rsidRPr="004570AD">
              <w:rPr>
                <w:sz w:val="20"/>
                <w:szCs w:val="20"/>
              </w:rPr>
              <w:t xml:space="preserve"> 1,85%</w:t>
            </w:r>
            <w:r w:rsidRPr="004570AD">
              <w:rPr>
                <w:sz w:val="20"/>
                <w:szCs w:val="20"/>
              </w:rPr>
              <w:br/>
              <w:t>Сульфат бария 10,00%</w:t>
            </w:r>
            <w:r w:rsidRPr="004570AD">
              <w:rPr>
                <w:sz w:val="20"/>
                <w:szCs w:val="20"/>
              </w:rPr>
              <w:br/>
              <w:t>Сульфат гентамицина  4,22%</w:t>
            </w:r>
            <w:r w:rsidRPr="004570AD">
              <w:rPr>
                <w:sz w:val="20"/>
                <w:szCs w:val="20"/>
              </w:rPr>
              <w:br/>
              <w:t xml:space="preserve"> </w:t>
            </w:r>
            <w:r w:rsidRPr="004570AD">
              <w:rPr>
                <w:sz w:val="20"/>
                <w:szCs w:val="20"/>
              </w:rPr>
              <w:br/>
              <w:t xml:space="preserve">Жидкость  </w:t>
            </w:r>
            <w:r w:rsidRPr="004570AD">
              <w:rPr>
                <w:sz w:val="20"/>
                <w:szCs w:val="20"/>
              </w:rPr>
              <w:br/>
              <w:t>Метилметакрилат 98,00%</w:t>
            </w:r>
            <w:r w:rsidRPr="004570AD">
              <w:rPr>
                <w:sz w:val="20"/>
                <w:szCs w:val="20"/>
              </w:rPr>
              <w:br/>
              <w:t xml:space="preserve">N, N – </w:t>
            </w:r>
            <w:proofErr w:type="spellStart"/>
            <w:r w:rsidRPr="004570AD">
              <w:rPr>
                <w:sz w:val="20"/>
                <w:szCs w:val="20"/>
              </w:rPr>
              <w:t>диметил</w:t>
            </w:r>
            <w:proofErr w:type="spellEnd"/>
            <w:r w:rsidRPr="004570AD">
              <w:rPr>
                <w:sz w:val="20"/>
                <w:szCs w:val="20"/>
              </w:rPr>
              <w:t>-р-</w:t>
            </w:r>
            <w:proofErr w:type="spellStart"/>
            <w:r w:rsidRPr="004570AD">
              <w:rPr>
                <w:sz w:val="20"/>
                <w:szCs w:val="20"/>
              </w:rPr>
              <w:t>толуидин</w:t>
            </w:r>
            <w:proofErr w:type="spellEnd"/>
            <w:r w:rsidRPr="004570AD">
              <w:rPr>
                <w:sz w:val="20"/>
                <w:szCs w:val="20"/>
              </w:rPr>
              <w:t xml:space="preserve"> &lt;2,00%</w:t>
            </w:r>
            <w:r w:rsidRPr="004570AD">
              <w:rPr>
                <w:sz w:val="20"/>
                <w:szCs w:val="20"/>
              </w:rPr>
              <w:br/>
              <w:t xml:space="preserve">Гидрохинон 75 </w:t>
            </w:r>
            <w:proofErr w:type="spellStart"/>
            <w:r w:rsidRPr="004570AD">
              <w:rPr>
                <w:sz w:val="20"/>
                <w:szCs w:val="20"/>
              </w:rPr>
              <w:t>ppm</w:t>
            </w:r>
            <w:proofErr w:type="spellEnd"/>
            <w:r w:rsidRPr="004570AD">
              <w:rPr>
                <w:sz w:val="20"/>
                <w:szCs w:val="20"/>
              </w:rPr>
              <w:br/>
            </w:r>
            <w:r w:rsidRPr="004570AD">
              <w:rPr>
                <w:sz w:val="20"/>
                <w:szCs w:val="20"/>
              </w:rPr>
              <w:br/>
              <w:t>Затвердение костного цемента средней вязкости (с гентамицином) при температуре в операционной комнате 230С происходит за 85 секунд, на смешивание тратиться 25 секунд, время ожидания составляет 140 секунд,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</w:t>
            </w:r>
            <w:r w:rsidRPr="004570AD">
              <w:rPr>
                <w:sz w:val="20"/>
                <w:szCs w:val="20"/>
              </w:rPr>
              <w:br/>
              <w:t xml:space="preserve">Требования к материалам: Согласно  ISO 5832 и ISO 5834   </w:t>
            </w:r>
          </w:p>
          <w:p w:rsidR="005B5031" w:rsidRPr="004570AD" w:rsidRDefault="005B5031" w:rsidP="005B503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шт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570AD">
              <w:rPr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sz w:val="20"/>
                <w:szCs w:val="20"/>
              </w:rPr>
            </w:pPr>
            <w:r w:rsidRPr="004570AD">
              <w:rPr>
                <w:sz w:val="20"/>
                <w:szCs w:val="20"/>
              </w:rPr>
              <w:t xml:space="preserve">                          37 500 </w:t>
            </w:r>
          </w:p>
          <w:p w:rsidR="005B5031" w:rsidRPr="004570AD" w:rsidRDefault="005B5031" w:rsidP="005B5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5031" w:rsidRPr="004570AD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570AD">
              <w:rPr>
                <w:sz w:val="18"/>
                <w:szCs w:val="18"/>
                <w:lang w:val="kk-KZ"/>
              </w:rPr>
              <w:t>375</w:t>
            </w:r>
            <w:r w:rsidR="0016636B" w:rsidRPr="004570AD">
              <w:rPr>
                <w:sz w:val="18"/>
                <w:szCs w:val="18"/>
                <w:lang w:val="kk-KZ"/>
              </w:rPr>
              <w:t> </w:t>
            </w:r>
            <w:r w:rsidRPr="004570AD">
              <w:rPr>
                <w:sz w:val="18"/>
                <w:szCs w:val="18"/>
                <w:lang w:val="kk-KZ"/>
              </w:rPr>
              <w:t>000</w:t>
            </w:r>
            <w:r w:rsidR="0016636B" w:rsidRPr="004570AD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5031" w:rsidRPr="00431AB6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276" w:type="dxa"/>
            <w:vAlign w:val="center"/>
          </w:tcPr>
          <w:p w:rsidR="005B5031" w:rsidRPr="00431AB6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992" w:type="dxa"/>
            <w:vAlign w:val="center"/>
          </w:tcPr>
          <w:p w:rsidR="005B5031" w:rsidRPr="00431AB6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031" w:rsidRPr="00431AB6" w:rsidRDefault="005B5031" w:rsidP="005B5031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5B5031" w:rsidRPr="00431AB6" w:rsidTr="00F92D5D">
        <w:trPr>
          <w:trHeight w:val="345"/>
        </w:trPr>
        <w:tc>
          <w:tcPr>
            <w:tcW w:w="2625" w:type="dxa"/>
            <w:gridSpan w:val="3"/>
            <w:shd w:val="clear" w:color="auto" w:fill="auto"/>
            <w:vAlign w:val="center"/>
          </w:tcPr>
          <w:p w:rsidR="005B5031" w:rsidRPr="00431AB6" w:rsidRDefault="00D110A4" w:rsidP="005B5031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 </w:t>
            </w:r>
            <w:r w:rsidR="005B5031" w:rsidRPr="00431AB6">
              <w:rPr>
                <w:bCs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3325" w:type="dxa"/>
            <w:gridSpan w:val="9"/>
            <w:vAlign w:val="center"/>
          </w:tcPr>
          <w:p w:rsidR="005B5031" w:rsidRPr="00593D53" w:rsidRDefault="00593D53" w:rsidP="005B5031">
            <w:pPr>
              <w:tabs>
                <w:tab w:val="left" w:pos="8310"/>
              </w:tabs>
              <w:jc w:val="center"/>
              <w:rPr>
                <w:bCs/>
                <w:color w:val="000000" w:themeColor="text1"/>
                <w:sz w:val="18"/>
                <w:szCs w:val="18"/>
                <w:lang w:val="kk-KZ"/>
              </w:rPr>
            </w:pPr>
            <w:r w:rsidRPr="00593D53">
              <w:rPr>
                <w:bCs/>
                <w:color w:val="000000" w:themeColor="text1"/>
                <w:sz w:val="18"/>
                <w:szCs w:val="18"/>
                <w:lang w:val="kk-KZ"/>
              </w:rPr>
              <w:t>65 530 098</w:t>
            </w:r>
          </w:p>
        </w:tc>
      </w:tr>
    </w:tbl>
    <w:p w:rsidR="00B05523" w:rsidRPr="00D30AB6" w:rsidRDefault="00B05523" w:rsidP="00EF38DB">
      <w:pPr>
        <w:shd w:val="clear" w:color="auto" w:fill="FFFFFF"/>
        <w:jc w:val="both"/>
        <w:rPr>
          <w:color w:val="auto"/>
          <w:sz w:val="18"/>
          <w:szCs w:val="16"/>
          <w:lang w:val="kk-KZ"/>
        </w:rPr>
      </w:pPr>
    </w:p>
    <w:p w:rsidR="00813382" w:rsidRPr="005E5676" w:rsidRDefault="00813382" w:rsidP="00813382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D30AB6">
        <w:rPr>
          <w:color w:val="auto"/>
          <w:sz w:val="16"/>
          <w:szCs w:val="16"/>
          <w:lang w:val="kk-KZ"/>
        </w:rPr>
        <w:tab/>
      </w:r>
      <w:r w:rsidR="00D30AB6" w:rsidRPr="00D30AB6">
        <w:rPr>
          <w:color w:val="auto"/>
          <w:sz w:val="16"/>
          <w:szCs w:val="16"/>
          <w:lang w:val="kk-KZ"/>
        </w:rPr>
        <w:t>2024</w:t>
      </w:r>
      <w:r w:rsidRPr="00D30AB6">
        <w:rPr>
          <w:color w:val="auto"/>
          <w:sz w:val="16"/>
          <w:szCs w:val="16"/>
          <w:lang w:val="kk-KZ"/>
        </w:rPr>
        <w:t xml:space="preserve"> жылды</w:t>
      </w:r>
      <w:r w:rsidR="00F855FA">
        <w:rPr>
          <w:color w:val="auto"/>
          <w:sz w:val="16"/>
          <w:szCs w:val="16"/>
          <w:lang w:val="kk-KZ"/>
        </w:rPr>
        <w:t>ң</w:t>
      </w:r>
      <w:r w:rsidRPr="00D30AB6">
        <w:rPr>
          <w:color w:val="auto"/>
          <w:sz w:val="16"/>
          <w:szCs w:val="16"/>
          <w:lang w:val="kk-KZ"/>
        </w:rPr>
        <w:t xml:space="preserve">  </w:t>
      </w:r>
      <w:r w:rsidR="003A187F" w:rsidRPr="00D30AB6">
        <w:rPr>
          <w:color w:val="auto"/>
          <w:sz w:val="16"/>
          <w:szCs w:val="16"/>
          <w:lang w:val="kk-KZ"/>
        </w:rPr>
        <w:t>2</w:t>
      </w:r>
      <w:r w:rsidR="00F855FA">
        <w:rPr>
          <w:color w:val="auto"/>
          <w:sz w:val="16"/>
          <w:szCs w:val="16"/>
          <w:lang w:val="kk-KZ"/>
        </w:rPr>
        <w:t>9</w:t>
      </w:r>
      <w:r w:rsidRPr="00D30AB6">
        <w:rPr>
          <w:color w:val="auto"/>
          <w:sz w:val="16"/>
          <w:szCs w:val="16"/>
          <w:lang w:val="kk-KZ"/>
        </w:rPr>
        <w:t xml:space="preserve"> </w:t>
      </w:r>
      <w:r w:rsidR="00F855FA">
        <w:rPr>
          <w:color w:val="auto"/>
          <w:sz w:val="16"/>
          <w:szCs w:val="16"/>
          <w:lang w:val="kk-KZ"/>
        </w:rPr>
        <w:t>сәуірдің</w:t>
      </w:r>
      <w:r w:rsidRPr="00D30AB6">
        <w:rPr>
          <w:color w:val="auto"/>
          <w:sz w:val="16"/>
          <w:szCs w:val="16"/>
          <w:lang w:val="kk-KZ"/>
        </w:rPr>
        <w:t xml:space="preserve"> сағат 09.00-ге дейінгі мерзімде</w:t>
      </w:r>
      <w:r w:rsidRPr="005E5676">
        <w:rPr>
          <w:color w:val="FF0000"/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 xml:space="preserve"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 </w:t>
      </w:r>
      <w:r w:rsidR="00FB2D5B">
        <w:rPr>
          <w:sz w:val="16"/>
          <w:szCs w:val="16"/>
          <w:lang w:val="kk-KZ"/>
        </w:rPr>
        <w:t xml:space="preserve">Куникешева М.Ж. </w:t>
      </w:r>
      <w:r w:rsidR="003A187F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Мемлекеттік сатып алу жөніндегі менеджері.</w:t>
      </w:r>
    </w:p>
    <w:p w:rsidR="00813382" w:rsidRPr="005E5676" w:rsidRDefault="00813382" w:rsidP="00813382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>Тендерге қатысуға өтінімдері бар конверттерді ашуды тендерлік комиссия 2024 жылды</w:t>
      </w:r>
      <w:r w:rsidR="00F855FA">
        <w:rPr>
          <w:sz w:val="16"/>
          <w:szCs w:val="16"/>
          <w:lang w:val="kk-KZ"/>
        </w:rPr>
        <w:t>ң</w:t>
      </w:r>
      <w:r w:rsidRPr="005E5676">
        <w:rPr>
          <w:sz w:val="16"/>
          <w:szCs w:val="16"/>
          <w:lang w:val="kk-KZ"/>
        </w:rPr>
        <w:t xml:space="preserve">  </w:t>
      </w:r>
      <w:r w:rsidR="003A187F" w:rsidRPr="00D30AB6">
        <w:rPr>
          <w:sz w:val="16"/>
          <w:szCs w:val="16"/>
          <w:lang w:val="kk-KZ"/>
        </w:rPr>
        <w:t>2</w:t>
      </w:r>
      <w:r w:rsidR="00F855FA">
        <w:rPr>
          <w:sz w:val="16"/>
          <w:szCs w:val="16"/>
          <w:lang w:val="kk-KZ"/>
        </w:rPr>
        <w:t>9</w:t>
      </w:r>
      <w:r w:rsidRPr="00D30AB6">
        <w:rPr>
          <w:sz w:val="16"/>
          <w:szCs w:val="16"/>
          <w:lang w:val="kk-KZ"/>
        </w:rPr>
        <w:t xml:space="preserve"> </w:t>
      </w:r>
      <w:r w:rsidR="00F855FA">
        <w:rPr>
          <w:sz w:val="16"/>
          <w:szCs w:val="16"/>
          <w:lang w:val="kk-KZ"/>
        </w:rPr>
        <w:t>сәуірінде</w:t>
      </w:r>
      <w:r w:rsidRPr="005E5676">
        <w:rPr>
          <w:sz w:val="16"/>
          <w:szCs w:val="16"/>
          <w:lang w:val="kk-KZ"/>
        </w:rPr>
        <w:t xml:space="preserve"> сағат 11-00 минутта жүргізеді. Мекен-жайы: Ақтөбе</w:t>
      </w:r>
      <w:r w:rsidR="00CC4483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p w:rsidR="00813382" w:rsidRPr="00124AED" w:rsidRDefault="00813382" w:rsidP="00EF38DB">
      <w:pPr>
        <w:shd w:val="clear" w:color="auto" w:fill="FFFFFF"/>
        <w:jc w:val="both"/>
        <w:rPr>
          <w:sz w:val="16"/>
          <w:szCs w:val="16"/>
          <w:lang w:val="kk-KZ"/>
        </w:rPr>
      </w:pPr>
    </w:p>
    <w:sectPr w:rsidR="00813382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 w15:restartNumberingAfterBreak="0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DE6"/>
    <w:rsid w:val="00012D38"/>
    <w:rsid w:val="00036A35"/>
    <w:rsid w:val="00051A33"/>
    <w:rsid w:val="000663AD"/>
    <w:rsid w:val="000738CB"/>
    <w:rsid w:val="00081366"/>
    <w:rsid w:val="00081AFE"/>
    <w:rsid w:val="00082176"/>
    <w:rsid w:val="000852CD"/>
    <w:rsid w:val="0009114B"/>
    <w:rsid w:val="00096C2E"/>
    <w:rsid w:val="000A1412"/>
    <w:rsid w:val="000A2898"/>
    <w:rsid w:val="000A5DC6"/>
    <w:rsid w:val="000B1E73"/>
    <w:rsid w:val="000B78E9"/>
    <w:rsid w:val="000D2AA0"/>
    <w:rsid w:val="000D3E19"/>
    <w:rsid w:val="000D5EE1"/>
    <w:rsid w:val="000D6B05"/>
    <w:rsid w:val="000D75F2"/>
    <w:rsid w:val="000E2337"/>
    <w:rsid w:val="000E4A39"/>
    <w:rsid w:val="000E6CB1"/>
    <w:rsid w:val="000E6F4A"/>
    <w:rsid w:val="00100C4A"/>
    <w:rsid w:val="00106893"/>
    <w:rsid w:val="00124055"/>
    <w:rsid w:val="00124AED"/>
    <w:rsid w:val="001402E9"/>
    <w:rsid w:val="00141281"/>
    <w:rsid w:val="001515D6"/>
    <w:rsid w:val="00151FDB"/>
    <w:rsid w:val="00153269"/>
    <w:rsid w:val="00155816"/>
    <w:rsid w:val="0016636B"/>
    <w:rsid w:val="0017001E"/>
    <w:rsid w:val="001702AB"/>
    <w:rsid w:val="00170B86"/>
    <w:rsid w:val="0017296A"/>
    <w:rsid w:val="001748DE"/>
    <w:rsid w:val="00190044"/>
    <w:rsid w:val="0019168D"/>
    <w:rsid w:val="001A08E4"/>
    <w:rsid w:val="001A3292"/>
    <w:rsid w:val="001A32B0"/>
    <w:rsid w:val="001B17CB"/>
    <w:rsid w:val="001B6D6A"/>
    <w:rsid w:val="001C0CEE"/>
    <w:rsid w:val="001C2FEB"/>
    <w:rsid w:val="001C63CC"/>
    <w:rsid w:val="001C7D21"/>
    <w:rsid w:val="001D02DB"/>
    <w:rsid w:val="001D10EE"/>
    <w:rsid w:val="001D35D0"/>
    <w:rsid w:val="001D6250"/>
    <w:rsid w:val="001E22CE"/>
    <w:rsid w:val="001E357B"/>
    <w:rsid w:val="001F11ED"/>
    <w:rsid w:val="001F43D3"/>
    <w:rsid w:val="0020748D"/>
    <w:rsid w:val="00225698"/>
    <w:rsid w:val="00227E87"/>
    <w:rsid w:val="0023521A"/>
    <w:rsid w:val="00243E69"/>
    <w:rsid w:val="0024719F"/>
    <w:rsid w:val="00247702"/>
    <w:rsid w:val="00247C12"/>
    <w:rsid w:val="00254C8B"/>
    <w:rsid w:val="00263B53"/>
    <w:rsid w:val="00264BB6"/>
    <w:rsid w:val="00266F6A"/>
    <w:rsid w:val="002677B1"/>
    <w:rsid w:val="0027287B"/>
    <w:rsid w:val="00273DF9"/>
    <w:rsid w:val="0027575C"/>
    <w:rsid w:val="00276379"/>
    <w:rsid w:val="002807B3"/>
    <w:rsid w:val="002826B2"/>
    <w:rsid w:val="00283F0A"/>
    <w:rsid w:val="0028463F"/>
    <w:rsid w:val="00297B70"/>
    <w:rsid w:val="002A24D7"/>
    <w:rsid w:val="002B6008"/>
    <w:rsid w:val="002B75BF"/>
    <w:rsid w:val="002B7C98"/>
    <w:rsid w:val="002C302B"/>
    <w:rsid w:val="002D1636"/>
    <w:rsid w:val="002D4C3A"/>
    <w:rsid w:val="002E3A36"/>
    <w:rsid w:val="002E461E"/>
    <w:rsid w:val="002E55A8"/>
    <w:rsid w:val="002F3919"/>
    <w:rsid w:val="00302010"/>
    <w:rsid w:val="00303B7A"/>
    <w:rsid w:val="00313A8E"/>
    <w:rsid w:val="00314C93"/>
    <w:rsid w:val="003210A5"/>
    <w:rsid w:val="00334E36"/>
    <w:rsid w:val="0034128C"/>
    <w:rsid w:val="003439B5"/>
    <w:rsid w:val="00345C89"/>
    <w:rsid w:val="003461E8"/>
    <w:rsid w:val="003545DB"/>
    <w:rsid w:val="00355541"/>
    <w:rsid w:val="00360CE8"/>
    <w:rsid w:val="00360F8B"/>
    <w:rsid w:val="00364405"/>
    <w:rsid w:val="00366A83"/>
    <w:rsid w:val="00380018"/>
    <w:rsid w:val="003832BC"/>
    <w:rsid w:val="003839E6"/>
    <w:rsid w:val="003841F2"/>
    <w:rsid w:val="003A187F"/>
    <w:rsid w:val="003A262F"/>
    <w:rsid w:val="003B48F5"/>
    <w:rsid w:val="003C77F5"/>
    <w:rsid w:val="003C7D03"/>
    <w:rsid w:val="003D0E3C"/>
    <w:rsid w:val="003D13BF"/>
    <w:rsid w:val="003D271A"/>
    <w:rsid w:val="003E6D05"/>
    <w:rsid w:val="003F41E9"/>
    <w:rsid w:val="003F51A0"/>
    <w:rsid w:val="00412A82"/>
    <w:rsid w:val="00415984"/>
    <w:rsid w:val="00424FF4"/>
    <w:rsid w:val="00431AB6"/>
    <w:rsid w:val="00440726"/>
    <w:rsid w:val="00445E2D"/>
    <w:rsid w:val="004523CD"/>
    <w:rsid w:val="0045645A"/>
    <w:rsid w:val="004570AD"/>
    <w:rsid w:val="00462DC9"/>
    <w:rsid w:val="00471F95"/>
    <w:rsid w:val="004923B2"/>
    <w:rsid w:val="00496CA6"/>
    <w:rsid w:val="004B102C"/>
    <w:rsid w:val="004B5991"/>
    <w:rsid w:val="004B5A5F"/>
    <w:rsid w:val="004B7071"/>
    <w:rsid w:val="004C19A8"/>
    <w:rsid w:val="004E474B"/>
    <w:rsid w:val="004E746D"/>
    <w:rsid w:val="004F1B22"/>
    <w:rsid w:val="004F2214"/>
    <w:rsid w:val="004F3E8E"/>
    <w:rsid w:val="0050101A"/>
    <w:rsid w:val="00511C0B"/>
    <w:rsid w:val="00511CFF"/>
    <w:rsid w:val="00521576"/>
    <w:rsid w:val="00523D63"/>
    <w:rsid w:val="00526ECC"/>
    <w:rsid w:val="00532B09"/>
    <w:rsid w:val="0054152C"/>
    <w:rsid w:val="00566B53"/>
    <w:rsid w:val="005820B4"/>
    <w:rsid w:val="00583A0C"/>
    <w:rsid w:val="00590652"/>
    <w:rsid w:val="00590A06"/>
    <w:rsid w:val="00591229"/>
    <w:rsid w:val="00593D53"/>
    <w:rsid w:val="005952A6"/>
    <w:rsid w:val="005968CE"/>
    <w:rsid w:val="005A1242"/>
    <w:rsid w:val="005A7358"/>
    <w:rsid w:val="005B28A5"/>
    <w:rsid w:val="005B4AF7"/>
    <w:rsid w:val="005B5031"/>
    <w:rsid w:val="005C5EC5"/>
    <w:rsid w:val="005D610E"/>
    <w:rsid w:val="005D6E9E"/>
    <w:rsid w:val="005E1A23"/>
    <w:rsid w:val="005E6AFA"/>
    <w:rsid w:val="005E7513"/>
    <w:rsid w:val="005F2154"/>
    <w:rsid w:val="005F2A66"/>
    <w:rsid w:val="005F3B1B"/>
    <w:rsid w:val="005F7E19"/>
    <w:rsid w:val="006059AD"/>
    <w:rsid w:val="00607099"/>
    <w:rsid w:val="00610E73"/>
    <w:rsid w:val="006116E7"/>
    <w:rsid w:val="00614E25"/>
    <w:rsid w:val="00621E90"/>
    <w:rsid w:val="00623650"/>
    <w:rsid w:val="00625A72"/>
    <w:rsid w:val="00634532"/>
    <w:rsid w:val="006349FB"/>
    <w:rsid w:val="0064051A"/>
    <w:rsid w:val="0064130D"/>
    <w:rsid w:val="0064199E"/>
    <w:rsid w:val="006427F6"/>
    <w:rsid w:val="00645BB7"/>
    <w:rsid w:val="00650C85"/>
    <w:rsid w:val="00655FC8"/>
    <w:rsid w:val="006632DA"/>
    <w:rsid w:val="00671B64"/>
    <w:rsid w:val="0067604F"/>
    <w:rsid w:val="00677BBF"/>
    <w:rsid w:val="00682AA9"/>
    <w:rsid w:val="00692563"/>
    <w:rsid w:val="006D2C31"/>
    <w:rsid w:val="006D3174"/>
    <w:rsid w:val="006D4E09"/>
    <w:rsid w:val="006D5919"/>
    <w:rsid w:val="006E0B6E"/>
    <w:rsid w:val="006F0F69"/>
    <w:rsid w:val="006F2653"/>
    <w:rsid w:val="006F77B3"/>
    <w:rsid w:val="00701CD5"/>
    <w:rsid w:val="0071026C"/>
    <w:rsid w:val="00711CE4"/>
    <w:rsid w:val="0071769D"/>
    <w:rsid w:val="00721C50"/>
    <w:rsid w:val="00722257"/>
    <w:rsid w:val="00722E40"/>
    <w:rsid w:val="007231A5"/>
    <w:rsid w:val="0072649F"/>
    <w:rsid w:val="007271EA"/>
    <w:rsid w:val="007353EF"/>
    <w:rsid w:val="00745213"/>
    <w:rsid w:val="007566F9"/>
    <w:rsid w:val="00757D37"/>
    <w:rsid w:val="00767921"/>
    <w:rsid w:val="00767F7B"/>
    <w:rsid w:val="00777EA0"/>
    <w:rsid w:val="00783325"/>
    <w:rsid w:val="007844BE"/>
    <w:rsid w:val="007857F2"/>
    <w:rsid w:val="0079048D"/>
    <w:rsid w:val="00791E4E"/>
    <w:rsid w:val="007A760F"/>
    <w:rsid w:val="007B0794"/>
    <w:rsid w:val="007B1FAB"/>
    <w:rsid w:val="007B5B6C"/>
    <w:rsid w:val="007C28E2"/>
    <w:rsid w:val="007D73AC"/>
    <w:rsid w:val="007E769A"/>
    <w:rsid w:val="007F369B"/>
    <w:rsid w:val="008009F8"/>
    <w:rsid w:val="00810383"/>
    <w:rsid w:val="008105E5"/>
    <w:rsid w:val="00813382"/>
    <w:rsid w:val="0081366F"/>
    <w:rsid w:val="00814DE6"/>
    <w:rsid w:val="00821425"/>
    <w:rsid w:val="008220D2"/>
    <w:rsid w:val="00822FE8"/>
    <w:rsid w:val="008240B6"/>
    <w:rsid w:val="008340F9"/>
    <w:rsid w:val="00847B26"/>
    <w:rsid w:val="00847E0C"/>
    <w:rsid w:val="008500B1"/>
    <w:rsid w:val="008522C9"/>
    <w:rsid w:val="00857763"/>
    <w:rsid w:val="00861A29"/>
    <w:rsid w:val="00863A92"/>
    <w:rsid w:val="00864C20"/>
    <w:rsid w:val="00865859"/>
    <w:rsid w:val="008717B2"/>
    <w:rsid w:val="00877389"/>
    <w:rsid w:val="00884774"/>
    <w:rsid w:val="0088718B"/>
    <w:rsid w:val="00894554"/>
    <w:rsid w:val="008A2A12"/>
    <w:rsid w:val="008A43A0"/>
    <w:rsid w:val="008A551E"/>
    <w:rsid w:val="008A6301"/>
    <w:rsid w:val="008B471E"/>
    <w:rsid w:val="008F4CCC"/>
    <w:rsid w:val="00900C02"/>
    <w:rsid w:val="0090174E"/>
    <w:rsid w:val="00911EC9"/>
    <w:rsid w:val="00923741"/>
    <w:rsid w:val="00926158"/>
    <w:rsid w:val="00927122"/>
    <w:rsid w:val="00930D72"/>
    <w:rsid w:val="0093268C"/>
    <w:rsid w:val="0093441C"/>
    <w:rsid w:val="0094555D"/>
    <w:rsid w:val="009541FA"/>
    <w:rsid w:val="00957056"/>
    <w:rsid w:val="00970560"/>
    <w:rsid w:val="009724E2"/>
    <w:rsid w:val="0098133C"/>
    <w:rsid w:val="009935AC"/>
    <w:rsid w:val="00997D8A"/>
    <w:rsid w:val="009A1776"/>
    <w:rsid w:val="009A2A57"/>
    <w:rsid w:val="009A2C73"/>
    <w:rsid w:val="009A6400"/>
    <w:rsid w:val="009D0EF2"/>
    <w:rsid w:val="009D0F05"/>
    <w:rsid w:val="009D3F1E"/>
    <w:rsid w:val="009E4136"/>
    <w:rsid w:val="009E57DA"/>
    <w:rsid w:val="009E76F5"/>
    <w:rsid w:val="009F1CB4"/>
    <w:rsid w:val="009F2244"/>
    <w:rsid w:val="009F7990"/>
    <w:rsid w:val="00A01DE8"/>
    <w:rsid w:val="00A0530B"/>
    <w:rsid w:val="00A059C2"/>
    <w:rsid w:val="00A06699"/>
    <w:rsid w:val="00A12003"/>
    <w:rsid w:val="00A14C70"/>
    <w:rsid w:val="00A16F6E"/>
    <w:rsid w:val="00A229C7"/>
    <w:rsid w:val="00A252C5"/>
    <w:rsid w:val="00A25D69"/>
    <w:rsid w:val="00A3628B"/>
    <w:rsid w:val="00A44FFD"/>
    <w:rsid w:val="00A50340"/>
    <w:rsid w:val="00A532A7"/>
    <w:rsid w:val="00A56AC3"/>
    <w:rsid w:val="00A61567"/>
    <w:rsid w:val="00A64CF0"/>
    <w:rsid w:val="00A65D03"/>
    <w:rsid w:val="00A65F45"/>
    <w:rsid w:val="00A669A5"/>
    <w:rsid w:val="00A701B7"/>
    <w:rsid w:val="00A72050"/>
    <w:rsid w:val="00A73B37"/>
    <w:rsid w:val="00A862F5"/>
    <w:rsid w:val="00A90205"/>
    <w:rsid w:val="00A92940"/>
    <w:rsid w:val="00A9439D"/>
    <w:rsid w:val="00A94E04"/>
    <w:rsid w:val="00A96878"/>
    <w:rsid w:val="00A971CB"/>
    <w:rsid w:val="00AA39E2"/>
    <w:rsid w:val="00AB380A"/>
    <w:rsid w:val="00AB44BD"/>
    <w:rsid w:val="00AB51E8"/>
    <w:rsid w:val="00AB6F0F"/>
    <w:rsid w:val="00AB7DA6"/>
    <w:rsid w:val="00AC031C"/>
    <w:rsid w:val="00AC458D"/>
    <w:rsid w:val="00AD1962"/>
    <w:rsid w:val="00AD1D7D"/>
    <w:rsid w:val="00AD1E6B"/>
    <w:rsid w:val="00AD4E15"/>
    <w:rsid w:val="00AD67E4"/>
    <w:rsid w:val="00AF0656"/>
    <w:rsid w:val="00AF2A0C"/>
    <w:rsid w:val="00AF3354"/>
    <w:rsid w:val="00AF335A"/>
    <w:rsid w:val="00AF744B"/>
    <w:rsid w:val="00AF79E5"/>
    <w:rsid w:val="00B015EB"/>
    <w:rsid w:val="00B05523"/>
    <w:rsid w:val="00B05773"/>
    <w:rsid w:val="00B25630"/>
    <w:rsid w:val="00B417EB"/>
    <w:rsid w:val="00B43FBB"/>
    <w:rsid w:val="00B57EB6"/>
    <w:rsid w:val="00B7576E"/>
    <w:rsid w:val="00B8641B"/>
    <w:rsid w:val="00B92522"/>
    <w:rsid w:val="00B95169"/>
    <w:rsid w:val="00BA2685"/>
    <w:rsid w:val="00BA4340"/>
    <w:rsid w:val="00BB14A9"/>
    <w:rsid w:val="00BB4FF8"/>
    <w:rsid w:val="00BC0797"/>
    <w:rsid w:val="00BC6E27"/>
    <w:rsid w:val="00BE0BAD"/>
    <w:rsid w:val="00BE2FFE"/>
    <w:rsid w:val="00BF2B72"/>
    <w:rsid w:val="00C02E53"/>
    <w:rsid w:val="00C1176A"/>
    <w:rsid w:val="00C12D48"/>
    <w:rsid w:val="00C1318A"/>
    <w:rsid w:val="00C17F5E"/>
    <w:rsid w:val="00C329BB"/>
    <w:rsid w:val="00C3324A"/>
    <w:rsid w:val="00C33B5E"/>
    <w:rsid w:val="00C3718A"/>
    <w:rsid w:val="00C41E70"/>
    <w:rsid w:val="00C44B0D"/>
    <w:rsid w:val="00C50821"/>
    <w:rsid w:val="00C83F78"/>
    <w:rsid w:val="00C9011B"/>
    <w:rsid w:val="00C91BA4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F1096"/>
    <w:rsid w:val="00D03F77"/>
    <w:rsid w:val="00D073A8"/>
    <w:rsid w:val="00D110A4"/>
    <w:rsid w:val="00D12277"/>
    <w:rsid w:val="00D137B6"/>
    <w:rsid w:val="00D21514"/>
    <w:rsid w:val="00D26EEB"/>
    <w:rsid w:val="00D30AB6"/>
    <w:rsid w:val="00D33047"/>
    <w:rsid w:val="00D37B43"/>
    <w:rsid w:val="00D406CC"/>
    <w:rsid w:val="00D570EF"/>
    <w:rsid w:val="00D60118"/>
    <w:rsid w:val="00D94570"/>
    <w:rsid w:val="00DA7E0B"/>
    <w:rsid w:val="00DB72F0"/>
    <w:rsid w:val="00DC54E6"/>
    <w:rsid w:val="00DE36AC"/>
    <w:rsid w:val="00DE5A51"/>
    <w:rsid w:val="00DE77F2"/>
    <w:rsid w:val="00DE7EA5"/>
    <w:rsid w:val="00DF0754"/>
    <w:rsid w:val="00DF19E9"/>
    <w:rsid w:val="00DF2A8B"/>
    <w:rsid w:val="00DF4099"/>
    <w:rsid w:val="00DF4E01"/>
    <w:rsid w:val="00DF5352"/>
    <w:rsid w:val="00DF6772"/>
    <w:rsid w:val="00DF7096"/>
    <w:rsid w:val="00E03AB2"/>
    <w:rsid w:val="00E04744"/>
    <w:rsid w:val="00E10A77"/>
    <w:rsid w:val="00E132A6"/>
    <w:rsid w:val="00E15833"/>
    <w:rsid w:val="00E257F4"/>
    <w:rsid w:val="00E27135"/>
    <w:rsid w:val="00E279AD"/>
    <w:rsid w:val="00E4376F"/>
    <w:rsid w:val="00E45154"/>
    <w:rsid w:val="00E51A7A"/>
    <w:rsid w:val="00E568EB"/>
    <w:rsid w:val="00E71292"/>
    <w:rsid w:val="00E778BC"/>
    <w:rsid w:val="00E97743"/>
    <w:rsid w:val="00EA193B"/>
    <w:rsid w:val="00EA73FB"/>
    <w:rsid w:val="00EA7D3F"/>
    <w:rsid w:val="00EB3052"/>
    <w:rsid w:val="00EB3CC8"/>
    <w:rsid w:val="00EC0FC4"/>
    <w:rsid w:val="00EC2CD1"/>
    <w:rsid w:val="00EC4812"/>
    <w:rsid w:val="00ED1D08"/>
    <w:rsid w:val="00ED3720"/>
    <w:rsid w:val="00EE1758"/>
    <w:rsid w:val="00EE2DDD"/>
    <w:rsid w:val="00EF18F7"/>
    <w:rsid w:val="00EF38DB"/>
    <w:rsid w:val="00F0375E"/>
    <w:rsid w:val="00F038EB"/>
    <w:rsid w:val="00F10B5D"/>
    <w:rsid w:val="00F169B9"/>
    <w:rsid w:val="00F2723F"/>
    <w:rsid w:val="00F471B8"/>
    <w:rsid w:val="00F51E87"/>
    <w:rsid w:val="00F56D3A"/>
    <w:rsid w:val="00F60948"/>
    <w:rsid w:val="00F60FFA"/>
    <w:rsid w:val="00F82DE6"/>
    <w:rsid w:val="00F855FA"/>
    <w:rsid w:val="00F92D5D"/>
    <w:rsid w:val="00FA4CBA"/>
    <w:rsid w:val="00FB2D5B"/>
    <w:rsid w:val="00FB36CA"/>
    <w:rsid w:val="00FB757E"/>
    <w:rsid w:val="00FC104B"/>
    <w:rsid w:val="00FC5E2C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0716"/>
  <w15:docId w15:val="{11F26937-25F8-47F2-BE49-7DCB159F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749C-51F7-4C5A-BE8B-FECB6B6C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136</cp:revision>
  <cp:lastPrinted>2024-01-24T12:01:00Z</cp:lastPrinted>
  <dcterms:created xsi:type="dcterms:W3CDTF">2024-01-22T05:30:00Z</dcterms:created>
  <dcterms:modified xsi:type="dcterms:W3CDTF">2024-04-08T11:42:00Z</dcterms:modified>
</cp:coreProperties>
</file>