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FF0" w:rsidRPr="006B24E6" w:rsidRDefault="00716FF0" w:rsidP="00716FF0">
      <w:pPr>
        <w:shd w:val="clear" w:color="auto" w:fill="FFFFFF"/>
        <w:spacing w:line="276" w:lineRule="auto"/>
        <w:jc w:val="center"/>
        <w:rPr>
          <w:b/>
          <w:color w:val="auto"/>
          <w:sz w:val="16"/>
          <w:szCs w:val="16"/>
          <w:lang w:val="kk-KZ"/>
        </w:rPr>
      </w:pPr>
      <w:r w:rsidRPr="006B24E6">
        <w:rPr>
          <w:b/>
          <w:color w:val="auto"/>
          <w:sz w:val="16"/>
          <w:szCs w:val="16"/>
          <w:lang w:val="kk-KZ"/>
        </w:rPr>
        <w:t>Хабарландыру №</w:t>
      </w:r>
      <w:r w:rsidR="00763ACF">
        <w:rPr>
          <w:b/>
          <w:color w:val="auto"/>
          <w:sz w:val="16"/>
          <w:szCs w:val="16"/>
          <w:lang w:val="kk-KZ"/>
        </w:rPr>
        <w:t>1</w:t>
      </w:r>
      <w:r w:rsidR="009E1D9F">
        <w:rPr>
          <w:b/>
          <w:color w:val="auto"/>
          <w:sz w:val="16"/>
          <w:szCs w:val="16"/>
          <w:lang w:val="kk-KZ"/>
        </w:rPr>
        <w:t>7</w:t>
      </w:r>
    </w:p>
    <w:p w:rsidR="00716FF0" w:rsidRPr="006B24E6" w:rsidRDefault="0074372B" w:rsidP="00716FF0">
      <w:pPr>
        <w:shd w:val="clear" w:color="auto" w:fill="FFFFFF"/>
        <w:spacing w:line="276" w:lineRule="auto"/>
        <w:jc w:val="center"/>
        <w:rPr>
          <w:b/>
          <w:color w:val="auto"/>
          <w:sz w:val="16"/>
          <w:szCs w:val="16"/>
          <w:lang w:val="kk-KZ"/>
        </w:rPr>
      </w:pPr>
      <w:r>
        <w:rPr>
          <w:b/>
          <w:sz w:val="16"/>
          <w:szCs w:val="16"/>
          <w:lang w:val="kk-KZ"/>
        </w:rPr>
        <w:t>«</w:t>
      </w:r>
      <w:r w:rsidR="00716FF0" w:rsidRPr="006B24E6">
        <w:rPr>
          <w:b/>
          <w:sz w:val="16"/>
          <w:szCs w:val="16"/>
          <w:lang w:val="kk-KZ"/>
        </w:rPr>
        <w:t>Ақтөбе облысының Денсаулық сақтау басқармасы</w:t>
      </w:r>
      <w:r>
        <w:rPr>
          <w:b/>
          <w:sz w:val="16"/>
          <w:szCs w:val="16"/>
          <w:lang w:val="kk-KZ"/>
        </w:rPr>
        <w:t>»</w:t>
      </w:r>
      <w:r w:rsidR="00716FF0" w:rsidRPr="006B24E6">
        <w:rPr>
          <w:b/>
          <w:sz w:val="16"/>
          <w:szCs w:val="16"/>
          <w:lang w:val="kk-KZ"/>
        </w:rPr>
        <w:t xml:space="preserve"> ММ  ШЖҚ </w:t>
      </w:r>
      <w:r>
        <w:rPr>
          <w:b/>
          <w:sz w:val="16"/>
          <w:szCs w:val="16"/>
          <w:lang w:val="kk-KZ"/>
        </w:rPr>
        <w:t>«</w:t>
      </w:r>
      <w:r w:rsidR="00716FF0" w:rsidRPr="006B24E6">
        <w:rPr>
          <w:b/>
          <w:sz w:val="16"/>
          <w:szCs w:val="16"/>
          <w:lang w:val="kk-KZ"/>
        </w:rPr>
        <w:t>Көпсалалы облыстық ауруханасы</w:t>
      </w:r>
      <w:r>
        <w:rPr>
          <w:b/>
          <w:sz w:val="16"/>
          <w:szCs w:val="16"/>
          <w:lang w:val="kk-KZ"/>
        </w:rPr>
        <w:t>»</w:t>
      </w:r>
      <w:r w:rsidR="00716FF0" w:rsidRPr="006B24E6">
        <w:rPr>
          <w:b/>
          <w:sz w:val="16"/>
          <w:szCs w:val="16"/>
          <w:lang w:val="kk-KZ"/>
        </w:rPr>
        <w:t xml:space="preserve"> МКК</w:t>
      </w:r>
    </w:p>
    <w:p w:rsidR="00716FF0" w:rsidRPr="006B24E6" w:rsidRDefault="007B653E" w:rsidP="00716FF0">
      <w:pPr>
        <w:shd w:val="clear" w:color="auto" w:fill="FFFFFF"/>
        <w:spacing w:line="276" w:lineRule="auto"/>
        <w:jc w:val="center"/>
        <w:rPr>
          <w:b/>
          <w:color w:val="auto"/>
          <w:sz w:val="16"/>
          <w:szCs w:val="16"/>
          <w:lang w:val="kk-KZ"/>
        </w:rPr>
      </w:pPr>
      <w:r w:rsidRPr="007B653E">
        <w:rPr>
          <w:b/>
          <w:color w:val="auto"/>
          <w:sz w:val="16"/>
          <w:szCs w:val="16"/>
          <w:lang w:val="kk-KZ"/>
        </w:rPr>
        <w:t>медициналық бұйымдар алу үшін</w:t>
      </w:r>
      <w:r w:rsidRPr="00CF4C18">
        <w:rPr>
          <w:b/>
          <w:color w:val="auto"/>
          <w:sz w:val="20"/>
          <w:szCs w:val="20"/>
          <w:lang w:val="kk-KZ"/>
        </w:rPr>
        <w:t xml:space="preserve"> </w:t>
      </w:r>
      <w:r w:rsidR="00716FF0" w:rsidRPr="006B24E6">
        <w:rPr>
          <w:b/>
          <w:sz w:val="16"/>
          <w:szCs w:val="16"/>
          <w:lang w:val="kk-KZ"/>
        </w:rPr>
        <w:t>бағалы ұсыныстарға сұрату жолымен мемлекеттік сатып алуды өткізуі туралы хабарлайды</w:t>
      </w:r>
    </w:p>
    <w:p w:rsidR="00716FF0" w:rsidRPr="006B24E6" w:rsidRDefault="00716FF0" w:rsidP="00716FF0">
      <w:pPr>
        <w:shd w:val="clear" w:color="auto" w:fill="FFFFFF"/>
        <w:spacing w:line="276" w:lineRule="auto"/>
        <w:jc w:val="center"/>
        <w:rPr>
          <w:b/>
          <w:color w:val="auto"/>
          <w:sz w:val="16"/>
          <w:szCs w:val="16"/>
          <w:lang w:val="kk-KZ"/>
        </w:rPr>
      </w:pPr>
    </w:p>
    <w:p w:rsidR="00716FF0" w:rsidRDefault="00716FF0" w:rsidP="00716FF0">
      <w:pPr>
        <w:shd w:val="clear" w:color="auto" w:fill="FFFFFF"/>
        <w:spacing w:line="276" w:lineRule="auto"/>
        <w:jc w:val="center"/>
        <w:rPr>
          <w:color w:val="auto"/>
          <w:sz w:val="16"/>
          <w:szCs w:val="16"/>
          <w:lang w:val="kk-KZ"/>
        </w:rPr>
      </w:pPr>
      <w:r w:rsidRPr="006B24E6">
        <w:rPr>
          <w:color w:val="auto"/>
          <w:sz w:val="16"/>
          <w:szCs w:val="16"/>
          <w:lang w:val="kk-KZ"/>
        </w:rPr>
        <w:t xml:space="preserve">Ақтөбе қаласы       </w:t>
      </w:r>
      <w:r w:rsidR="0074372B">
        <w:rPr>
          <w:color w:val="auto"/>
          <w:sz w:val="16"/>
          <w:szCs w:val="16"/>
          <w:lang w:val="kk-KZ"/>
        </w:rPr>
        <w:t xml:space="preserve">  </w:t>
      </w:r>
      <w:r w:rsidRPr="006B24E6">
        <w:rPr>
          <w:color w:val="auto"/>
          <w:sz w:val="16"/>
          <w:szCs w:val="16"/>
          <w:lang w:val="kk-KZ"/>
        </w:rPr>
        <w:t xml:space="preserve">                                                                                                                                                </w:t>
      </w:r>
      <w:r w:rsidR="0074372B">
        <w:rPr>
          <w:color w:val="auto"/>
          <w:sz w:val="16"/>
          <w:szCs w:val="16"/>
          <w:lang w:val="kk-KZ"/>
        </w:rPr>
        <w:t xml:space="preserve">                                               </w:t>
      </w:r>
      <w:r w:rsidRPr="006B24E6">
        <w:rPr>
          <w:color w:val="auto"/>
          <w:sz w:val="16"/>
          <w:szCs w:val="16"/>
          <w:lang w:val="kk-KZ"/>
        </w:rPr>
        <w:t xml:space="preserve">                                                                                                                 </w:t>
      </w:r>
      <w:r w:rsidR="00763ACF">
        <w:rPr>
          <w:color w:val="auto"/>
          <w:sz w:val="16"/>
          <w:szCs w:val="16"/>
          <w:lang w:val="kk-KZ"/>
        </w:rPr>
        <w:t>0</w:t>
      </w:r>
      <w:r w:rsidR="00737743">
        <w:rPr>
          <w:color w:val="auto"/>
          <w:sz w:val="16"/>
          <w:szCs w:val="16"/>
          <w:lang w:val="kk-KZ"/>
        </w:rPr>
        <w:t>8</w:t>
      </w:r>
      <w:r w:rsidR="005F25FE" w:rsidRPr="006B24E6">
        <w:rPr>
          <w:color w:val="auto"/>
          <w:sz w:val="16"/>
          <w:szCs w:val="16"/>
          <w:lang w:val="kk-KZ"/>
        </w:rPr>
        <w:t>.0</w:t>
      </w:r>
      <w:r w:rsidR="00763ACF">
        <w:rPr>
          <w:color w:val="auto"/>
          <w:sz w:val="16"/>
          <w:szCs w:val="16"/>
          <w:lang w:val="kk-KZ"/>
        </w:rPr>
        <w:t>4</w:t>
      </w:r>
      <w:r w:rsidRPr="006B24E6">
        <w:rPr>
          <w:color w:val="auto"/>
          <w:sz w:val="16"/>
          <w:szCs w:val="16"/>
          <w:lang w:val="kk-KZ"/>
        </w:rPr>
        <w:t>.2024жыл</w:t>
      </w:r>
    </w:p>
    <w:p w:rsidR="0074372B" w:rsidRPr="006B24E6" w:rsidRDefault="0074372B" w:rsidP="00716FF0">
      <w:pPr>
        <w:shd w:val="clear" w:color="auto" w:fill="FFFFFF"/>
        <w:spacing w:line="276" w:lineRule="auto"/>
        <w:jc w:val="center"/>
        <w:rPr>
          <w:color w:val="auto"/>
          <w:sz w:val="16"/>
          <w:szCs w:val="16"/>
          <w:lang w:val="kk-KZ"/>
        </w:rPr>
      </w:pPr>
    </w:p>
    <w:p w:rsidR="00716FF0" w:rsidRPr="006B24E6" w:rsidRDefault="00763ACF" w:rsidP="0074372B">
      <w:pPr>
        <w:pStyle w:val="1"/>
        <w:spacing w:before="0" w:beforeAutospacing="0" w:after="0" w:afterAutospacing="0"/>
        <w:ind w:firstLine="708"/>
        <w:jc w:val="both"/>
        <w:textAlignment w:val="baseline"/>
        <w:rPr>
          <w:b w:val="0"/>
          <w:bCs w:val="0"/>
          <w:sz w:val="16"/>
          <w:szCs w:val="16"/>
          <w:lang w:val="kk-KZ"/>
        </w:rPr>
      </w:pPr>
      <w:r>
        <w:rPr>
          <w:sz w:val="16"/>
          <w:szCs w:val="16"/>
          <w:lang w:val="kk-KZ"/>
        </w:rPr>
        <w:t>«</w:t>
      </w:r>
      <w:r w:rsidR="00716FF0" w:rsidRPr="006B24E6">
        <w:rPr>
          <w:sz w:val="16"/>
          <w:szCs w:val="16"/>
          <w:lang w:val="kk-KZ"/>
        </w:rPr>
        <w:t>Ақтөбе облысының Денсаулық сақтау басқармасы</w:t>
      </w:r>
      <w:r>
        <w:rPr>
          <w:sz w:val="16"/>
          <w:szCs w:val="16"/>
          <w:lang w:val="kk-KZ"/>
        </w:rPr>
        <w:t>»</w:t>
      </w:r>
      <w:r w:rsidR="00716FF0" w:rsidRPr="006B24E6">
        <w:rPr>
          <w:sz w:val="16"/>
          <w:szCs w:val="16"/>
          <w:lang w:val="kk-KZ"/>
        </w:rPr>
        <w:t xml:space="preserve"> ММ ШЖҚ </w:t>
      </w:r>
      <w:r>
        <w:rPr>
          <w:sz w:val="16"/>
          <w:szCs w:val="16"/>
          <w:lang w:val="kk-KZ"/>
        </w:rPr>
        <w:t>«</w:t>
      </w:r>
      <w:r w:rsidR="00716FF0" w:rsidRPr="006B24E6">
        <w:rPr>
          <w:sz w:val="16"/>
          <w:szCs w:val="16"/>
          <w:lang w:val="kk-KZ"/>
        </w:rPr>
        <w:t>Көпсалалы облыстық ауруханасы</w:t>
      </w:r>
      <w:r>
        <w:rPr>
          <w:sz w:val="16"/>
          <w:szCs w:val="16"/>
          <w:lang w:val="kk-KZ"/>
        </w:rPr>
        <w:t>»</w:t>
      </w:r>
      <w:r w:rsidR="00716FF0" w:rsidRPr="006B24E6">
        <w:rPr>
          <w:sz w:val="16"/>
          <w:szCs w:val="16"/>
          <w:lang w:val="kk-KZ"/>
        </w:rPr>
        <w:t xml:space="preserve"> МКК, Ақтөбе қаласы, Пацаева көшесі 7,  </w:t>
      </w:r>
      <w:r w:rsidR="00716FF0" w:rsidRPr="006B24E6">
        <w:rPr>
          <w:spacing w:val="2"/>
          <w:sz w:val="16"/>
          <w:szCs w:val="16"/>
          <w:lang w:val="kk-KZ"/>
        </w:rPr>
        <w:t>Қазақстан Республикасы Денсаулық сақтау министрінің 2023 жылғы 7 маусымдағы № 110 бұйрығына</w:t>
      </w:r>
      <w:r w:rsidR="00716FF0" w:rsidRPr="006B24E6">
        <w:rPr>
          <w:sz w:val="16"/>
          <w:szCs w:val="16"/>
          <w:lang w:val="kk-KZ"/>
        </w:rPr>
        <w:t xml:space="preserve"> сәйкес </w:t>
      </w:r>
      <w:r>
        <w:rPr>
          <w:b w:val="0"/>
          <w:sz w:val="16"/>
          <w:szCs w:val="16"/>
          <w:lang w:val="kk-KZ"/>
        </w:rPr>
        <w:t>«</w:t>
      </w:r>
      <w:r w:rsidR="00716FF0" w:rsidRPr="006B24E6">
        <w:rPr>
          <w:b w:val="0"/>
          <w:color w:val="000000"/>
          <w:sz w:val="16"/>
          <w:szCs w:val="16"/>
          <w:shd w:val="clear" w:color="auto" w:fill="FFFFFF"/>
          <w:lang w:val="kk-KZ"/>
        </w:rPr>
        <w:t>Тегін медициналық көмектің</w:t>
      </w:r>
      <w:r w:rsidR="00716FF0" w:rsidRPr="006B24E6">
        <w:rPr>
          <w:b w:val="0"/>
          <w:color w:val="000000"/>
          <w:sz w:val="16"/>
          <w:szCs w:val="16"/>
          <w:lang w:val="kk-KZ"/>
        </w:rPr>
        <w:t xml:space="preserve"> </w:t>
      </w:r>
      <w:r w:rsidR="00716FF0" w:rsidRPr="006B24E6">
        <w:rPr>
          <w:b w:val="0"/>
          <w:color w:val="000000"/>
          <w:sz w:val="16"/>
          <w:szCs w:val="16"/>
          <w:shd w:val="clear" w:color="auto" w:fill="FFFFFF"/>
          <w:lang w:val="kk-KZ"/>
        </w:rPr>
        <w:t>кепілдік берілген көлемі,</w:t>
      </w:r>
      <w:r w:rsidR="00716FF0" w:rsidRPr="006B24E6">
        <w:rPr>
          <w:b w:val="0"/>
          <w:color w:val="000000"/>
          <w:sz w:val="16"/>
          <w:szCs w:val="16"/>
          <w:lang w:val="kk-KZ"/>
        </w:rPr>
        <w:t xml:space="preserve"> </w:t>
      </w:r>
      <w:r w:rsidR="00716FF0" w:rsidRPr="006B24E6">
        <w:rPr>
          <w:b w:val="0"/>
          <w:color w:val="000000"/>
          <w:sz w:val="16"/>
          <w:szCs w:val="16"/>
          <w:shd w:val="clear" w:color="auto" w:fill="FFFFFF"/>
          <w:lang w:val="kk-KZ"/>
        </w:rPr>
        <w:t>қылмыстық-атқару</w:t>
      </w:r>
      <w:r w:rsidR="00716FF0" w:rsidRPr="006B24E6">
        <w:rPr>
          <w:b w:val="0"/>
          <w:color w:val="000000"/>
          <w:sz w:val="16"/>
          <w:szCs w:val="16"/>
          <w:lang w:val="kk-KZ"/>
        </w:rPr>
        <w:br/>
      </w:r>
      <w:r w:rsidR="00716FF0" w:rsidRPr="006B24E6">
        <w:rPr>
          <w:b w:val="0"/>
          <w:color w:val="000000"/>
          <w:sz w:val="16"/>
          <w:szCs w:val="16"/>
          <w:shd w:val="clear" w:color="auto" w:fill="FFFFFF"/>
          <w:lang w:val="kk-KZ"/>
        </w:rPr>
        <w:t>(пенитенциарлық) жүйесінің</w:t>
      </w:r>
      <w:r w:rsidR="00716FF0" w:rsidRPr="006B24E6">
        <w:rPr>
          <w:b w:val="0"/>
          <w:color w:val="000000"/>
          <w:sz w:val="16"/>
          <w:szCs w:val="16"/>
          <w:lang w:val="kk-KZ"/>
        </w:rPr>
        <w:t xml:space="preserve"> </w:t>
      </w:r>
      <w:r w:rsidR="00716FF0" w:rsidRPr="006B24E6">
        <w:rPr>
          <w:b w:val="0"/>
          <w:color w:val="000000"/>
          <w:sz w:val="16"/>
          <w:szCs w:val="16"/>
          <w:shd w:val="clear" w:color="auto" w:fill="FFFFFF"/>
          <w:lang w:val="kk-KZ"/>
        </w:rPr>
        <w:t>тергеу изоляторлары мен</w:t>
      </w:r>
      <w:r w:rsidR="00716FF0" w:rsidRPr="006B24E6">
        <w:rPr>
          <w:b w:val="0"/>
          <w:color w:val="000000"/>
          <w:sz w:val="16"/>
          <w:szCs w:val="16"/>
          <w:lang w:val="kk-KZ"/>
        </w:rPr>
        <w:t xml:space="preserve"> </w:t>
      </w:r>
      <w:r w:rsidR="00716FF0" w:rsidRPr="006B24E6">
        <w:rPr>
          <w:b w:val="0"/>
          <w:color w:val="000000"/>
          <w:sz w:val="16"/>
          <w:szCs w:val="16"/>
          <w:shd w:val="clear" w:color="auto" w:fill="FFFFFF"/>
          <w:lang w:val="kk-KZ"/>
        </w:rPr>
        <w:t>мекемелерінде ұсталатын</w:t>
      </w:r>
      <w:r w:rsidR="00716FF0" w:rsidRPr="006B24E6">
        <w:rPr>
          <w:b w:val="0"/>
          <w:color w:val="000000"/>
          <w:sz w:val="16"/>
          <w:szCs w:val="16"/>
          <w:lang w:val="kk-KZ"/>
        </w:rPr>
        <w:t xml:space="preserve"> </w:t>
      </w:r>
      <w:r w:rsidR="00716FF0" w:rsidRPr="006B24E6">
        <w:rPr>
          <w:b w:val="0"/>
          <w:color w:val="000000"/>
          <w:sz w:val="16"/>
          <w:szCs w:val="16"/>
          <w:shd w:val="clear" w:color="auto" w:fill="FFFFFF"/>
          <w:lang w:val="kk-KZ"/>
        </w:rPr>
        <w:t>адамдарға бюджет қаражаты</w:t>
      </w:r>
      <w:r w:rsidR="00716FF0" w:rsidRPr="006B24E6">
        <w:rPr>
          <w:b w:val="0"/>
          <w:color w:val="000000"/>
          <w:sz w:val="16"/>
          <w:szCs w:val="16"/>
          <w:lang w:val="kk-KZ"/>
        </w:rPr>
        <w:t xml:space="preserve"> </w:t>
      </w:r>
      <w:r w:rsidR="00716FF0" w:rsidRPr="006B24E6">
        <w:rPr>
          <w:b w:val="0"/>
          <w:color w:val="000000"/>
          <w:sz w:val="16"/>
          <w:szCs w:val="16"/>
          <w:shd w:val="clear" w:color="auto" w:fill="FFFFFF"/>
          <w:lang w:val="kk-KZ"/>
        </w:rPr>
        <w:t>есебінен медициналық көмектің</w:t>
      </w:r>
      <w:r w:rsidR="00716FF0" w:rsidRPr="006B24E6">
        <w:rPr>
          <w:b w:val="0"/>
          <w:color w:val="000000"/>
          <w:sz w:val="16"/>
          <w:szCs w:val="16"/>
          <w:lang w:val="kk-KZ"/>
        </w:rPr>
        <w:t xml:space="preserve"> </w:t>
      </w:r>
      <w:r w:rsidR="00716FF0" w:rsidRPr="006B24E6">
        <w:rPr>
          <w:b w:val="0"/>
          <w:color w:val="000000"/>
          <w:sz w:val="16"/>
          <w:szCs w:val="16"/>
          <w:shd w:val="clear" w:color="auto" w:fill="FFFFFF"/>
          <w:lang w:val="kk-KZ"/>
        </w:rPr>
        <w:t>қосымша көлемі шеңберінде</w:t>
      </w:r>
      <w:r w:rsidR="00716FF0" w:rsidRPr="006B24E6">
        <w:rPr>
          <w:b w:val="0"/>
          <w:color w:val="000000"/>
          <w:sz w:val="16"/>
          <w:szCs w:val="16"/>
          <w:lang w:val="kk-KZ"/>
        </w:rPr>
        <w:t xml:space="preserve"> </w:t>
      </w:r>
      <w:r w:rsidR="00716FF0" w:rsidRPr="006B24E6">
        <w:rPr>
          <w:b w:val="0"/>
          <w:color w:val="000000"/>
          <w:sz w:val="16"/>
          <w:szCs w:val="16"/>
          <w:shd w:val="clear" w:color="auto" w:fill="FFFFFF"/>
          <w:lang w:val="kk-KZ"/>
        </w:rPr>
        <w:t>және (немесе) міндетті</w:t>
      </w:r>
      <w:r w:rsidR="00716FF0" w:rsidRPr="006B24E6">
        <w:rPr>
          <w:b w:val="0"/>
          <w:color w:val="000000"/>
          <w:sz w:val="16"/>
          <w:szCs w:val="16"/>
          <w:lang w:val="kk-KZ"/>
        </w:rPr>
        <w:t xml:space="preserve"> </w:t>
      </w:r>
      <w:r w:rsidR="00716FF0" w:rsidRPr="006B24E6">
        <w:rPr>
          <w:b w:val="0"/>
          <w:color w:val="000000"/>
          <w:sz w:val="16"/>
          <w:szCs w:val="16"/>
          <w:shd w:val="clear" w:color="auto" w:fill="FFFFFF"/>
          <w:lang w:val="kk-KZ"/>
        </w:rPr>
        <w:t>әлеуметтік медициналық</w:t>
      </w:r>
      <w:r w:rsidR="00716FF0" w:rsidRPr="006B24E6">
        <w:rPr>
          <w:b w:val="0"/>
          <w:color w:val="000000"/>
          <w:sz w:val="16"/>
          <w:szCs w:val="16"/>
          <w:lang w:val="kk-KZ"/>
        </w:rPr>
        <w:t xml:space="preserve"> </w:t>
      </w:r>
      <w:r w:rsidR="00716FF0" w:rsidRPr="006B24E6">
        <w:rPr>
          <w:b w:val="0"/>
          <w:color w:val="000000"/>
          <w:sz w:val="16"/>
          <w:szCs w:val="16"/>
          <w:shd w:val="clear" w:color="auto" w:fill="FFFFFF"/>
          <w:lang w:val="kk-KZ"/>
        </w:rPr>
        <w:t>сақтандыру жүйесінде дәрілік</w:t>
      </w:r>
      <w:r w:rsidR="00716FF0" w:rsidRPr="006B24E6">
        <w:rPr>
          <w:b w:val="0"/>
          <w:color w:val="000000"/>
          <w:sz w:val="16"/>
          <w:szCs w:val="16"/>
          <w:lang w:val="kk-KZ"/>
        </w:rPr>
        <w:t xml:space="preserve"> </w:t>
      </w:r>
      <w:r w:rsidR="00716FF0" w:rsidRPr="006B24E6">
        <w:rPr>
          <w:b w:val="0"/>
          <w:color w:val="000000"/>
          <w:sz w:val="16"/>
          <w:szCs w:val="16"/>
          <w:shd w:val="clear" w:color="auto" w:fill="FFFFFF"/>
          <w:lang w:val="kk-KZ"/>
        </w:rPr>
        <w:t>заттарды, медициналық</w:t>
      </w:r>
      <w:r w:rsidR="00716FF0" w:rsidRPr="006B24E6">
        <w:rPr>
          <w:b w:val="0"/>
          <w:color w:val="000000"/>
          <w:sz w:val="16"/>
          <w:szCs w:val="16"/>
          <w:lang w:val="kk-KZ"/>
        </w:rPr>
        <w:t xml:space="preserve"> </w:t>
      </w:r>
      <w:r w:rsidR="00716FF0" w:rsidRPr="006B24E6">
        <w:rPr>
          <w:b w:val="0"/>
          <w:color w:val="000000"/>
          <w:sz w:val="16"/>
          <w:szCs w:val="16"/>
          <w:shd w:val="clear" w:color="auto" w:fill="FFFFFF"/>
          <w:lang w:val="kk-KZ"/>
        </w:rPr>
        <w:t>бұйымдарды және арнайы емдік</w:t>
      </w:r>
      <w:r w:rsidR="00716FF0" w:rsidRPr="006B24E6">
        <w:rPr>
          <w:b w:val="0"/>
          <w:color w:val="000000"/>
          <w:sz w:val="16"/>
          <w:szCs w:val="16"/>
          <w:lang w:val="kk-KZ"/>
        </w:rPr>
        <w:t xml:space="preserve"> </w:t>
      </w:r>
      <w:r w:rsidR="00716FF0" w:rsidRPr="006B24E6">
        <w:rPr>
          <w:b w:val="0"/>
          <w:color w:val="000000"/>
          <w:sz w:val="16"/>
          <w:szCs w:val="16"/>
          <w:shd w:val="clear" w:color="auto" w:fill="FFFFFF"/>
          <w:lang w:val="kk-KZ"/>
        </w:rPr>
        <w:t>өнімдерді сатып алуды,</w:t>
      </w:r>
      <w:r w:rsidR="00716FF0" w:rsidRPr="006B24E6">
        <w:rPr>
          <w:b w:val="0"/>
          <w:color w:val="000000"/>
          <w:sz w:val="16"/>
          <w:szCs w:val="16"/>
          <w:lang w:val="kk-KZ"/>
        </w:rPr>
        <w:t xml:space="preserve"> </w:t>
      </w:r>
      <w:r w:rsidR="00716FF0" w:rsidRPr="006B24E6">
        <w:rPr>
          <w:b w:val="0"/>
          <w:color w:val="000000"/>
          <w:sz w:val="16"/>
          <w:szCs w:val="16"/>
          <w:shd w:val="clear" w:color="auto" w:fill="FFFFFF"/>
          <w:lang w:val="kk-KZ"/>
        </w:rPr>
        <w:t>фармацевтикалық көрсетілетін</w:t>
      </w:r>
      <w:r w:rsidR="00716FF0" w:rsidRPr="006B24E6">
        <w:rPr>
          <w:b w:val="0"/>
          <w:color w:val="000000"/>
          <w:sz w:val="16"/>
          <w:szCs w:val="16"/>
          <w:lang w:val="kk-KZ"/>
        </w:rPr>
        <w:t xml:space="preserve"> </w:t>
      </w:r>
      <w:r w:rsidR="00716FF0" w:rsidRPr="006B24E6">
        <w:rPr>
          <w:b w:val="0"/>
          <w:color w:val="000000"/>
          <w:sz w:val="16"/>
          <w:szCs w:val="16"/>
          <w:shd w:val="clear" w:color="auto" w:fill="FFFFFF"/>
          <w:lang w:val="kk-KZ"/>
        </w:rPr>
        <w:t>қызметтерді сатып алуды</w:t>
      </w:r>
      <w:r w:rsidR="00716FF0" w:rsidRPr="006B24E6">
        <w:rPr>
          <w:b w:val="0"/>
          <w:color w:val="000000"/>
          <w:sz w:val="16"/>
          <w:szCs w:val="16"/>
          <w:lang w:val="kk-KZ"/>
        </w:rPr>
        <w:t xml:space="preserve"> </w:t>
      </w:r>
      <w:r w:rsidR="00716FF0" w:rsidRPr="006B24E6">
        <w:rPr>
          <w:b w:val="0"/>
          <w:color w:val="000000"/>
          <w:sz w:val="16"/>
          <w:szCs w:val="16"/>
          <w:shd w:val="clear" w:color="auto" w:fill="FFFFFF"/>
          <w:lang w:val="kk-KZ"/>
        </w:rPr>
        <w:t>ұйымдастыру және өткізу</w:t>
      </w:r>
      <w:r w:rsidR="00716FF0" w:rsidRPr="006B24E6">
        <w:rPr>
          <w:b w:val="0"/>
          <w:color w:val="000000"/>
          <w:sz w:val="16"/>
          <w:szCs w:val="16"/>
          <w:lang w:val="kk-KZ"/>
        </w:rPr>
        <w:t xml:space="preserve"> </w:t>
      </w:r>
      <w:r w:rsidR="00716FF0" w:rsidRPr="006B24E6">
        <w:rPr>
          <w:b w:val="0"/>
          <w:color w:val="000000"/>
          <w:sz w:val="16"/>
          <w:szCs w:val="16"/>
          <w:shd w:val="clear" w:color="auto" w:fill="FFFFFF"/>
          <w:lang w:val="kk-KZ"/>
        </w:rPr>
        <w:t>қағидаларына</w:t>
      </w:r>
      <w:r w:rsidR="00716FF0" w:rsidRPr="006B24E6">
        <w:rPr>
          <w:b w:val="0"/>
          <w:color w:val="000000"/>
          <w:sz w:val="16"/>
          <w:szCs w:val="16"/>
          <w:lang w:val="kk-KZ"/>
        </w:rPr>
        <w:t xml:space="preserve"> </w:t>
      </w:r>
      <w:r w:rsidR="00716FF0" w:rsidRPr="006B24E6">
        <w:rPr>
          <w:b w:val="0"/>
          <w:color w:val="000000"/>
          <w:sz w:val="16"/>
          <w:szCs w:val="16"/>
          <w:shd w:val="clear" w:color="auto" w:fill="FFFFFF"/>
          <w:lang w:val="kk-KZ"/>
        </w:rPr>
        <w:t>5-қосымша</w:t>
      </w:r>
      <w:r>
        <w:rPr>
          <w:b w:val="0"/>
          <w:color w:val="000000"/>
          <w:sz w:val="16"/>
          <w:szCs w:val="16"/>
          <w:shd w:val="clear" w:color="auto" w:fill="FFFFFF"/>
          <w:lang w:val="kk-KZ"/>
        </w:rPr>
        <w:t>»</w:t>
      </w:r>
      <w:r w:rsidR="00716FF0" w:rsidRPr="006B24E6">
        <w:rPr>
          <w:sz w:val="16"/>
          <w:szCs w:val="16"/>
          <w:lang w:val="kk-KZ"/>
        </w:rPr>
        <w:t xml:space="preserve">  </w:t>
      </w:r>
      <w:r w:rsidR="00716FF0" w:rsidRPr="006B24E6">
        <w:rPr>
          <w:b w:val="0"/>
          <w:sz w:val="16"/>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5566"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421"/>
        <w:gridCol w:w="1565"/>
        <w:gridCol w:w="1275"/>
        <w:gridCol w:w="2906"/>
        <w:gridCol w:w="702"/>
        <w:gridCol w:w="562"/>
        <w:gridCol w:w="1075"/>
        <w:gridCol w:w="1448"/>
        <w:gridCol w:w="1387"/>
        <w:gridCol w:w="992"/>
        <w:gridCol w:w="1701"/>
        <w:gridCol w:w="709"/>
        <w:gridCol w:w="823"/>
      </w:tblGrid>
      <w:tr w:rsidR="00716FF0" w:rsidRPr="00763ACF" w:rsidTr="00737743">
        <w:trPr>
          <w:trHeight w:val="587"/>
        </w:trPr>
        <w:tc>
          <w:tcPr>
            <w:tcW w:w="421" w:type="dxa"/>
            <w:shd w:val="clear" w:color="auto" w:fill="auto"/>
            <w:vAlign w:val="center"/>
          </w:tcPr>
          <w:p w:rsidR="00716FF0" w:rsidRPr="006B24E6" w:rsidRDefault="00527BA2" w:rsidP="00527BA2">
            <w:pPr>
              <w:jc w:val="center"/>
              <w:rPr>
                <w:b/>
                <w:bCs/>
                <w:sz w:val="16"/>
                <w:szCs w:val="16"/>
              </w:rPr>
            </w:pPr>
            <w:r w:rsidRPr="006B24E6">
              <w:rPr>
                <w:b/>
                <w:bCs/>
                <w:sz w:val="16"/>
                <w:szCs w:val="16"/>
              </w:rPr>
              <w:t xml:space="preserve">лот </w:t>
            </w:r>
            <w:r w:rsidR="00716FF0" w:rsidRPr="006B24E6">
              <w:rPr>
                <w:b/>
                <w:bCs/>
                <w:sz w:val="16"/>
                <w:szCs w:val="16"/>
              </w:rPr>
              <w:t xml:space="preserve">№ </w:t>
            </w:r>
          </w:p>
        </w:tc>
        <w:tc>
          <w:tcPr>
            <w:tcW w:w="1565" w:type="dxa"/>
            <w:vAlign w:val="center"/>
          </w:tcPr>
          <w:p w:rsidR="00716FF0" w:rsidRPr="006B24E6" w:rsidRDefault="00716FF0" w:rsidP="0074372B">
            <w:pPr>
              <w:jc w:val="center"/>
              <w:rPr>
                <w:b/>
                <w:bCs/>
                <w:sz w:val="16"/>
                <w:szCs w:val="16"/>
              </w:rPr>
            </w:pPr>
            <w:proofErr w:type="spellStart"/>
            <w:r w:rsidRPr="006B24E6">
              <w:rPr>
                <w:b/>
                <w:sz w:val="16"/>
                <w:szCs w:val="16"/>
              </w:rPr>
              <w:t>Тапсырыс</w:t>
            </w:r>
            <w:proofErr w:type="spellEnd"/>
            <w:r w:rsidRPr="006B24E6">
              <w:rPr>
                <w:b/>
                <w:sz w:val="16"/>
                <w:szCs w:val="16"/>
                <w:lang w:val="kk-KZ"/>
              </w:rPr>
              <w:t xml:space="preserve"> </w:t>
            </w:r>
            <w:r w:rsidRPr="006B24E6">
              <w:rPr>
                <w:b/>
                <w:sz w:val="16"/>
                <w:szCs w:val="16"/>
              </w:rPr>
              <w:t>берушінің</w:t>
            </w:r>
            <w:r w:rsidRPr="006B24E6">
              <w:rPr>
                <w:b/>
                <w:sz w:val="16"/>
                <w:szCs w:val="16"/>
                <w:lang w:val="kk-KZ"/>
              </w:rPr>
              <w:t xml:space="preserve"> </w:t>
            </w:r>
            <w:proofErr w:type="spellStart"/>
            <w:r w:rsidRPr="006B24E6">
              <w:rPr>
                <w:b/>
                <w:sz w:val="16"/>
                <w:szCs w:val="16"/>
              </w:rPr>
              <w:t>атауы</w:t>
            </w:r>
            <w:proofErr w:type="spellEnd"/>
          </w:p>
        </w:tc>
        <w:tc>
          <w:tcPr>
            <w:tcW w:w="1275" w:type="dxa"/>
            <w:shd w:val="clear" w:color="auto" w:fill="auto"/>
            <w:vAlign w:val="center"/>
          </w:tcPr>
          <w:p w:rsidR="00716FF0" w:rsidRPr="006B24E6" w:rsidRDefault="00716FF0" w:rsidP="0074372B">
            <w:pPr>
              <w:jc w:val="center"/>
              <w:rPr>
                <w:b/>
                <w:bCs/>
                <w:sz w:val="16"/>
                <w:szCs w:val="16"/>
                <w:lang w:val="kk-KZ"/>
              </w:rPr>
            </w:pPr>
            <w:r w:rsidRPr="006B24E6">
              <w:rPr>
                <w:b/>
                <w:bCs/>
                <w:sz w:val="16"/>
                <w:szCs w:val="16"/>
                <w:lang w:val="kk-KZ"/>
              </w:rPr>
              <w:t>Тауардың атауы</w:t>
            </w:r>
          </w:p>
        </w:tc>
        <w:tc>
          <w:tcPr>
            <w:tcW w:w="2906" w:type="dxa"/>
            <w:vAlign w:val="center"/>
          </w:tcPr>
          <w:p w:rsidR="00716FF0" w:rsidRPr="006B24E6" w:rsidRDefault="00716FF0" w:rsidP="0074372B">
            <w:pPr>
              <w:jc w:val="center"/>
              <w:rPr>
                <w:b/>
                <w:bCs/>
                <w:sz w:val="16"/>
                <w:szCs w:val="16"/>
                <w:lang w:val="kk-KZ"/>
              </w:rPr>
            </w:pPr>
            <w:r w:rsidRPr="006B24E6">
              <w:rPr>
                <w:b/>
                <w:bCs/>
                <w:sz w:val="16"/>
                <w:szCs w:val="16"/>
                <w:lang w:val="kk-KZ"/>
              </w:rPr>
              <w:t>Техникалық сипаттамасы</w:t>
            </w:r>
          </w:p>
        </w:tc>
        <w:tc>
          <w:tcPr>
            <w:tcW w:w="702" w:type="dxa"/>
            <w:shd w:val="clear" w:color="auto" w:fill="auto"/>
            <w:vAlign w:val="center"/>
          </w:tcPr>
          <w:p w:rsidR="00716FF0" w:rsidRPr="006B24E6" w:rsidRDefault="00716FF0" w:rsidP="0074372B">
            <w:pPr>
              <w:jc w:val="center"/>
              <w:rPr>
                <w:b/>
                <w:bCs/>
                <w:sz w:val="16"/>
                <w:szCs w:val="16"/>
                <w:lang w:val="kk-KZ"/>
              </w:rPr>
            </w:pPr>
            <w:r w:rsidRPr="006B24E6">
              <w:rPr>
                <w:b/>
                <w:bCs/>
                <w:sz w:val="16"/>
                <w:szCs w:val="16"/>
                <w:lang w:val="kk-KZ"/>
              </w:rPr>
              <w:t>Өлшем бірлігі</w:t>
            </w:r>
          </w:p>
        </w:tc>
        <w:tc>
          <w:tcPr>
            <w:tcW w:w="562" w:type="dxa"/>
            <w:shd w:val="clear" w:color="auto" w:fill="auto"/>
            <w:vAlign w:val="center"/>
          </w:tcPr>
          <w:p w:rsidR="00716FF0" w:rsidRPr="006B24E6" w:rsidRDefault="00716FF0" w:rsidP="0074372B">
            <w:pPr>
              <w:jc w:val="center"/>
              <w:rPr>
                <w:b/>
                <w:bCs/>
                <w:sz w:val="16"/>
                <w:szCs w:val="16"/>
                <w:lang w:val="kk-KZ"/>
              </w:rPr>
            </w:pPr>
            <w:r w:rsidRPr="006B24E6">
              <w:rPr>
                <w:b/>
                <w:bCs/>
                <w:sz w:val="16"/>
                <w:szCs w:val="16"/>
                <w:lang w:val="kk-KZ"/>
              </w:rPr>
              <w:t>саны</w:t>
            </w:r>
          </w:p>
        </w:tc>
        <w:tc>
          <w:tcPr>
            <w:tcW w:w="1075" w:type="dxa"/>
            <w:shd w:val="clear" w:color="auto" w:fill="auto"/>
            <w:vAlign w:val="center"/>
          </w:tcPr>
          <w:p w:rsidR="00716FF0" w:rsidRPr="006B24E6" w:rsidRDefault="00716FF0" w:rsidP="0074372B">
            <w:pPr>
              <w:jc w:val="center"/>
              <w:rPr>
                <w:b/>
                <w:bCs/>
                <w:sz w:val="16"/>
                <w:szCs w:val="16"/>
              </w:rPr>
            </w:pPr>
            <w:proofErr w:type="spellStart"/>
            <w:r w:rsidRPr="006B24E6">
              <w:rPr>
                <w:b/>
                <w:sz w:val="16"/>
                <w:szCs w:val="16"/>
              </w:rPr>
              <w:t>Жеткізу</w:t>
            </w:r>
            <w:proofErr w:type="spellEnd"/>
            <w:r w:rsidRPr="006B24E6">
              <w:rPr>
                <w:b/>
                <w:sz w:val="16"/>
                <w:szCs w:val="16"/>
                <w:lang w:val="kk-KZ"/>
              </w:rPr>
              <w:t xml:space="preserve"> </w:t>
            </w:r>
            <w:proofErr w:type="spellStart"/>
            <w:r w:rsidRPr="006B24E6">
              <w:rPr>
                <w:b/>
                <w:sz w:val="16"/>
                <w:szCs w:val="16"/>
              </w:rPr>
              <w:t>шарттары</w:t>
            </w:r>
            <w:proofErr w:type="spellEnd"/>
            <w:r w:rsidRPr="006B24E6">
              <w:rPr>
                <w:b/>
                <w:sz w:val="16"/>
                <w:szCs w:val="16"/>
              </w:rPr>
              <w:t xml:space="preserve"> (ИНКОТЕРМС 2000 сәйкес)</w:t>
            </w:r>
          </w:p>
        </w:tc>
        <w:tc>
          <w:tcPr>
            <w:tcW w:w="1448" w:type="dxa"/>
            <w:shd w:val="clear" w:color="auto" w:fill="auto"/>
            <w:vAlign w:val="center"/>
          </w:tcPr>
          <w:p w:rsidR="00716FF0" w:rsidRPr="006B24E6" w:rsidRDefault="00716FF0" w:rsidP="0074372B">
            <w:pPr>
              <w:jc w:val="center"/>
              <w:rPr>
                <w:b/>
                <w:bCs/>
                <w:sz w:val="16"/>
                <w:szCs w:val="16"/>
              </w:rPr>
            </w:pPr>
            <w:proofErr w:type="spellStart"/>
            <w:r w:rsidRPr="006B24E6">
              <w:rPr>
                <w:b/>
                <w:sz w:val="16"/>
                <w:szCs w:val="16"/>
              </w:rPr>
              <w:t>Тауарларды</w:t>
            </w:r>
            <w:proofErr w:type="spellEnd"/>
            <w:r w:rsidRPr="006B24E6">
              <w:rPr>
                <w:b/>
                <w:sz w:val="16"/>
                <w:szCs w:val="16"/>
                <w:lang w:val="kk-KZ"/>
              </w:rPr>
              <w:t xml:space="preserve"> </w:t>
            </w:r>
            <w:proofErr w:type="spellStart"/>
            <w:r w:rsidRPr="006B24E6">
              <w:rPr>
                <w:b/>
                <w:sz w:val="16"/>
                <w:szCs w:val="16"/>
              </w:rPr>
              <w:t>жеткізу</w:t>
            </w:r>
            <w:proofErr w:type="spellEnd"/>
            <w:r w:rsidRPr="006B24E6">
              <w:rPr>
                <w:b/>
                <w:sz w:val="16"/>
                <w:szCs w:val="16"/>
                <w:lang w:val="kk-KZ"/>
              </w:rPr>
              <w:t xml:space="preserve"> </w:t>
            </w:r>
            <w:proofErr w:type="spellStart"/>
            <w:r w:rsidRPr="006B24E6">
              <w:rPr>
                <w:b/>
                <w:sz w:val="16"/>
                <w:szCs w:val="16"/>
              </w:rPr>
              <w:t>мерзі</w:t>
            </w:r>
            <w:proofErr w:type="gramStart"/>
            <w:r w:rsidRPr="006B24E6">
              <w:rPr>
                <w:b/>
                <w:sz w:val="16"/>
                <w:szCs w:val="16"/>
              </w:rPr>
              <w:t>м</w:t>
            </w:r>
            <w:proofErr w:type="gramEnd"/>
            <w:r w:rsidRPr="006B24E6">
              <w:rPr>
                <w:b/>
                <w:sz w:val="16"/>
                <w:szCs w:val="16"/>
              </w:rPr>
              <w:t>і</w:t>
            </w:r>
            <w:proofErr w:type="spellEnd"/>
          </w:p>
        </w:tc>
        <w:tc>
          <w:tcPr>
            <w:tcW w:w="1387" w:type="dxa"/>
            <w:vAlign w:val="center"/>
          </w:tcPr>
          <w:p w:rsidR="00716FF0" w:rsidRPr="006B24E6" w:rsidRDefault="00716FF0" w:rsidP="0074372B">
            <w:pPr>
              <w:jc w:val="center"/>
              <w:rPr>
                <w:b/>
                <w:bCs/>
                <w:sz w:val="16"/>
                <w:szCs w:val="16"/>
              </w:rPr>
            </w:pPr>
            <w:proofErr w:type="spellStart"/>
            <w:r w:rsidRPr="006B24E6">
              <w:rPr>
                <w:b/>
                <w:sz w:val="16"/>
                <w:szCs w:val="16"/>
              </w:rPr>
              <w:t>Тауарларды</w:t>
            </w:r>
            <w:proofErr w:type="spellEnd"/>
            <w:r w:rsidRPr="006B24E6">
              <w:rPr>
                <w:b/>
                <w:sz w:val="16"/>
                <w:szCs w:val="16"/>
                <w:lang w:val="kk-KZ"/>
              </w:rPr>
              <w:t xml:space="preserve"> </w:t>
            </w:r>
            <w:proofErr w:type="spellStart"/>
            <w:r w:rsidRPr="006B24E6">
              <w:rPr>
                <w:b/>
                <w:sz w:val="16"/>
                <w:szCs w:val="16"/>
              </w:rPr>
              <w:t>жеткізу</w:t>
            </w:r>
            <w:proofErr w:type="spellEnd"/>
            <w:r w:rsidRPr="006B24E6">
              <w:rPr>
                <w:b/>
                <w:sz w:val="16"/>
                <w:szCs w:val="16"/>
                <w:lang w:val="kk-KZ"/>
              </w:rPr>
              <w:t xml:space="preserve"> </w:t>
            </w:r>
            <w:proofErr w:type="spellStart"/>
            <w:r w:rsidRPr="006B24E6">
              <w:rPr>
                <w:b/>
                <w:sz w:val="16"/>
                <w:szCs w:val="16"/>
              </w:rPr>
              <w:t>орны</w:t>
            </w:r>
            <w:proofErr w:type="spellEnd"/>
          </w:p>
        </w:tc>
        <w:tc>
          <w:tcPr>
            <w:tcW w:w="992" w:type="dxa"/>
            <w:vAlign w:val="center"/>
          </w:tcPr>
          <w:p w:rsidR="00716FF0" w:rsidRPr="006B24E6" w:rsidRDefault="00596089" w:rsidP="0074372B">
            <w:pPr>
              <w:jc w:val="center"/>
              <w:rPr>
                <w:b/>
                <w:bCs/>
                <w:sz w:val="16"/>
                <w:szCs w:val="16"/>
              </w:rPr>
            </w:pPr>
            <w:r w:rsidRPr="00596089">
              <w:rPr>
                <w:b/>
                <w:sz w:val="16"/>
                <w:szCs w:val="16"/>
              </w:rPr>
              <w:t>Аванстық төлем</w:t>
            </w:r>
            <w:r>
              <w:rPr>
                <w:b/>
                <w:sz w:val="16"/>
                <w:szCs w:val="16"/>
                <w:lang w:val="kk-KZ"/>
              </w:rPr>
              <w:t xml:space="preserve"> </w:t>
            </w:r>
            <w:r w:rsidR="00716FF0" w:rsidRPr="006B24E6">
              <w:rPr>
                <w:b/>
                <w:sz w:val="16"/>
                <w:szCs w:val="16"/>
              </w:rPr>
              <w:t>%</w:t>
            </w:r>
          </w:p>
        </w:tc>
        <w:tc>
          <w:tcPr>
            <w:tcW w:w="1701" w:type="dxa"/>
            <w:vAlign w:val="center"/>
          </w:tcPr>
          <w:p w:rsidR="00716FF0" w:rsidRPr="006B24E6" w:rsidRDefault="00716FF0" w:rsidP="0074372B">
            <w:pPr>
              <w:jc w:val="center"/>
              <w:rPr>
                <w:b/>
                <w:bCs/>
                <w:sz w:val="16"/>
                <w:szCs w:val="16"/>
                <w:lang w:val="kk-KZ"/>
              </w:rPr>
            </w:pPr>
            <w:r w:rsidRPr="006B24E6">
              <w:rPr>
                <w:b/>
                <w:bCs/>
                <w:sz w:val="16"/>
                <w:szCs w:val="16"/>
                <w:lang w:val="kk-KZ"/>
              </w:rPr>
              <w:t>Төлем</w:t>
            </w:r>
          </w:p>
        </w:tc>
        <w:tc>
          <w:tcPr>
            <w:tcW w:w="709" w:type="dxa"/>
            <w:shd w:val="clear" w:color="auto" w:fill="auto"/>
            <w:vAlign w:val="center"/>
          </w:tcPr>
          <w:p w:rsidR="00716FF0" w:rsidRPr="006B24E6" w:rsidRDefault="00716FF0" w:rsidP="0074372B">
            <w:pPr>
              <w:jc w:val="center"/>
              <w:rPr>
                <w:b/>
                <w:bCs/>
                <w:sz w:val="16"/>
                <w:szCs w:val="16"/>
                <w:lang w:val="kk-KZ"/>
              </w:rPr>
            </w:pPr>
            <w:r w:rsidRPr="006B24E6">
              <w:rPr>
                <w:b/>
                <w:bCs/>
                <w:sz w:val="16"/>
                <w:szCs w:val="16"/>
                <w:lang w:val="kk-KZ"/>
              </w:rPr>
              <w:t>Бағасы</w:t>
            </w:r>
          </w:p>
        </w:tc>
        <w:tc>
          <w:tcPr>
            <w:tcW w:w="823" w:type="dxa"/>
            <w:vAlign w:val="center"/>
          </w:tcPr>
          <w:p w:rsidR="00716FF0" w:rsidRPr="006B24E6" w:rsidRDefault="00596089" w:rsidP="0074372B">
            <w:pPr>
              <w:jc w:val="center"/>
              <w:rPr>
                <w:b/>
                <w:bCs/>
                <w:sz w:val="16"/>
                <w:szCs w:val="16"/>
                <w:lang w:val="kk-KZ"/>
              </w:rPr>
            </w:pPr>
            <w:r>
              <w:rPr>
                <w:b/>
                <w:sz w:val="16"/>
                <w:szCs w:val="16"/>
                <w:lang w:val="kk-KZ"/>
              </w:rPr>
              <w:t>Б</w:t>
            </w:r>
            <w:r w:rsidR="00716FF0" w:rsidRPr="006B24E6">
              <w:rPr>
                <w:b/>
                <w:sz w:val="16"/>
                <w:szCs w:val="16"/>
                <w:lang w:val="kk-KZ"/>
              </w:rPr>
              <w:t>өлінген сома, теңге</w:t>
            </w:r>
          </w:p>
        </w:tc>
      </w:tr>
      <w:tr w:rsidR="00876A67" w:rsidRPr="000064A1" w:rsidTr="00737743">
        <w:trPr>
          <w:trHeight w:val="850"/>
        </w:trPr>
        <w:tc>
          <w:tcPr>
            <w:tcW w:w="421" w:type="dxa"/>
            <w:shd w:val="clear" w:color="auto" w:fill="auto"/>
            <w:vAlign w:val="center"/>
          </w:tcPr>
          <w:p w:rsidR="00876A67" w:rsidRPr="006B24E6" w:rsidRDefault="00876A67" w:rsidP="009B27FC">
            <w:pPr>
              <w:jc w:val="center"/>
              <w:rPr>
                <w:bCs/>
                <w:sz w:val="16"/>
                <w:szCs w:val="16"/>
                <w:lang w:val="kk-KZ"/>
              </w:rPr>
            </w:pPr>
            <w:bookmarkStart w:id="0" w:name="_GoBack" w:colFirst="11" w:colLast="11"/>
            <w:r w:rsidRPr="006B24E6">
              <w:rPr>
                <w:bCs/>
                <w:sz w:val="16"/>
                <w:szCs w:val="16"/>
                <w:lang w:val="kk-KZ"/>
              </w:rPr>
              <w:t>1</w:t>
            </w:r>
          </w:p>
        </w:tc>
        <w:tc>
          <w:tcPr>
            <w:tcW w:w="1565" w:type="dxa"/>
            <w:vAlign w:val="center"/>
          </w:tcPr>
          <w:p w:rsidR="00876A67" w:rsidRPr="006B24E6" w:rsidRDefault="00876A67" w:rsidP="00876A67">
            <w:pPr>
              <w:rPr>
                <w:sz w:val="16"/>
                <w:szCs w:val="16"/>
                <w:lang w:val="kk-KZ"/>
              </w:rPr>
            </w:pPr>
            <w:r>
              <w:rPr>
                <w:sz w:val="16"/>
                <w:szCs w:val="16"/>
                <w:lang w:val="kk-KZ"/>
              </w:rPr>
              <w:t>ШЖҚ</w:t>
            </w:r>
            <w:r w:rsidRPr="006B24E6">
              <w:rPr>
                <w:sz w:val="16"/>
                <w:szCs w:val="16"/>
                <w:lang w:val="kk-KZ"/>
              </w:rPr>
              <w:t xml:space="preserve"> «Көпсалалы облыстық аурухана» МКК</w:t>
            </w:r>
          </w:p>
        </w:tc>
        <w:tc>
          <w:tcPr>
            <w:tcW w:w="1275" w:type="dxa"/>
            <w:shd w:val="clear" w:color="auto" w:fill="auto"/>
            <w:vAlign w:val="center"/>
          </w:tcPr>
          <w:p w:rsidR="00876A67" w:rsidRPr="006B24E6" w:rsidRDefault="00DE4408" w:rsidP="00060AAD">
            <w:pPr>
              <w:rPr>
                <w:vertAlign w:val="subscript"/>
                <w:lang w:val="kk-KZ"/>
              </w:rPr>
            </w:pPr>
            <w:r>
              <w:rPr>
                <w:vertAlign w:val="subscript"/>
                <w:lang w:val="kk-KZ"/>
              </w:rPr>
              <w:t>Многофункциональный клапан</w:t>
            </w:r>
          </w:p>
        </w:tc>
        <w:tc>
          <w:tcPr>
            <w:tcW w:w="2906" w:type="dxa"/>
            <w:vAlign w:val="center"/>
          </w:tcPr>
          <w:p w:rsidR="00876A67" w:rsidRPr="004217E8" w:rsidRDefault="004217E8" w:rsidP="004217E8">
            <w:pPr>
              <w:rPr>
                <w:bCs/>
                <w:sz w:val="16"/>
                <w:szCs w:val="16"/>
              </w:rPr>
            </w:pPr>
            <w:r>
              <w:rPr>
                <w:bCs/>
                <w:sz w:val="16"/>
                <w:szCs w:val="16"/>
                <w:lang w:val="kk-KZ"/>
              </w:rPr>
              <w:t>Одноразовый троакарный к</w:t>
            </w:r>
            <w:r w:rsidR="00DE4408">
              <w:rPr>
                <w:bCs/>
                <w:sz w:val="16"/>
                <w:szCs w:val="16"/>
                <w:lang w:val="kk-KZ"/>
              </w:rPr>
              <w:t>лапан</w:t>
            </w:r>
            <w:r w:rsidR="00DE4408">
              <w:rPr>
                <w:bCs/>
                <w:sz w:val="16"/>
                <w:szCs w:val="16"/>
              </w:rPr>
              <w:t>, многофункциональный, размер</w:t>
            </w:r>
            <w:r w:rsidR="00060AAD">
              <w:rPr>
                <w:bCs/>
                <w:sz w:val="16"/>
                <w:szCs w:val="16"/>
              </w:rPr>
              <w:t xml:space="preserve"> 6 мм</w:t>
            </w:r>
            <w:r>
              <w:rPr>
                <w:bCs/>
                <w:sz w:val="16"/>
                <w:szCs w:val="16"/>
              </w:rPr>
              <w:t xml:space="preserve">, для использования с </w:t>
            </w:r>
            <w:proofErr w:type="spellStart"/>
            <w:r>
              <w:rPr>
                <w:bCs/>
                <w:sz w:val="16"/>
                <w:szCs w:val="16"/>
              </w:rPr>
              <w:t>троакарными</w:t>
            </w:r>
            <w:proofErr w:type="spellEnd"/>
            <w:r>
              <w:rPr>
                <w:bCs/>
                <w:sz w:val="16"/>
                <w:szCs w:val="16"/>
              </w:rPr>
              <w:t xml:space="preserve"> </w:t>
            </w:r>
            <w:proofErr w:type="spellStart"/>
            <w:r>
              <w:rPr>
                <w:bCs/>
                <w:sz w:val="16"/>
                <w:szCs w:val="16"/>
              </w:rPr>
              <w:t>канблями</w:t>
            </w:r>
            <w:proofErr w:type="spellEnd"/>
            <w:r>
              <w:rPr>
                <w:bCs/>
                <w:sz w:val="16"/>
                <w:szCs w:val="16"/>
              </w:rPr>
              <w:t xml:space="preserve"> размера 6 мм фирмы </w:t>
            </w:r>
            <w:r>
              <w:rPr>
                <w:bCs/>
                <w:sz w:val="16"/>
                <w:szCs w:val="16"/>
                <w:lang w:val="en-US"/>
              </w:rPr>
              <w:t>Karl</w:t>
            </w:r>
            <w:r w:rsidRPr="004217E8">
              <w:rPr>
                <w:bCs/>
                <w:sz w:val="16"/>
                <w:szCs w:val="16"/>
              </w:rPr>
              <w:t xml:space="preserve"> </w:t>
            </w:r>
            <w:proofErr w:type="spellStart"/>
            <w:r>
              <w:rPr>
                <w:bCs/>
                <w:sz w:val="16"/>
                <w:szCs w:val="16"/>
                <w:lang w:val="en-US"/>
              </w:rPr>
              <w:t>Storz</w:t>
            </w:r>
            <w:proofErr w:type="spellEnd"/>
          </w:p>
        </w:tc>
        <w:tc>
          <w:tcPr>
            <w:tcW w:w="702" w:type="dxa"/>
            <w:shd w:val="clear" w:color="auto" w:fill="auto"/>
            <w:vAlign w:val="center"/>
          </w:tcPr>
          <w:p w:rsidR="00876A67" w:rsidRPr="006B24E6" w:rsidRDefault="00876A67" w:rsidP="00DA6669">
            <w:pPr>
              <w:jc w:val="center"/>
              <w:rPr>
                <w:bCs/>
                <w:sz w:val="16"/>
                <w:szCs w:val="16"/>
                <w:lang w:val="kk-KZ"/>
              </w:rPr>
            </w:pPr>
            <w:r>
              <w:rPr>
                <w:bCs/>
                <w:sz w:val="16"/>
                <w:szCs w:val="16"/>
                <w:lang w:val="kk-KZ"/>
              </w:rPr>
              <w:t>дана</w:t>
            </w:r>
          </w:p>
        </w:tc>
        <w:tc>
          <w:tcPr>
            <w:tcW w:w="562" w:type="dxa"/>
            <w:shd w:val="clear" w:color="auto" w:fill="auto"/>
            <w:vAlign w:val="center"/>
          </w:tcPr>
          <w:p w:rsidR="00876A67" w:rsidRPr="006B24E6" w:rsidRDefault="00876A67" w:rsidP="0074372B">
            <w:pPr>
              <w:jc w:val="center"/>
              <w:rPr>
                <w:bCs/>
                <w:sz w:val="16"/>
                <w:szCs w:val="16"/>
                <w:lang w:val="kk-KZ"/>
              </w:rPr>
            </w:pPr>
            <w:r>
              <w:rPr>
                <w:bCs/>
                <w:sz w:val="16"/>
                <w:szCs w:val="16"/>
                <w:lang w:val="kk-KZ"/>
              </w:rPr>
              <w:t>1</w:t>
            </w:r>
          </w:p>
        </w:tc>
        <w:tc>
          <w:tcPr>
            <w:tcW w:w="1075" w:type="dxa"/>
            <w:shd w:val="clear" w:color="auto" w:fill="auto"/>
            <w:vAlign w:val="center"/>
          </w:tcPr>
          <w:p w:rsidR="00876A67" w:rsidRPr="006B24E6" w:rsidRDefault="00876A67" w:rsidP="0074372B">
            <w:pPr>
              <w:jc w:val="center"/>
              <w:rPr>
                <w:sz w:val="16"/>
                <w:szCs w:val="16"/>
                <w:lang w:val="kk-KZ"/>
              </w:rPr>
            </w:pPr>
            <w:r w:rsidRPr="006B24E6">
              <w:rPr>
                <w:sz w:val="16"/>
                <w:szCs w:val="16"/>
                <w:lang w:val="kk-KZ"/>
              </w:rPr>
              <w:t>DDP</w:t>
            </w:r>
          </w:p>
        </w:tc>
        <w:tc>
          <w:tcPr>
            <w:tcW w:w="1448" w:type="dxa"/>
            <w:shd w:val="clear" w:color="auto" w:fill="auto"/>
            <w:vAlign w:val="center"/>
          </w:tcPr>
          <w:p w:rsidR="00876A67" w:rsidRPr="006B24E6" w:rsidRDefault="00876A67" w:rsidP="00876A67">
            <w:pPr>
              <w:rPr>
                <w:sz w:val="16"/>
                <w:szCs w:val="16"/>
                <w:lang w:val="kk-KZ"/>
              </w:rPr>
            </w:pPr>
            <w:r w:rsidRPr="006B24E6">
              <w:rPr>
                <w:sz w:val="16"/>
                <w:szCs w:val="16"/>
                <w:lang w:val="kk-KZ"/>
              </w:rPr>
              <w:t>Тапсырыс беруші өтінім берген күннен бастап 5 күнтүзбелік күн ішінде</w:t>
            </w:r>
          </w:p>
        </w:tc>
        <w:tc>
          <w:tcPr>
            <w:tcW w:w="1387" w:type="dxa"/>
            <w:vAlign w:val="center"/>
          </w:tcPr>
          <w:p w:rsidR="00876A67" w:rsidRPr="006B24E6" w:rsidRDefault="00876A67" w:rsidP="00876A67">
            <w:pPr>
              <w:rPr>
                <w:sz w:val="16"/>
                <w:szCs w:val="16"/>
                <w:lang w:val="kk-KZ"/>
              </w:rPr>
            </w:pPr>
            <w:r w:rsidRPr="006B24E6">
              <w:rPr>
                <w:sz w:val="16"/>
                <w:szCs w:val="16"/>
                <w:lang w:val="kk-KZ"/>
              </w:rPr>
              <w:t>Ақтөбе қаласы, Пацаева көшесі</w:t>
            </w:r>
            <w:r w:rsidR="00596089">
              <w:rPr>
                <w:sz w:val="16"/>
                <w:szCs w:val="16"/>
                <w:lang w:val="kk-KZ"/>
              </w:rPr>
              <w:t>,</w:t>
            </w:r>
            <w:r w:rsidRPr="006B24E6">
              <w:rPr>
                <w:sz w:val="16"/>
                <w:szCs w:val="16"/>
                <w:lang w:val="kk-KZ"/>
              </w:rPr>
              <w:t xml:space="preserve"> 7</w:t>
            </w:r>
          </w:p>
        </w:tc>
        <w:tc>
          <w:tcPr>
            <w:tcW w:w="992" w:type="dxa"/>
            <w:vAlign w:val="center"/>
          </w:tcPr>
          <w:p w:rsidR="00876A67" w:rsidRPr="006B24E6" w:rsidRDefault="00876A67" w:rsidP="0074372B">
            <w:pPr>
              <w:jc w:val="center"/>
              <w:rPr>
                <w:sz w:val="16"/>
                <w:szCs w:val="16"/>
                <w:lang w:val="kk-KZ"/>
              </w:rPr>
            </w:pPr>
            <w:r w:rsidRPr="006B24E6">
              <w:rPr>
                <w:sz w:val="16"/>
                <w:szCs w:val="16"/>
                <w:lang w:val="kk-KZ"/>
              </w:rPr>
              <w:t>0</w:t>
            </w:r>
          </w:p>
        </w:tc>
        <w:tc>
          <w:tcPr>
            <w:tcW w:w="1701" w:type="dxa"/>
            <w:vAlign w:val="center"/>
          </w:tcPr>
          <w:p w:rsidR="00876A67" w:rsidRPr="006B24E6" w:rsidRDefault="00876A67" w:rsidP="00876A67">
            <w:pPr>
              <w:rPr>
                <w:sz w:val="16"/>
                <w:szCs w:val="16"/>
                <w:lang w:val="kk-KZ"/>
              </w:rPr>
            </w:pPr>
            <w:r w:rsidRPr="006B24E6">
              <w:rPr>
                <w:sz w:val="16"/>
                <w:szCs w:val="16"/>
                <w:lang w:val="kk-KZ"/>
              </w:rPr>
              <w:t>Ақы төлеу жоғары тұрған ұйымның қаржыландырылуына қарай жүргізіледі</w:t>
            </w:r>
          </w:p>
        </w:tc>
        <w:tc>
          <w:tcPr>
            <w:tcW w:w="709" w:type="dxa"/>
            <w:shd w:val="clear" w:color="auto" w:fill="auto"/>
            <w:vAlign w:val="center"/>
          </w:tcPr>
          <w:p w:rsidR="00876A67" w:rsidRPr="006B24E6" w:rsidRDefault="00876A67" w:rsidP="0074372B">
            <w:pPr>
              <w:jc w:val="center"/>
              <w:rPr>
                <w:bCs/>
                <w:sz w:val="16"/>
                <w:szCs w:val="16"/>
                <w:lang w:val="kk-KZ"/>
              </w:rPr>
            </w:pPr>
            <w:r>
              <w:rPr>
                <w:bCs/>
                <w:sz w:val="16"/>
                <w:szCs w:val="16"/>
                <w:lang w:val="kk-KZ"/>
              </w:rPr>
              <w:t>130 650</w:t>
            </w:r>
          </w:p>
        </w:tc>
        <w:tc>
          <w:tcPr>
            <w:tcW w:w="823" w:type="dxa"/>
            <w:vAlign w:val="center"/>
          </w:tcPr>
          <w:p w:rsidR="00876A67" w:rsidRPr="006B24E6" w:rsidRDefault="00876A67" w:rsidP="00DA6669">
            <w:pPr>
              <w:jc w:val="center"/>
              <w:rPr>
                <w:bCs/>
                <w:sz w:val="16"/>
                <w:szCs w:val="16"/>
                <w:lang w:val="kk-KZ"/>
              </w:rPr>
            </w:pPr>
            <w:r>
              <w:rPr>
                <w:bCs/>
                <w:sz w:val="16"/>
                <w:szCs w:val="16"/>
                <w:lang w:val="kk-KZ"/>
              </w:rPr>
              <w:t>130 650</w:t>
            </w:r>
          </w:p>
        </w:tc>
      </w:tr>
      <w:tr w:rsidR="00737743" w:rsidRPr="000064A1" w:rsidTr="00737743">
        <w:trPr>
          <w:trHeight w:val="850"/>
        </w:trPr>
        <w:tc>
          <w:tcPr>
            <w:tcW w:w="421" w:type="dxa"/>
            <w:shd w:val="clear" w:color="auto" w:fill="auto"/>
            <w:vAlign w:val="center"/>
          </w:tcPr>
          <w:p w:rsidR="00737743" w:rsidRPr="006B24E6" w:rsidRDefault="00737743" w:rsidP="009B27FC">
            <w:pPr>
              <w:jc w:val="center"/>
              <w:rPr>
                <w:bCs/>
                <w:sz w:val="16"/>
                <w:szCs w:val="16"/>
                <w:lang w:val="kk-KZ"/>
              </w:rPr>
            </w:pPr>
            <w:r w:rsidRPr="006B24E6">
              <w:rPr>
                <w:bCs/>
                <w:sz w:val="16"/>
                <w:szCs w:val="16"/>
                <w:lang w:val="kk-KZ"/>
              </w:rPr>
              <w:t>2</w:t>
            </w:r>
          </w:p>
        </w:tc>
        <w:tc>
          <w:tcPr>
            <w:tcW w:w="1565" w:type="dxa"/>
            <w:vAlign w:val="center"/>
          </w:tcPr>
          <w:p w:rsidR="00737743" w:rsidRPr="006B24E6" w:rsidRDefault="00737743" w:rsidP="00876A67">
            <w:pPr>
              <w:rPr>
                <w:sz w:val="16"/>
                <w:szCs w:val="16"/>
                <w:lang w:val="kk-KZ"/>
              </w:rPr>
            </w:pPr>
            <w:r>
              <w:rPr>
                <w:sz w:val="16"/>
                <w:szCs w:val="16"/>
                <w:lang w:val="kk-KZ"/>
              </w:rPr>
              <w:t>ШЖҚ</w:t>
            </w:r>
            <w:r w:rsidRPr="006B24E6">
              <w:rPr>
                <w:sz w:val="16"/>
                <w:szCs w:val="16"/>
                <w:lang w:val="kk-KZ"/>
              </w:rPr>
              <w:t xml:space="preserve"> «Көпсалалы облыстық аурухана» МКК</w:t>
            </w:r>
          </w:p>
        </w:tc>
        <w:tc>
          <w:tcPr>
            <w:tcW w:w="1275" w:type="dxa"/>
            <w:shd w:val="clear" w:color="auto" w:fill="auto"/>
            <w:vAlign w:val="center"/>
          </w:tcPr>
          <w:p w:rsidR="00737743" w:rsidRPr="00737743" w:rsidRDefault="00737743" w:rsidP="00F64041">
            <w:pPr>
              <w:rPr>
                <w:sz w:val="16"/>
                <w:szCs w:val="16"/>
              </w:rPr>
            </w:pPr>
            <w:proofErr w:type="spellStart"/>
            <w:r w:rsidRPr="00737743">
              <w:rPr>
                <w:sz w:val="16"/>
                <w:szCs w:val="16"/>
              </w:rPr>
              <w:t>Ронжир</w:t>
            </w:r>
            <w:proofErr w:type="spellEnd"/>
            <w:r w:rsidRPr="00737743">
              <w:rPr>
                <w:sz w:val="16"/>
                <w:szCs w:val="16"/>
              </w:rPr>
              <w:t xml:space="preserve"> костный прямой, 10x4 мм, 180 мм</w:t>
            </w:r>
          </w:p>
        </w:tc>
        <w:tc>
          <w:tcPr>
            <w:tcW w:w="2906" w:type="dxa"/>
            <w:vAlign w:val="center"/>
          </w:tcPr>
          <w:p w:rsidR="00737743" w:rsidRPr="00737743" w:rsidRDefault="00737743" w:rsidP="00F64041">
            <w:pPr>
              <w:rPr>
                <w:sz w:val="16"/>
                <w:szCs w:val="16"/>
              </w:rPr>
            </w:pPr>
            <w:r w:rsidRPr="00737743">
              <w:rPr>
                <w:sz w:val="16"/>
                <w:szCs w:val="16"/>
              </w:rPr>
              <w:t>Кусачи костные прямые, размер рабочих губок 10х4 мм, общая рабочая длина 180 мм. Рабочая часть покрыта специальным сплавом, обеспечивающим чрезвычайную твердость. Возможность использования для нарезания ниток. Гарантия на резку не менее 5 лет.  Возможность электронного учета инструмента при установке радиочастотного чипа (опционально). Соответствие минимальным требованиям стандартов DIN ISO 9001 и DIN EN ISO 13485</w:t>
            </w:r>
          </w:p>
        </w:tc>
        <w:tc>
          <w:tcPr>
            <w:tcW w:w="702" w:type="dxa"/>
            <w:shd w:val="clear" w:color="auto" w:fill="auto"/>
            <w:vAlign w:val="center"/>
          </w:tcPr>
          <w:p w:rsidR="00737743" w:rsidRPr="006B24E6" w:rsidRDefault="00737743" w:rsidP="00DA6669">
            <w:pPr>
              <w:jc w:val="center"/>
              <w:rPr>
                <w:bCs/>
                <w:sz w:val="16"/>
                <w:szCs w:val="16"/>
                <w:lang w:val="kk-KZ"/>
              </w:rPr>
            </w:pPr>
            <w:r>
              <w:rPr>
                <w:bCs/>
                <w:sz w:val="16"/>
                <w:szCs w:val="16"/>
                <w:lang w:val="kk-KZ"/>
              </w:rPr>
              <w:t>дана</w:t>
            </w:r>
          </w:p>
        </w:tc>
        <w:tc>
          <w:tcPr>
            <w:tcW w:w="562" w:type="dxa"/>
            <w:shd w:val="clear" w:color="auto" w:fill="auto"/>
            <w:vAlign w:val="center"/>
          </w:tcPr>
          <w:p w:rsidR="00737743" w:rsidRPr="006B24E6" w:rsidRDefault="00737743" w:rsidP="0074372B">
            <w:pPr>
              <w:jc w:val="center"/>
              <w:rPr>
                <w:bCs/>
                <w:sz w:val="16"/>
                <w:szCs w:val="16"/>
                <w:lang w:val="kk-KZ"/>
              </w:rPr>
            </w:pPr>
            <w:r>
              <w:rPr>
                <w:bCs/>
                <w:sz w:val="16"/>
                <w:szCs w:val="16"/>
                <w:lang w:val="kk-KZ"/>
              </w:rPr>
              <w:t>1</w:t>
            </w:r>
          </w:p>
        </w:tc>
        <w:tc>
          <w:tcPr>
            <w:tcW w:w="1075" w:type="dxa"/>
            <w:shd w:val="clear" w:color="auto" w:fill="auto"/>
            <w:vAlign w:val="center"/>
          </w:tcPr>
          <w:p w:rsidR="00737743" w:rsidRPr="006B24E6" w:rsidRDefault="00737743" w:rsidP="0074372B">
            <w:pPr>
              <w:jc w:val="center"/>
              <w:rPr>
                <w:sz w:val="16"/>
                <w:szCs w:val="16"/>
                <w:lang w:val="kk-KZ"/>
              </w:rPr>
            </w:pPr>
            <w:r w:rsidRPr="006B24E6">
              <w:rPr>
                <w:sz w:val="16"/>
                <w:szCs w:val="16"/>
                <w:lang w:val="kk-KZ"/>
              </w:rPr>
              <w:t>DDP</w:t>
            </w:r>
          </w:p>
        </w:tc>
        <w:tc>
          <w:tcPr>
            <w:tcW w:w="1448" w:type="dxa"/>
            <w:shd w:val="clear" w:color="auto" w:fill="auto"/>
            <w:vAlign w:val="center"/>
          </w:tcPr>
          <w:p w:rsidR="00737743" w:rsidRPr="006B24E6" w:rsidRDefault="00737743" w:rsidP="00876A67">
            <w:pPr>
              <w:rPr>
                <w:sz w:val="16"/>
                <w:szCs w:val="16"/>
                <w:lang w:val="kk-KZ"/>
              </w:rPr>
            </w:pPr>
            <w:r w:rsidRPr="006B24E6">
              <w:rPr>
                <w:sz w:val="16"/>
                <w:szCs w:val="16"/>
                <w:lang w:val="kk-KZ"/>
              </w:rPr>
              <w:t>Тапсырыс беруші өтінім берген күннен бастап 5 күнтүзбелік күн ішінде</w:t>
            </w:r>
          </w:p>
        </w:tc>
        <w:tc>
          <w:tcPr>
            <w:tcW w:w="1387" w:type="dxa"/>
            <w:vAlign w:val="center"/>
          </w:tcPr>
          <w:p w:rsidR="00737743" w:rsidRPr="006B24E6" w:rsidRDefault="00737743" w:rsidP="00876A67">
            <w:pPr>
              <w:rPr>
                <w:sz w:val="16"/>
                <w:szCs w:val="16"/>
                <w:lang w:val="kk-KZ"/>
              </w:rPr>
            </w:pPr>
            <w:r w:rsidRPr="006B24E6">
              <w:rPr>
                <w:sz w:val="16"/>
                <w:szCs w:val="16"/>
                <w:lang w:val="kk-KZ"/>
              </w:rPr>
              <w:t>Ақтөбе қаласы, Пацаева көшесі</w:t>
            </w:r>
            <w:r>
              <w:rPr>
                <w:sz w:val="16"/>
                <w:szCs w:val="16"/>
                <w:lang w:val="kk-KZ"/>
              </w:rPr>
              <w:t>,</w:t>
            </w:r>
            <w:r w:rsidRPr="006B24E6">
              <w:rPr>
                <w:sz w:val="16"/>
                <w:szCs w:val="16"/>
                <w:lang w:val="kk-KZ"/>
              </w:rPr>
              <w:t xml:space="preserve"> 7</w:t>
            </w:r>
          </w:p>
        </w:tc>
        <w:tc>
          <w:tcPr>
            <w:tcW w:w="992" w:type="dxa"/>
            <w:vAlign w:val="center"/>
          </w:tcPr>
          <w:p w:rsidR="00737743" w:rsidRPr="006B24E6" w:rsidRDefault="00737743" w:rsidP="0074372B">
            <w:pPr>
              <w:jc w:val="center"/>
              <w:rPr>
                <w:sz w:val="16"/>
                <w:szCs w:val="16"/>
                <w:lang w:val="kk-KZ"/>
              </w:rPr>
            </w:pPr>
            <w:r w:rsidRPr="006B24E6">
              <w:rPr>
                <w:sz w:val="16"/>
                <w:szCs w:val="16"/>
                <w:lang w:val="kk-KZ"/>
              </w:rPr>
              <w:t>0</w:t>
            </w:r>
          </w:p>
        </w:tc>
        <w:tc>
          <w:tcPr>
            <w:tcW w:w="1701" w:type="dxa"/>
            <w:vAlign w:val="center"/>
          </w:tcPr>
          <w:p w:rsidR="00737743" w:rsidRPr="006B24E6" w:rsidRDefault="00737743" w:rsidP="00876A67">
            <w:pPr>
              <w:rPr>
                <w:sz w:val="16"/>
                <w:szCs w:val="16"/>
                <w:lang w:val="kk-KZ"/>
              </w:rPr>
            </w:pPr>
            <w:r w:rsidRPr="006B24E6">
              <w:rPr>
                <w:sz w:val="16"/>
                <w:szCs w:val="16"/>
                <w:lang w:val="kk-KZ"/>
              </w:rPr>
              <w:t>Ақы төлеу жоғары тұрған ұйымның қаржыландырылуына қарай жүргізіледі</w:t>
            </w:r>
          </w:p>
        </w:tc>
        <w:tc>
          <w:tcPr>
            <w:tcW w:w="709" w:type="dxa"/>
            <w:shd w:val="clear" w:color="auto" w:fill="auto"/>
            <w:vAlign w:val="center"/>
          </w:tcPr>
          <w:p w:rsidR="00737743" w:rsidRPr="00737743" w:rsidRDefault="00737743" w:rsidP="00F64041">
            <w:pPr>
              <w:jc w:val="center"/>
              <w:rPr>
                <w:sz w:val="16"/>
                <w:szCs w:val="16"/>
              </w:rPr>
            </w:pPr>
            <w:r w:rsidRPr="00737743">
              <w:rPr>
                <w:sz w:val="16"/>
                <w:szCs w:val="16"/>
              </w:rPr>
              <w:t>230 110</w:t>
            </w:r>
          </w:p>
        </w:tc>
        <w:tc>
          <w:tcPr>
            <w:tcW w:w="823" w:type="dxa"/>
            <w:vAlign w:val="center"/>
          </w:tcPr>
          <w:p w:rsidR="00737743" w:rsidRPr="00737743" w:rsidRDefault="00737743" w:rsidP="00F64041">
            <w:pPr>
              <w:jc w:val="center"/>
              <w:rPr>
                <w:sz w:val="16"/>
                <w:szCs w:val="16"/>
              </w:rPr>
            </w:pPr>
            <w:r w:rsidRPr="00737743">
              <w:rPr>
                <w:sz w:val="16"/>
                <w:szCs w:val="16"/>
              </w:rPr>
              <w:t>230 110</w:t>
            </w:r>
          </w:p>
        </w:tc>
      </w:tr>
      <w:tr w:rsidR="00737743" w:rsidRPr="000064A1" w:rsidTr="00737743">
        <w:trPr>
          <w:trHeight w:val="850"/>
        </w:trPr>
        <w:tc>
          <w:tcPr>
            <w:tcW w:w="421" w:type="dxa"/>
            <w:shd w:val="clear" w:color="auto" w:fill="auto"/>
            <w:vAlign w:val="center"/>
          </w:tcPr>
          <w:p w:rsidR="00737743" w:rsidRPr="006B24E6" w:rsidRDefault="00737743" w:rsidP="009B27FC">
            <w:pPr>
              <w:jc w:val="center"/>
              <w:rPr>
                <w:bCs/>
                <w:sz w:val="16"/>
                <w:szCs w:val="16"/>
                <w:lang w:val="kk-KZ"/>
              </w:rPr>
            </w:pPr>
            <w:r w:rsidRPr="006B24E6">
              <w:rPr>
                <w:bCs/>
                <w:sz w:val="16"/>
                <w:szCs w:val="16"/>
                <w:lang w:val="kk-KZ"/>
              </w:rPr>
              <w:t>3</w:t>
            </w:r>
          </w:p>
        </w:tc>
        <w:tc>
          <w:tcPr>
            <w:tcW w:w="1565" w:type="dxa"/>
            <w:vAlign w:val="center"/>
          </w:tcPr>
          <w:p w:rsidR="00737743" w:rsidRPr="006B24E6" w:rsidRDefault="00737743" w:rsidP="00876A67">
            <w:pPr>
              <w:rPr>
                <w:sz w:val="16"/>
                <w:szCs w:val="16"/>
                <w:lang w:val="kk-KZ"/>
              </w:rPr>
            </w:pPr>
            <w:r>
              <w:rPr>
                <w:sz w:val="16"/>
                <w:szCs w:val="16"/>
                <w:lang w:val="kk-KZ"/>
              </w:rPr>
              <w:t>ШЖҚ</w:t>
            </w:r>
            <w:r w:rsidRPr="006B24E6">
              <w:rPr>
                <w:sz w:val="16"/>
                <w:szCs w:val="16"/>
                <w:lang w:val="kk-KZ"/>
              </w:rPr>
              <w:t xml:space="preserve"> «Көпсалалы облыстық аурухана» МКК</w:t>
            </w:r>
          </w:p>
        </w:tc>
        <w:tc>
          <w:tcPr>
            <w:tcW w:w="1275" w:type="dxa"/>
            <w:shd w:val="clear" w:color="auto" w:fill="auto"/>
            <w:vAlign w:val="center"/>
          </w:tcPr>
          <w:p w:rsidR="00737743" w:rsidRPr="00737743" w:rsidRDefault="00737743" w:rsidP="00F64041">
            <w:pPr>
              <w:rPr>
                <w:sz w:val="16"/>
                <w:szCs w:val="16"/>
              </w:rPr>
            </w:pPr>
            <w:proofErr w:type="spellStart"/>
            <w:r w:rsidRPr="00737743">
              <w:rPr>
                <w:sz w:val="16"/>
                <w:szCs w:val="16"/>
              </w:rPr>
              <w:t>Ронжир</w:t>
            </w:r>
            <w:proofErr w:type="spellEnd"/>
            <w:r w:rsidRPr="00737743">
              <w:rPr>
                <w:sz w:val="16"/>
                <w:szCs w:val="16"/>
              </w:rPr>
              <w:t xml:space="preserve"> костный прямой, 10x3 мм, 180 мм</w:t>
            </w:r>
          </w:p>
        </w:tc>
        <w:tc>
          <w:tcPr>
            <w:tcW w:w="2906" w:type="dxa"/>
            <w:vAlign w:val="center"/>
          </w:tcPr>
          <w:p w:rsidR="00737743" w:rsidRPr="00737743" w:rsidRDefault="00737743" w:rsidP="00F64041">
            <w:pPr>
              <w:rPr>
                <w:sz w:val="16"/>
                <w:szCs w:val="16"/>
              </w:rPr>
            </w:pPr>
            <w:r w:rsidRPr="00737743">
              <w:rPr>
                <w:sz w:val="16"/>
                <w:szCs w:val="16"/>
              </w:rPr>
              <w:t>Кусачи костные прямые, размер рабочих губок 10х3 мм, общая рабочая длина 180 мм. Рабочая часть покрыта специальным сплавом, обеспечивающим чрезвычайную твердость. Возможность использования для нарезания ниток.  Гарантия на резку не менее 5 лет. Возможность электронного учета инструмента при установке радиочастотного чипа (опционально). Соответствие минимальным требованиям стандартов DIN ISO 9001 и DIN EN ISO 13485</w:t>
            </w:r>
          </w:p>
        </w:tc>
        <w:tc>
          <w:tcPr>
            <w:tcW w:w="702" w:type="dxa"/>
            <w:shd w:val="clear" w:color="auto" w:fill="auto"/>
            <w:vAlign w:val="center"/>
          </w:tcPr>
          <w:p w:rsidR="00737743" w:rsidRPr="006B24E6" w:rsidRDefault="00737743" w:rsidP="0074372B">
            <w:pPr>
              <w:jc w:val="center"/>
              <w:rPr>
                <w:bCs/>
                <w:sz w:val="16"/>
                <w:szCs w:val="16"/>
                <w:lang w:val="kk-KZ"/>
              </w:rPr>
            </w:pPr>
            <w:r>
              <w:rPr>
                <w:bCs/>
                <w:sz w:val="16"/>
                <w:szCs w:val="16"/>
                <w:lang w:val="kk-KZ"/>
              </w:rPr>
              <w:t>дана</w:t>
            </w:r>
          </w:p>
        </w:tc>
        <w:tc>
          <w:tcPr>
            <w:tcW w:w="562" w:type="dxa"/>
            <w:shd w:val="clear" w:color="auto" w:fill="auto"/>
            <w:vAlign w:val="center"/>
          </w:tcPr>
          <w:p w:rsidR="00737743" w:rsidRPr="006B24E6" w:rsidRDefault="00737743" w:rsidP="0074372B">
            <w:pPr>
              <w:jc w:val="center"/>
              <w:rPr>
                <w:bCs/>
                <w:sz w:val="16"/>
                <w:szCs w:val="16"/>
                <w:lang w:val="kk-KZ"/>
              </w:rPr>
            </w:pPr>
            <w:r>
              <w:rPr>
                <w:bCs/>
                <w:sz w:val="16"/>
                <w:szCs w:val="16"/>
                <w:lang w:val="kk-KZ"/>
              </w:rPr>
              <w:t>1</w:t>
            </w:r>
          </w:p>
        </w:tc>
        <w:tc>
          <w:tcPr>
            <w:tcW w:w="1075" w:type="dxa"/>
            <w:shd w:val="clear" w:color="auto" w:fill="auto"/>
            <w:vAlign w:val="center"/>
          </w:tcPr>
          <w:p w:rsidR="00737743" w:rsidRPr="006B24E6" w:rsidRDefault="00737743" w:rsidP="0074372B">
            <w:pPr>
              <w:jc w:val="center"/>
              <w:rPr>
                <w:sz w:val="16"/>
                <w:szCs w:val="16"/>
                <w:lang w:val="kk-KZ"/>
              </w:rPr>
            </w:pPr>
            <w:r w:rsidRPr="006B24E6">
              <w:rPr>
                <w:sz w:val="16"/>
                <w:szCs w:val="16"/>
                <w:lang w:val="kk-KZ"/>
              </w:rPr>
              <w:t>DDP</w:t>
            </w:r>
          </w:p>
        </w:tc>
        <w:tc>
          <w:tcPr>
            <w:tcW w:w="1448" w:type="dxa"/>
            <w:shd w:val="clear" w:color="auto" w:fill="auto"/>
            <w:vAlign w:val="center"/>
          </w:tcPr>
          <w:p w:rsidR="00737743" w:rsidRPr="006B24E6" w:rsidRDefault="00737743" w:rsidP="00876A67">
            <w:pPr>
              <w:rPr>
                <w:sz w:val="16"/>
                <w:szCs w:val="16"/>
                <w:lang w:val="kk-KZ"/>
              </w:rPr>
            </w:pPr>
            <w:r w:rsidRPr="006B24E6">
              <w:rPr>
                <w:sz w:val="16"/>
                <w:szCs w:val="16"/>
                <w:lang w:val="kk-KZ"/>
              </w:rPr>
              <w:t>Тапсырыс беруші өтінім берген күннен бастап 5 күнтүзбелік күн ішінде</w:t>
            </w:r>
          </w:p>
        </w:tc>
        <w:tc>
          <w:tcPr>
            <w:tcW w:w="1387" w:type="dxa"/>
            <w:vAlign w:val="center"/>
          </w:tcPr>
          <w:p w:rsidR="00737743" w:rsidRPr="006B24E6" w:rsidRDefault="00737743" w:rsidP="00876A67">
            <w:pPr>
              <w:rPr>
                <w:sz w:val="16"/>
                <w:szCs w:val="16"/>
                <w:lang w:val="kk-KZ"/>
              </w:rPr>
            </w:pPr>
            <w:r w:rsidRPr="006B24E6">
              <w:rPr>
                <w:sz w:val="16"/>
                <w:szCs w:val="16"/>
                <w:lang w:val="kk-KZ"/>
              </w:rPr>
              <w:t>Ақтөбе қаласы, Пацаева көшесі</w:t>
            </w:r>
            <w:r>
              <w:rPr>
                <w:sz w:val="16"/>
                <w:szCs w:val="16"/>
                <w:lang w:val="kk-KZ"/>
              </w:rPr>
              <w:t>,</w:t>
            </w:r>
            <w:r w:rsidRPr="006B24E6">
              <w:rPr>
                <w:sz w:val="16"/>
                <w:szCs w:val="16"/>
                <w:lang w:val="kk-KZ"/>
              </w:rPr>
              <w:t xml:space="preserve"> 7</w:t>
            </w:r>
          </w:p>
        </w:tc>
        <w:tc>
          <w:tcPr>
            <w:tcW w:w="992" w:type="dxa"/>
            <w:vAlign w:val="center"/>
          </w:tcPr>
          <w:p w:rsidR="00737743" w:rsidRPr="006B24E6" w:rsidRDefault="00737743" w:rsidP="0074372B">
            <w:pPr>
              <w:jc w:val="center"/>
              <w:rPr>
                <w:sz w:val="16"/>
                <w:szCs w:val="16"/>
                <w:lang w:val="kk-KZ"/>
              </w:rPr>
            </w:pPr>
            <w:r w:rsidRPr="006B24E6">
              <w:rPr>
                <w:sz w:val="16"/>
                <w:szCs w:val="16"/>
                <w:lang w:val="kk-KZ"/>
              </w:rPr>
              <w:t>0</w:t>
            </w:r>
          </w:p>
        </w:tc>
        <w:tc>
          <w:tcPr>
            <w:tcW w:w="1701" w:type="dxa"/>
            <w:vAlign w:val="center"/>
          </w:tcPr>
          <w:p w:rsidR="00737743" w:rsidRPr="006B24E6" w:rsidRDefault="00737743" w:rsidP="00876A67">
            <w:pPr>
              <w:rPr>
                <w:sz w:val="16"/>
                <w:szCs w:val="16"/>
                <w:lang w:val="kk-KZ"/>
              </w:rPr>
            </w:pPr>
            <w:r w:rsidRPr="006B24E6">
              <w:rPr>
                <w:sz w:val="16"/>
                <w:szCs w:val="16"/>
                <w:lang w:val="kk-KZ"/>
              </w:rPr>
              <w:t>Ақы төлеу жоғары тұрған ұйымның қаржыландырылуына қарай жүргізіледі</w:t>
            </w:r>
          </w:p>
        </w:tc>
        <w:tc>
          <w:tcPr>
            <w:tcW w:w="709" w:type="dxa"/>
            <w:shd w:val="clear" w:color="auto" w:fill="auto"/>
            <w:vAlign w:val="center"/>
          </w:tcPr>
          <w:p w:rsidR="00737743" w:rsidRPr="00737743" w:rsidRDefault="00737743" w:rsidP="00F64041">
            <w:pPr>
              <w:jc w:val="center"/>
              <w:rPr>
                <w:sz w:val="16"/>
                <w:szCs w:val="16"/>
              </w:rPr>
            </w:pPr>
            <w:r w:rsidRPr="00737743">
              <w:rPr>
                <w:sz w:val="16"/>
                <w:szCs w:val="16"/>
              </w:rPr>
              <w:t>245 183</w:t>
            </w:r>
          </w:p>
        </w:tc>
        <w:tc>
          <w:tcPr>
            <w:tcW w:w="823" w:type="dxa"/>
            <w:vAlign w:val="center"/>
          </w:tcPr>
          <w:p w:rsidR="00737743" w:rsidRPr="00737743" w:rsidRDefault="00737743" w:rsidP="00F64041">
            <w:pPr>
              <w:jc w:val="center"/>
              <w:rPr>
                <w:sz w:val="16"/>
                <w:szCs w:val="16"/>
              </w:rPr>
            </w:pPr>
            <w:r w:rsidRPr="00737743">
              <w:rPr>
                <w:sz w:val="16"/>
                <w:szCs w:val="16"/>
              </w:rPr>
              <w:t>245 183</w:t>
            </w:r>
          </w:p>
        </w:tc>
      </w:tr>
      <w:tr w:rsidR="00737743" w:rsidRPr="000064A1" w:rsidTr="00737743">
        <w:trPr>
          <w:trHeight w:val="850"/>
        </w:trPr>
        <w:tc>
          <w:tcPr>
            <w:tcW w:w="421" w:type="dxa"/>
            <w:shd w:val="clear" w:color="auto" w:fill="auto"/>
            <w:vAlign w:val="center"/>
          </w:tcPr>
          <w:p w:rsidR="00737743" w:rsidRPr="006B24E6" w:rsidRDefault="00737743" w:rsidP="009B27FC">
            <w:pPr>
              <w:jc w:val="center"/>
              <w:rPr>
                <w:bCs/>
                <w:sz w:val="16"/>
                <w:szCs w:val="16"/>
                <w:lang w:val="kk-KZ"/>
              </w:rPr>
            </w:pPr>
            <w:r w:rsidRPr="006B24E6">
              <w:rPr>
                <w:bCs/>
                <w:sz w:val="16"/>
                <w:szCs w:val="16"/>
                <w:lang w:val="kk-KZ"/>
              </w:rPr>
              <w:lastRenderedPageBreak/>
              <w:t>4</w:t>
            </w:r>
          </w:p>
        </w:tc>
        <w:tc>
          <w:tcPr>
            <w:tcW w:w="1565" w:type="dxa"/>
            <w:vAlign w:val="center"/>
          </w:tcPr>
          <w:p w:rsidR="00737743" w:rsidRPr="006B24E6" w:rsidRDefault="00737743" w:rsidP="00876A67">
            <w:pPr>
              <w:rPr>
                <w:sz w:val="16"/>
                <w:szCs w:val="16"/>
                <w:lang w:val="kk-KZ"/>
              </w:rPr>
            </w:pPr>
            <w:r>
              <w:rPr>
                <w:sz w:val="16"/>
                <w:szCs w:val="16"/>
                <w:lang w:val="kk-KZ"/>
              </w:rPr>
              <w:t>ШЖҚ</w:t>
            </w:r>
            <w:r w:rsidRPr="006B24E6">
              <w:rPr>
                <w:sz w:val="16"/>
                <w:szCs w:val="16"/>
                <w:lang w:val="kk-KZ"/>
              </w:rPr>
              <w:t xml:space="preserve"> «Көпсалалы облыстық аурухана» МКК</w:t>
            </w:r>
          </w:p>
        </w:tc>
        <w:tc>
          <w:tcPr>
            <w:tcW w:w="1275" w:type="dxa"/>
            <w:shd w:val="clear" w:color="auto" w:fill="auto"/>
            <w:vAlign w:val="center"/>
          </w:tcPr>
          <w:p w:rsidR="00737743" w:rsidRPr="00737743" w:rsidRDefault="00737743" w:rsidP="00F64041">
            <w:pPr>
              <w:rPr>
                <w:sz w:val="16"/>
                <w:szCs w:val="16"/>
              </w:rPr>
            </w:pPr>
            <w:proofErr w:type="spellStart"/>
            <w:r w:rsidRPr="00737743">
              <w:rPr>
                <w:sz w:val="16"/>
                <w:szCs w:val="16"/>
              </w:rPr>
              <w:t>Выкусыватель</w:t>
            </w:r>
            <w:proofErr w:type="spellEnd"/>
            <w:r w:rsidRPr="00737743">
              <w:rPr>
                <w:sz w:val="16"/>
                <w:szCs w:val="16"/>
              </w:rPr>
              <w:t xml:space="preserve"> костный по </w:t>
            </w:r>
            <w:proofErr w:type="spellStart"/>
            <w:r w:rsidRPr="00737743">
              <w:rPr>
                <w:sz w:val="16"/>
                <w:szCs w:val="16"/>
              </w:rPr>
              <w:t>Kerrison</w:t>
            </w:r>
            <w:proofErr w:type="spellEnd"/>
            <w:r w:rsidRPr="00737743">
              <w:rPr>
                <w:sz w:val="16"/>
                <w:szCs w:val="16"/>
              </w:rPr>
              <w:t xml:space="preserve"> 3 мм, под углом 130°, с эжектором, 180 мм</w:t>
            </w:r>
          </w:p>
        </w:tc>
        <w:tc>
          <w:tcPr>
            <w:tcW w:w="2906" w:type="dxa"/>
            <w:vAlign w:val="center"/>
          </w:tcPr>
          <w:p w:rsidR="00737743" w:rsidRPr="00737743" w:rsidRDefault="00737743" w:rsidP="00F64041">
            <w:pPr>
              <w:rPr>
                <w:sz w:val="16"/>
                <w:szCs w:val="16"/>
              </w:rPr>
            </w:pPr>
            <w:proofErr w:type="spellStart"/>
            <w:r w:rsidRPr="00737743">
              <w:rPr>
                <w:sz w:val="16"/>
                <w:szCs w:val="16"/>
              </w:rPr>
              <w:t>Выкусыватель</w:t>
            </w:r>
            <w:proofErr w:type="spellEnd"/>
            <w:r w:rsidRPr="00737743">
              <w:rPr>
                <w:sz w:val="16"/>
                <w:szCs w:val="16"/>
              </w:rPr>
              <w:t xml:space="preserve"> костный по </w:t>
            </w:r>
            <w:proofErr w:type="spellStart"/>
            <w:r w:rsidRPr="00737743">
              <w:rPr>
                <w:sz w:val="16"/>
                <w:szCs w:val="16"/>
              </w:rPr>
              <w:t>Kerrison</w:t>
            </w:r>
            <w:proofErr w:type="spellEnd"/>
            <w:r w:rsidRPr="00737743">
              <w:rPr>
                <w:sz w:val="16"/>
                <w:szCs w:val="16"/>
              </w:rPr>
              <w:t>. Размер рабочих губок 10 мм (длина), 3 мм (высота), общая рабочая длина 180 мм. Наличие выталкивателя костной ткани. Угол рабочих губок 130 градусов. Рабочая часть покрыта специальным сплавом, обеспечивающим чрезвычайную твердость. Возможность использования для нарезания ниток. Гарантия на резку не менее 5 лет.  Возможность электронного учета инструмента при установке радиочастотного чипа (опционально). Соответствие минимальным требованиям стандартов DIN ISO 9001 и DIN EN ISO 13485</w:t>
            </w:r>
          </w:p>
        </w:tc>
        <w:tc>
          <w:tcPr>
            <w:tcW w:w="702" w:type="dxa"/>
            <w:shd w:val="clear" w:color="auto" w:fill="auto"/>
            <w:vAlign w:val="center"/>
          </w:tcPr>
          <w:p w:rsidR="00737743" w:rsidRPr="006B24E6" w:rsidRDefault="00737743" w:rsidP="0074372B">
            <w:pPr>
              <w:jc w:val="center"/>
              <w:rPr>
                <w:bCs/>
                <w:sz w:val="16"/>
                <w:szCs w:val="16"/>
                <w:lang w:val="kk-KZ"/>
              </w:rPr>
            </w:pPr>
            <w:r>
              <w:rPr>
                <w:bCs/>
                <w:sz w:val="16"/>
                <w:szCs w:val="16"/>
                <w:lang w:val="kk-KZ"/>
              </w:rPr>
              <w:t>дана</w:t>
            </w:r>
          </w:p>
        </w:tc>
        <w:tc>
          <w:tcPr>
            <w:tcW w:w="562" w:type="dxa"/>
            <w:shd w:val="clear" w:color="auto" w:fill="auto"/>
            <w:vAlign w:val="center"/>
          </w:tcPr>
          <w:p w:rsidR="00737743" w:rsidRPr="006B24E6" w:rsidRDefault="00737743" w:rsidP="0074372B">
            <w:pPr>
              <w:jc w:val="center"/>
              <w:rPr>
                <w:bCs/>
                <w:sz w:val="16"/>
                <w:szCs w:val="16"/>
                <w:lang w:val="kk-KZ"/>
              </w:rPr>
            </w:pPr>
            <w:r>
              <w:rPr>
                <w:bCs/>
                <w:sz w:val="16"/>
                <w:szCs w:val="16"/>
                <w:lang w:val="kk-KZ"/>
              </w:rPr>
              <w:t>1</w:t>
            </w:r>
          </w:p>
        </w:tc>
        <w:tc>
          <w:tcPr>
            <w:tcW w:w="1075" w:type="dxa"/>
            <w:shd w:val="clear" w:color="auto" w:fill="auto"/>
            <w:vAlign w:val="center"/>
          </w:tcPr>
          <w:p w:rsidR="00737743" w:rsidRPr="006B24E6" w:rsidRDefault="00737743" w:rsidP="0074372B">
            <w:pPr>
              <w:jc w:val="center"/>
              <w:rPr>
                <w:sz w:val="16"/>
                <w:szCs w:val="16"/>
                <w:lang w:val="kk-KZ"/>
              </w:rPr>
            </w:pPr>
            <w:r w:rsidRPr="006B24E6">
              <w:rPr>
                <w:sz w:val="16"/>
                <w:szCs w:val="16"/>
                <w:lang w:val="kk-KZ"/>
              </w:rPr>
              <w:t>DDP</w:t>
            </w:r>
          </w:p>
        </w:tc>
        <w:tc>
          <w:tcPr>
            <w:tcW w:w="1448" w:type="dxa"/>
            <w:shd w:val="clear" w:color="auto" w:fill="auto"/>
            <w:vAlign w:val="center"/>
          </w:tcPr>
          <w:p w:rsidR="00737743" w:rsidRPr="006B24E6" w:rsidRDefault="00737743" w:rsidP="00876A67">
            <w:pPr>
              <w:rPr>
                <w:sz w:val="16"/>
                <w:szCs w:val="16"/>
                <w:lang w:val="kk-KZ"/>
              </w:rPr>
            </w:pPr>
            <w:r w:rsidRPr="006B24E6">
              <w:rPr>
                <w:sz w:val="16"/>
                <w:szCs w:val="16"/>
                <w:lang w:val="kk-KZ"/>
              </w:rPr>
              <w:t>Тапсырыс беруші өтінім берген күннен бастап 5 күнтүзбелік күн ішінде</w:t>
            </w:r>
          </w:p>
        </w:tc>
        <w:tc>
          <w:tcPr>
            <w:tcW w:w="1387" w:type="dxa"/>
            <w:vAlign w:val="center"/>
          </w:tcPr>
          <w:p w:rsidR="00737743" w:rsidRPr="006B24E6" w:rsidRDefault="00737743" w:rsidP="00876A67">
            <w:pPr>
              <w:rPr>
                <w:sz w:val="16"/>
                <w:szCs w:val="16"/>
                <w:lang w:val="kk-KZ"/>
              </w:rPr>
            </w:pPr>
            <w:r w:rsidRPr="006B24E6">
              <w:rPr>
                <w:sz w:val="16"/>
                <w:szCs w:val="16"/>
                <w:lang w:val="kk-KZ"/>
              </w:rPr>
              <w:t>Ақтөбе қаласы, Пацаева көшесі</w:t>
            </w:r>
            <w:r>
              <w:rPr>
                <w:sz w:val="16"/>
                <w:szCs w:val="16"/>
                <w:lang w:val="kk-KZ"/>
              </w:rPr>
              <w:t>,</w:t>
            </w:r>
            <w:r w:rsidRPr="006B24E6">
              <w:rPr>
                <w:sz w:val="16"/>
                <w:szCs w:val="16"/>
                <w:lang w:val="kk-KZ"/>
              </w:rPr>
              <w:t xml:space="preserve"> 7</w:t>
            </w:r>
          </w:p>
        </w:tc>
        <w:tc>
          <w:tcPr>
            <w:tcW w:w="992" w:type="dxa"/>
            <w:vAlign w:val="center"/>
          </w:tcPr>
          <w:p w:rsidR="00737743" w:rsidRPr="006B24E6" w:rsidRDefault="00737743" w:rsidP="0074372B">
            <w:pPr>
              <w:jc w:val="center"/>
              <w:rPr>
                <w:sz w:val="16"/>
                <w:szCs w:val="16"/>
                <w:lang w:val="kk-KZ"/>
              </w:rPr>
            </w:pPr>
            <w:r w:rsidRPr="006B24E6">
              <w:rPr>
                <w:sz w:val="16"/>
                <w:szCs w:val="16"/>
                <w:lang w:val="kk-KZ"/>
              </w:rPr>
              <w:t>0</w:t>
            </w:r>
          </w:p>
        </w:tc>
        <w:tc>
          <w:tcPr>
            <w:tcW w:w="1701" w:type="dxa"/>
            <w:vAlign w:val="center"/>
          </w:tcPr>
          <w:p w:rsidR="00737743" w:rsidRPr="006B24E6" w:rsidRDefault="00737743" w:rsidP="00876A67">
            <w:pPr>
              <w:rPr>
                <w:sz w:val="16"/>
                <w:szCs w:val="16"/>
                <w:lang w:val="kk-KZ"/>
              </w:rPr>
            </w:pPr>
            <w:r w:rsidRPr="006B24E6">
              <w:rPr>
                <w:sz w:val="16"/>
                <w:szCs w:val="16"/>
                <w:lang w:val="kk-KZ"/>
              </w:rPr>
              <w:t>Ақы төлеу жоғары тұрған ұйымның қаржыландырылуына қарай жүргізіледі</w:t>
            </w:r>
          </w:p>
        </w:tc>
        <w:tc>
          <w:tcPr>
            <w:tcW w:w="709" w:type="dxa"/>
            <w:shd w:val="clear" w:color="auto" w:fill="auto"/>
            <w:vAlign w:val="center"/>
          </w:tcPr>
          <w:p w:rsidR="00737743" w:rsidRPr="00737743" w:rsidRDefault="00737743" w:rsidP="00F64041">
            <w:pPr>
              <w:jc w:val="center"/>
              <w:rPr>
                <w:sz w:val="16"/>
                <w:szCs w:val="16"/>
              </w:rPr>
            </w:pPr>
            <w:r w:rsidRPr="00737743">
              <w:rPr>
                <w:sz w:val="16"/>
                <w:szCs w:val="16"/>
              </w:rPr>
              <w:t>366 084</w:t>
            </w:r>
          </w:p>
        </w:tc>
        <w:tc>
          <w:tcPr>
            <w:tcW w:w="823" w:type="dxa"/>
            <w:vAlign w:val="center"/>
          </w:tcPr>
          <w:p w:rsidR="00737743" w:rsidRPr="00737743" w:rsidRDefault="00737743" w:rsidP="00F64041">
            <w:pPr>
              <w:jc w:val="center"/>
              <w:rPr>
                <w:sz w:val="16"/>
                <w:szCs w:val="16"/>
              </w:rPr>
            </w:pPr>
            <w:r w:rsidRPr="00737743">
              <w:rPr>
                <w:sz w:val="16"/>
                <w:szCs w:val="16"/>
              </w:rPr>
              <w:t>366 084</w:t>
            </w:r>
          </w:p>
        </w:tc>
      </w:tr>
      <w:tr w:rsidR="00737743" w:rsidRPr="000064A1" w:rsidTr="00737743">
        <w:trPr>
          <w:trHeight w:val="850"/>
        </w:trPr>
        <w:tc>
          <w:tcPr>
            <w:tcW w:w="421" w:type="dxa"/>
            <w:shd w:val="clear" w:color="auto" w:fill="auto"/>
            <w:vAlign w:val="center"/>
          </w:tcPr>
          <w:p w:rsidR="00737743" w:rsidRPr="006B24E6" w:rsidRDefault="00737743" w:rsidP="009B27FC">
            <w:pPr>
              <w:jc w:val="center"/>
              <w:rPr>
                <w:bCs/>
                <w:sz w:val="16"/>
                <w:szCs w:val="16"/>
                <w:lang w:val="kk-KZ"/>
              </w:rPr>
            </w:pPr>
            <w:r w:rsidRPr="006B24E6">
              <w:rPr>
                <w:bCs/>
                <w:sz w:val="16"/>
                <w:szCs w:val="16"/>
                <w:lang w:val="kk-KZ"/>
              </w:rPr>
              <w:t>5</w:t>
            </w:r>
          </w:p>
        </w:tc>
        <w:tc>
          <w:tcPr>
            <w:tcW w:w="1565" w:type="dxa"/>
            <w:vAlign w:val="center"/>
          </w:tcPr>
          <w:p w:rsidR="00737743" w:rsidRPr="006B24E6" w:rsidRDefault="00737743" w:rsidP="00876A67">
            <w:pPr>
              <w:rPr>
                <w:sz w:val="16"/>
                <w:szCs w:val="16"/>
                <w:lang w:val="kk-KZ"/>
              </w:rPr>
            </w:pPr>
            <w:r>
              <w:rPr>
                <w:sz w:val="16"/>
                <w:szCs w:val="16"/>
                <w:lang w:val="kk-KZ"/>
              </w:rPr>
              <w:t>ШЖҚ</w:t>
            </w:r>
            <w:r w:rsidRPr="006B24E6">
              <w:rPr>
                <w:sz w:val="16"/>
                <w:szCs w:val="16"/>
                <w:lang w:val="kk-KZ"/>
              </w:rPr>
              <w:t xml:space="preserve"> «Көпсалалы облыстық аурухана» МКК</w:t>
            </w:r>
          </w:p>
        </w:tc>
        <w:tc>
          <w:tcPr>
            <w:tcW w:w="1275" w:type="dxa"/>
            <w:shd w:val="clear" w:color="auto" w:fill="auto"/>
            <w:vAlign w:val="center"/>
          </w:tcPr>
          <w:p w:rsidR="00737743" w:rsidRPr="00737743" w:rsidRDefault="00737743" w:rsidP="00F64041">
            <w:pPr>
              <w:rPr>
                <w:sz w:val="16"/>
                <w:szCs w:val="16"/>
              </w:rPr>
            </w:pPr>
            <w:proofErr w:type="spellStart"/>
            <w:r w:rsidRPr="00737743">
              <w:rPr>
                <w:sz w:val="16"/>
                <w:szCs w:val="16"/>
              </w:rPr>
              <w:t>Выкусыватель</w:t>
            </w:r>
            <w:proofErr w:type="spellEnd"/>
            <w:r w:rsidRPr="00737743">
              <w:rPr>
                <w:sz w:val="16"/>
                <w:szCs w:val="16"/>
              </w:rPr>
              <w:t xml:space="preserve"> костный по </w:t>
            </w:r>
            <w:proofErr w:type="spellStart"/>
            <w:r w:rsidRPr="00737743">
              <w:rPr>
                <w:sz w:val="16"/>
                <w:szCs w:val="16"/>
              </w:rPr>
              <w:t>Kerrison</w:t>
            </w:r>
            <w:proofErr w:type="spellEnd"/>
            <w:r w:rsidRPr="00737743">
              <w:rPr>
                <w:sz w:val="16"/>
                <w:szCs w:val="16"/>
              </w:rPr>
              <w:t xml:space="preserve"> 4 мм, под углом 130°, с эжектором, 180 мм</w:t>
            </w:r>
          </w:p>
        </w:tc>
        <w:tc>
          <w:tcPr>
            <w:tcW w:w="2906" w:type="dxa"/>
            <w:vAlign w:val="center"/>
          </w:tcPr>
          <w:p w:rsidR="00737743" w:rsidRPr="00737743" w:rsidRDefault="00737743" w:rsidP="00F64041">
            <w:pPr>
              <w:rPr>
                <w:sz w:val="16"/>
                <w:szCs w:val="16"/>
              </w:rPr>
            </w:pPr>
            <w:proofErr w:type="spellStart"/>
            <w:r w:rsidRPr="00737743">
              <w:rPr>
                <w:sz w:val="16"/>
                <w:szCs w:val="16"/>
              </w:rPr>
              <w:t>Выкусыватель</w:t>
            </w:r>
            <w:proofErr w:type="spellEnd"/>
            <w:r w:rsidRPr="00737743">
              <w:rPr>
                <w:sz w:val="16"/>
                <w:szCs w:val="16"/>
              </w:rPr>
              <w:t xml:space="preserve"> костный по </w:t>
            </w:r>
            <w:proofErr w:type="spellStart"/>
            <w:r w:rsidRPr="00737743">
              <w:rPr>
                <w:sz w:val="16"/>
                <w:szCs w:val="16"/>
              </w:rPr>
              <w:t>Kerrison</w:t>
            </w:r>
            <w:proofErr w:type="spellEnd"/>
            <w:r w:rsidRPr="00737743">
              <w:rPr>
                <w:sz w:val="16"/>
                <w:szCs w:val="16"/>
              </w:rPr>
              <w:t>. Размер рабочих губок 10 мм (длина), 4 мм (высота), общая рабочая длина 180 мм. Наличие выталкивателя костной ткани. Угол рабочих губок 130 градусов. Рабочая часть покрыта специальным сплавом, обеспечивающим чрезвычайную твердость. Возможность использования для нарезания ниток. Гарантия на резку не менее 5 лет.  Возможность электронного учета инструмента при установке радиочастотного чипа (опционально). Соответствие минимальным требованиям стандартов DIN ISO 9001 и DIN EN ISO 13485</w:t>
            </w:r>
          </w:p>
        </w:tc>
        <w:tc>
          <w:tcPr>
            <w:tcW w:w="702" w:type="dxa"/>
            <w:shd w:val="clear" w:color="auto" w:fill="auto"/>
            <w:vAlign w:val="center"/>
          </w:tcPr>
          <w:p w:rsidR="00737743" w:rsidRPr="006B24E6" w:rsidRDefault="00737743" w:rsidP="0074372B">
            <w:pPr>
              <w:jc w:val="center"/>
              <w:rPr>
                <w:bCs/>
                <w:sz w:val="16"/>
                <w:szCs w:val="16"/>
                <w:lang w:val="kk-KZ"/>
              </w:rPr>
            </w:pPr>
            <w:r>
              <w:rPr>
                <w:bCs/>
                <w:sz w:val="16"/>
                <w:szCs w:val="16"/>
                <w:lang w:val="kk-KZ"/>
              </w:rPr>
              <w:t>дана</w:t>
            </w:r>
          </w:p>
        </w:tc>
        <w:tc>
          <w:tcPr>
            <w:tcW w:w="562" w:type="dxa"/>
            <w:shd w:val="clear" w:color="auto" w:fill="auto"/>
            <w:vAlign w:val="center"/>
          </w:tcPr>
          <w:p w:rsidR="00737743" w:rsidRPr="006B24E6" w:rsidRDefault="00737743" w:rsidP="0074372B">
            <w:pPr>
              <w:jc w:val="center"/>
              <w:rPr>
                <w:bCs/>
                <w:sz w:val="16"/>
                <w:szCs w:val="16"/>
                <w:lang w:val="kk-KZ"/>
              </w:rPr>
            </w:pPr>
            <w:r>
              <w:rPr>
                <w:bCs/>
                <w:sz w:val="16"/>
                <w:szCs w:val="16"/>
                <w:lang w:val="kk-KZ"/>
              </w:rPr>
              <w:t>1</w:t>
            </w:r>
          </w:p>
        </w:tc>
        <w:tc>
          <w:tcPr>
            <w:tcW w:w="1075" w:type="dxa"/>
            <w:shd w:val="clear" w:color="auto" w:fill="auto"/>
            <w:vAlign w:val="center"/>
          </w:tcPr>
          <w:p w:rsidR="00737743" w:rsidRPr="006B24E6" w:rsidRDefault="00737743" w:rsidP="0074372B">
            <w:pPr>
              <w:jc w:val="center"/>
              <w:rPr>
                <w:sz w:val="16"/>
                <w:szCs w:val="16"/>
                <w:lang w:val="kk-KZ"/>
              </w:rPr>
            </w:pPr>
            <w:r w:rsidRPr="006B24E6">
              <w:rPr>
                <w:sz w:val="16"/>
                <w:szCs w:val="16"/>
                <w:lang w:val="kk-KZ"/>
              </w:rPr>
              <w:t>DDP</w:t>
            </w:r>
          </w:p>
        </w:tc>
        <w:tc>
          <w:tcPr>
            <w:tcW w:w="1448" w:type="dxa"/>
            <w:shd w:val="clear" w:color="auto" w:fill="auto"/>
            <w:vAlign w:val="center"/>
          </w:tcPr>
          <w:p w:rsidR="00737743" w:rsidRPr="006B24E6" w:rsidRDefault="00737743" w:rsidP="00876A67">
            <w:pPr>
              <w:rPr>
                <w:sz w:val="16"/>
                <w:szCs w:val="16"/>
                <w:lang w:val="kk-KZ"/>
              </w:rPr>
            </w:pPr>
            <w:r w:rsidRPr="006B24E6">
              <w:rPr>
                <w:sz w:val="16"/>
                <w:szCs w:val="16"/>
                <w:lang w:val="kk-KZ"/>
              </w:rPr>
              <w:t>Тапсырыс беруші өтінім берген күннен бастап 5 күнтүзбелік күн ішінде</w:t>
            </w:r>
          </w:p>
        </w:tc>
        <w:tc>
          <w:tcPr>
            <w:tcW w:w="1387" w:type="dxa"/>
            <w:vAlign w:val="center"/>
          </w:tcPr>
          <w:p w:rsidR="00737743" w:rsidRPr="006B24E6" w:rsidRDefault="00737743" w:rsidP="00876A67">
            <w:pPr>
              <w:rPr>
                <w:sz w:val="16"/>
                <w:szCs w:val="16"/>
                <w:lang w:val="kk-KZ"/>
              </w:rPr>
            </w:pPr>
            <w:r w:rsidRPr="006B24E6">
              <w:rPr>
                <w:sz w:val="16"/>
                <w:szCs w:val="16"/>
                <w:lang w:val="kk-KZ"/>
              </w:rPr>
              <w:t>Ақтөбе қаласы, Пацаева көшесі</w:t>
            </w:r>
            <w:r>
              <w:rPr>
                <w:sz w:val="16"/>
                <w:szCs w:val="16"/>
                <w:lang w:val="kk-KZ"/>
              </w:rPr>
              <w:t>,</w:t>
            </w:r>
            <w:r w:rsidRPr="006B24E6">
              <w:rPr>
                <w:sz w:val="16"/>
                <w:szCs w:val="16"/>
                <w:lang w:val="kk-KZ"/>
              </w:rPr>
              <w:t xml:space="preserve"> 7</w:t>
            </w:r>
          </w:p>
        </w:tc>
        <w:tc>
          <w:tcPr>
            <w:tcW w:w="992" w:type="dxa"/>
            <w:vAlign w:val="center"/>
          </w:tcPr>
          <w:p w:rsidR="00737743" w:rsidRPr="006B24E6" w:rsidRDefault="00737743" w:rsidP="0074372B">
            <w:pPr>
              <w:jc w:val="center"/>
              <w:rPr>
                <w:sz w:val="16"/>
                <w:szCs w:val="16"/>
                <w:lang w:val="kk-KZ"/>
              </w:rPr>
            </w:pPr>
            <w:r w:rsidRPr="006B24E6">
              <w:rPr>
                <w:sz w:val="16"/>
                <w:szCs w:val="16"/>
                <w:lang w:val="kk-KZ"/>
              </w:rPr>
              <w:t>0</w:t>
            </w:r>
          </w:p>
        </w:tc>
        <w:tc>
          <w:tcPr>
            <w:tcW w:w="1701" w:type="dxa"/>
            <w:vAlign w:val="center"/>
          </w:tcPr>
          <w:p w:rsidR="00737743" w:rsidRPr="006B24E6" w:rsidRDefault="00737743" w:rsidP="00876A67">
            <w:pPr>
              <w:rPr>
                <w:sz w:val="16"/>
                <w:szCs w:val="16"/>
                <w:lang w:val="kk-KZ"/>
              </w:rPr>
            </w:pPr>
            <w:r w:rsidRPr="006B24E6">
              <w:rPr>
                <w:sz w:val="16"/>
                <w:szCs w:val="16"/>
                <w:lang w:val="kk-KZ"/>
              </w:rPr>
              <w:t>Ақы төлеу жоғары тұрған ұйымның қаржыландырылуына қарай жүргізіледі</w:t>
            </w:r>
          </w:p>
        </w:tc>
        <w:tc>
          <w:tcPr>
            <w:tcW w:w="709" w:type="dxa"/>
            <w:shd w:val="clear" w:color="auto" w:fill="auto"/>
            <w:vAlign w:val="center"/>
          </w:tcPr>
          <w:p w:rsidR="00737743" w:rsidRPr="00737743" w:rsidRDefault="00737743" w:rsidP="00F64041">
            <w:pPr>
              <w:jc w:val="center"/>
              <w:rPr>
                <w:sz w:val="16"/>
                <w:szCs w:val="16"/>
              </w:rPr>
            </w:pPr>
            <w:r w:rsidRPr="00737743">
              <w:rPr>
                <w:sz w:val="16"/>
                <w:szCs w:val="16"/>
              </w:rPr>
              <w:t>367 650</w:t>
            </w:r>
          </w:p>
        </w:tc>
        <w:tc>
          <w:tcPr>
            <w:tcW w:w="823" w:type="dxa"/>
            <w:vAlign w:val="center"/>
          </w:tcPr>
          <w:p w:rsidR="00737743" w:rsidRPr="00737743" w:rsidRDefault="00737743" w:rsidP="00F64041">
            <w:pPr>
              <w:jc w:val="center"/>
              <w:rPr>
                <w:sz w:val="16"/>
                <w:szCs w:val="16"/>
              </w:rPr>
            </w:pPr>
            <w:r w:rsidRPr="00737743">
              <w:rPr>
                <w:sz w:val="16"/>
                <w:szCs w:val="16"/>
              </w:rPr>
              <w:t>367 650</w:t>
            </w:r>
          </w:p>
        </w:tc>
      </w:tr>
      <w:tr w:rsidR="00876A67" w:rsidRPr="000064A1" w:rsidTr="00DE4408">
        <w:trPr>
          <w:trHeight w:val="391"/>
        </w:trPr>
        <w:tc>
          <w:tcPr>
            <w:tcW w:w="421" w:type="dxa"/>
            <w:shd w:val="clear" w:color="auto" w:fill="auto"/>
            <w:vAlign w:val="center"/>
          </w:tcPr>
          <w:p w:rsidR="00876A67" w:rsidRPr="006B24E6" w:rsidRDefault="00876A67" w:rsidP="009B27FC">
            <w:pPr>
              <w:jc w:val="center"/>
              <w:rPr>
                <w:bCs/>
                <w:sz w:val="16"/>
                <w:szCs w:val="16"/>
                <w:lang w:val="kk-KZ"/>
              </w:rPr>
            </w:pPr>
          </w:p>
        </w:tc>
        <w:tc>
          <w:tcPr>
            <w:tcW w:w="5746" w:type="dxa"/>
            <w:gridSpan w:val="3"/>
            <w:vAlign w:val="center"/>
          </w:tcPr>
          <w:p w:rsidR="00876A67" w:rsidRPr="00706B87" w:rsidRDefault="00876A67" w:rsidP="0074372B">
            <w:pPr>
              <w:jc w:val="center"/>
              <w:rPr>
                <w:b/>
                <w:sz w:val="16"/>
                <w:szCs w:val="16"/>
                <w:lang w:val="kk-KZ"/>
              </w:rPr>
            </w:pPr>
            <w:r w:rsidRPr="00706B87">
              <w:rPr>
                <w:b/>
                <w:sz w:val="16"/>
                <w:szCs w:val="16"/>
                <w:lang w:val="kk-KZ"/>
              </w:rPr>
              <w:t>БАРЛЫҒЫ</w:t>
            </w:r>
          </w:p>
        </w:tc>
        <w:tc>
          <w:tcPr>
            <w:tcW w:w="702" w:type="dxa"/>
            <w:shd w:val="clear" w:color="auto" w:fill="auto"/>
            <w:vAlign w:val="center"/>
          </w:tcPr>
          <w:p w:rsidR="00876A67" w:rsidRDefault="00876A67" w:rsidP="0074372B">
            <w:pPr>
              <w:jc w:val="center"/>
              <w:rPr>
                <w:bCs/>
                <w:sz w:val="16"/>
                <w:szCs w:val="16"/>
                <w:lang w:val="kk-KZ"/>
              </w:rPr>
            </w:pPr>
          </w:p>
        </w:tc>
        <w:tc>
          <w:tcPr>
            <w:tcW w:w="562" w:type="dxa"/>
            <w:shd w:val="clear" w:color="auto" w:fill="auto"/>
            <w:vAlign w:val="center"/>
          </w:tcPr>
          <w:p w:rsidR="00876A67" w:rsidRDefault="00876A67" w:rsidP="0074372B">
            <w:pPr>
              <w:jc w:val="center"/>
              <w:rPr>
                <w:bCs/>
                <w:sz w:val="16"/>
                <w:szCs w:val="16"/>
                <w:lang w:val="kk-KZ"/>
              </w:rPr>
            </w:pPr>
          </w:p>
        </w:tc>
        <w:tc>
          <w:tcPr>
            <w:tcW w:w="1075" w:type="dxa"/>
            <w:shd w:val="clear" w:color="auto" w:fill="auto"/>
            <w:vAlign w:val="center"/>
          </w:tcPr>
          <w:p w:rsidR="00876A67" w:rsidRPr="006B24E6" w:rsidRDefault="00876A67" w:rsidP="0074372B">
            <w:pPr>
              <w:jc w:val="center"/>
              <w:rPr>
                <w:sz w:val="16"/>
                <w:szCs w:val="16"/>
                <w:lang w:val="kk-KZ"/>
              </w:rPr>
            </w:pPr>
          </w:p>
        </w:tc>
        <w:tc>
          <w:tcPr>
            <w:tcW w:w="1448" w:type="dxa"/>
            <w:shd w:val="clear" w:color="auto" w:fill="auto"/>
            <w:vAlign w:val="center"/>
          </w:tcPr>
          <w:p w:rsidR="00876A67" w:rsidRPr="006B24E6" w:rsidRDefault="00876A67" w:rsidP="0074372B">
            <w:pPr>
              <w:jc w:val="center"/>
              <w:rPr>
                <w:sz w:val="16"/>
                <w:szCs w:val="16"/>
                <w:lang w:val="kk-KZ"/>
              </w:rPr>
            </w:pPr>
          </w:p>
        </w:tc>
        <w:tc>
          <w:tcPr>
            <w:tcW w:w="1387" w:type="dxa"/>
            <w:vAlign w:val="center"/>
          </w:tcPr>
          <w:p w:rsidR="00876A67" w:rsidRPr="006B24E6" w:rsidRDefault="00876A67" w:rsidP="0074372B">
            <w:pPr>
              <w:jc w:val="center"/>
              <w:rPr>
                <w:sz w:val="16"/>
                <w:szCs w:val="16"/>
                <w:lang w:val="kk-KZ"/>
              </w:rPr>
            </w:pPr>
          </w:p>
        </w:tc>
        <w:tc>
          <w:tcPr>
            <w:tcW w:w="992" w:type="dxa"/>
            <w:vAlign w:val="center"/>
          </w:tcPr>
          <w:p w:rsidR="00876A67" w:rsidRPr="006B24E6" w:rsidRDefault="00876A67" w:rsidP="0074372B">
            <w:pPr>
              <w:jc w:val="center"/>
              <w:rPr>
                <w:sz w:val="16"/>
                <w:szCs w:val="16"/>
                <w:lang w:val="kk-KZ"/>
              </w:rPr>
            </w:pPr>
          </w:p>
        </w:tc>
        <w:tc>
          <w:tcPr>
            <w:tcW w:w="1701" w:type="dxa"/>
            <w:vAlign w:val="center"/>
          </w:tcPr>
          <w:p w:rsidR="00876A67" w:rsidRPr="006B24E6" w:rsidRDefault="00876A67" w:rsidP="0074372B">
            <w:pPr>
              <w:jc w:val="center"/>
              <w:rPr>
                <w:sz w:val="16"/>
                <w:szCs w:val="16"/>
                <w:lang w:val="kk-KZ"/>
              </w:rPr>
            </w:pPr>
          </w:p>
        </w:tc>
        <w:tc>
          <w:tcPr>
            <w:tcW w:w="709" w:type="dxa"/>
            <w:shd w:val="clear" w:color="auto" w:fill="auto"/>
            <w:vAlign w:val="center"/>
          </w:tcPr>
          <w:p w:rsidR="00876A67" w:rsidRPr="006B24E6" w:rsidRDefault="00876A67" w:rsidP="0074372B">
            <w:pPr>
              <w:jc w:val="center"/>
              <w:rPr>
                <w:bCs/>
                <w:sz w:val="16"/>
                <w:szCs w:val="16"/>
                <w:lang w:val="kk-KZ"/>
              </w:rPr>
            </w:pPr>
          </w:p>
        </w:tc>
        <w:tc>
          <w:tcPr>
            <w:tcW w:w="823" w:type="dxa"/>
            <w:vAlign w:val="center"/>
          </w:tcPr>
          <w:p w:rsidR="00876A67" w:rsidRPr="00C82E30" w:rsidRDefault="00737743" w:rsidP="0074372B">
            <w:pPr>
              <w:jc w:val="center"/>
              <w:rPr>
                <w:b/>
                <w:sz w:val="16"/>
                <w:szCs w:val="16"/>
                <w:lang w:val="kk-KZ"/>
              </w:rPr>
            </w:pPr>
            <w:r>
              <w:rPr>
                <w:b/>
                <w:sz w:val="16"/>
                <w:szCs w:val="16"/>
                <w:lang w:val="kk-KZ"/>
              </w:rPr>
              <w:t>1 339 677</w:t>
            </w:r>
          </w:p>
        </w:tc>
      </w:tr>
    </w:tbl>
    <w:bookmarkEnd w:id="0"/>
    <w:p w:rsidR="00716FF0" w:rsidRPr="006B24E6" w:rsidRDefault="00716FF0" w:rsidP="00716FF0">
      <w:pPr>
        <w:rPr>
          <w:sz w:val="16"/>
          <w:szCs w:val="16"/>
          <w:lang w:val="kk-KZ"/>
        </w:rPr>
      </w:pPr>
      <w:r w:rsidRPr="006B24E6">
        <w:rPr>
          <w:rStyle w:val="a8"/>
          <w:sz w:val="16"/>
          <w:szCs w:val="16"/>
          <w:lang w:val="kk-KZ"/>
        </w:rPr>
        <w:t>Тауарларды жеткізу орны:</w:t>
      </w:r>
      <w:r w:rsidRPr="006B24E6">
        <w:rPr>
          <w:sz w:val="16"/>
          <w:szCs w:val="16"/>
          <w:lang w:val="kk-KZ"/>
        </w:rPr>
        <w:t xml:space="preserve">  Ақтөбе қаласы, ШЖҚ «Көпсалалы облыстық аурухана», Пацаев көшесі 7</w:t>
      </w:r>
      <w:r w:rsidRPr="006B24E6">
        <w:rPr>
          <w:color w:val="auto"/>
          <w:sz w:val="16"/>
          <w:szCs w:val="16"/>
          <w:lang w:val="kk-KZ"/>
        </w:rPr>
        <w:t>.</w:t>
      </w:r>
    </w:p>
    <w:p w:rsidR="00716FF0" w:rsidRPr="006B24E6" w:rsidRDefault="00716FF0" w:rsidP="00716FF0">
      <w:pPr>
        <w:tabs>
          <w:tab w:val="left" w:pos="6330"/>
        </w:tabs>
        <w:rPr>
          <w:sz w:val="16"/>
          <w:szCs w:val="16"/>
          <w:lang w:val="kk-KZ"/>
        </w:rPr>
      </w:pPr>
      <w:r w:rsidRPr="006B24E6">
        <w:rPr>
          <w:sz w:val="16"/>
          <w:szCs w:val="16"/>
          <w:u w:val="single"/>
          <w:lang w:val="kk-KZ"/>
        </w:rPr>
        <w:t>Тапсырыс беруші және орналасқан  жері:</w:t>
      </w:r>
    </w:p>
    <w:p w:rsidR="00716FF0" w:rsidRPr="006B24E6" w:rsidRDefault="00716FF0" w:rsidP="00716FF0">
      <w:pPr>
        <w:shd w:val="clear" w:color="auto" w:fill="FFFFFF"/>
        <w:spacing w:line="276" w:lineRule="auto"/>
        <w:ind w:firstLine="708"/>
        <w:rPr>
          <w:color w:val="auto"/>
          <w:sz w:val="16"/>
          <w:szCs w:val="16"/>
          <w:lang w:val="kk-KZ"/>
        </w:rPr>
      </w:pPr>
      <w:r w:rsidRPr="006B24E6">
        <w:rPr>
          <w:sz w:val="16"/>
          <w:szCs w:val="16"/>
          <w:lang w:val="kk-KZ"/>
        </w:rPr>
        <w:t>"Ақтөбе облысының Денсаулық сақтау басқармасы" ММ  ШЖҚ "Көпсалалы облыстық ауруханасы" МКК, Пацаев көшесі 7</w:t>
      </w:r>
      <w:r w:rsidRPr="006B24E6">
        <w:rPr>
          <w:color w:val="auto"/>
          <w:sz w:val="16"/>
          <w:szCs w:val="16"/>
          <w:lang w:val="kk-KZ"/>
        </w:rPr>
        <w:t>.</w:t>
      </w:r>
    </w:p>
    <w:p w:rsidR="00716FF0" w:rsidRPr="006B24E6" w:rsidRDefault="00716FF0" w:rsidP="00716FF0">
      <w:pPr>
        <w:shd w:val="clear" w:color="auto" w:fill="FFFFFF"/>
        <w:ind w:firstLine="708"/>
        <w:jc w:val="both"/>
        <w:rPr>
          <w:color w:val="auto"/>
          <w:sz w:val="16"/>
          <w:szCs w:val="16"/>
          <w:lang w:val="kk-KZ"/>
        </w:rPr>
      </w:pPr>
      <w:r w:rsidRPr="006B24E6">
        <w:rPr>
          <w:sz w:val="16"/>
          <w:szCs w:val="16"/>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6B24E6">
        <w:rPr>
          <w:color w:val="auto"/>
          <w:sz w:val="16"/>
          <w:szCs w:val="16"/>
          <w:lang w:val="kk-KZ"/>
        </w:rPr>
        <w:t>осы Қағидалардың 3-тарауында белгіленген,</w:t>
      </w:r>
      <w:r w:rsidRPr="006B24E6">
        <w:rPr>
          <w:sz w:val="16"/>
          <w:szCs w:val="16"/>
          <w:lang w:val="kk-KZ"/>
        </w:rPr>
        <w:t xml:space="preserve"> сондай-ақ фармацевтикалық көрсетілетін қызметтердің сипаттамасы мен көлемі.</w:t>
      </w:r>
    </w:p>
    <w:p w:rsidR="00716FF0" w:rsidRPr="006B24E6" w:rsidRDefault="00716FF0" w:rsidP="00716FF0">
      <w:pPr>
        <w:shd w:val="clear" w:color="auto" w:fill="FFFFFF"/>
        <w:spacing w:line="276" w:lineRule="auto"/>
        <w:ind w:firstLine="708"/>
        <w:jc w:val="both"/>
        <w:rPr>
          <w:color w:val="auto"/>
          <w:sz w:val="16"/>
          <w:szCs w:val="16"/>
          <w:lang w:val="kk-KZ"/>
        </w:rPr>
      </w:pPr>
      <w:r w:rsidRPr="006B24E6">
        <w:rPr>
          <w:color w:val="auto"/>
          <w:sz w:val="16"/>
          <w:szCs w:val="16"/>
          <w:lang w:val="kk-KZ"/>
        </w:rPr>
        <w:t xml:space="preserve">Баға ұсыныстарын берудің соңғы мерзімі сағат 10.00-ге дейін (Ақтөбе қ. уақыты бойынша) 2024 жылдың </w:t>
      </w:r>
      <w:r w:rsidR="00763ACF">
        <w:rPr>
          <w:color w:val="auto"/>
          <w:sz w:val="16"/>
          <w:szCs w:val="16"/>
          <w:lang w:val="kk-KZ"/>
        </w:rPr>
        <w:t>1</w:t>
      </w:r>
      <w:r w:rsidR="004B4FAE">
        <w:rPr>
          <w:color w:val="auto"/>
          <w:sz w:val="16"/>
          <w:szCs w:val="16"/>
          <w:lang w:val="kk-KZ"/>
        </w:rPr>
        <w:t>2</w:t>
      </w:r>
      <w:r w:rsidR="00763ACF">
        <w:rPr>
          <w:color w:val="auto"/>
          <w:sz w:val="16"/>
          <w:szCs w:val="16"/>
          <w:lang w:val="kk-KZ"/>
        </w:rPr>
        <w:t xml:space="preserve"> сәуір</w:t>
      </w:r>
      <w:r w:rsidRPr="006B24E6">
        <w:rPr>
          <w:color w:val="auto"/>
          <w:sz w:val="16"/>
          <w:szCs w:val="16"/>
          <w:lang w:val="kk-KZ"/>
        </w:rPr>
        <w:t xml:space="preserve"> күніне дейін келесі мекен-жай бойынша: Ақтөбе қ., Пацаев к-сі, 7, №1 кабинет.</w:t>
      </w:r>
    </w:p>
    <w:p w:rsidR="00716FF0" w:rsidRPr="006B24E6" w:rsidRDefault="00716FF0" w:rsidP="00716FF0">
      <w:pPr>
        <w:shd w:val="clear" w:color="auto" w:fill="FFFFFF"/>
        <w:spacing w:line="276" w:lineRule="auto"/>
        <w:ind w:firstLine="708"/>
        <w:jc w:val="both"/>
        <w:rPr>
          <w:color w:val="auto"/>
          <w:sz w:val="16"/>
          <w:szCs w:val="16"/>
          <w:lang w:val="kk-KZ"/>
        </w:rPr>
      </w:pPr>
      <w:r w:rsidRPr="006B24E6">
        <w:rPr>
          <w:color w:val="auto"/>
          <w:sz w:val="16"/>
          <w:szCs w:val="16"/>
          <w:lang w:val="kk-KZ"/>
        </w:rPr>
        <w:t xml:space="preserve">Баға ұсыныстары бар конверттер сағат 11.00 - де (Ақтөбе қ.уақыты бойынша) 2024 жылдың күніне </w:t>
      </w:r>
      <w:r w:rsidR="00763ACF">
        <w:rPr>
          <w:color w:val="auto"/>
          <w:sz w:val="16"/>
          <w:szCs w:val="16"/>
          <w:lang w:val="kk-KZ"/>
        </w:rPr>
        <w:t>1</w:t>
      </w:r>
      <w:r w:rsidR="00737743">
        <w:rPr>
          <w:color w:val="auto"/>
          <w:sz w:val="16"/>
          <w:szCs w:val="16"/>
          <w:lang w:val="kk-KZ"/>
        </w:rPr>
        <w:t>5</w:t>
      </w:r>
      <w:r w:rsidR="00763ACF">
        <w:rPr>
          <w:color w:val="auto"/>
          <w:sz w:val="16"/>
          <w:szCs w:val="16"/>
          <w:lang w:val="kk-KZ"/>
        </w:rPr>
        <w:t xml:space="preserve"> сәуірге</w:t>
      </w:r>
      <w:r w:rsidR="00B36E22" w:rsidRPr="006B24E6">
        <w:rPr>
          <w:color w:val="auto"/>
          <w:sz w:val="16"/>
          <w:szCs w:val="16"/>
          <w:lang w:val="kk-KZ"/>
        </w:rPr>
        <w:t xml:space="preserve"> </w:t>
      </w:r>
      <w:r w:rsidRPr="006B24E6">
        <w:rPr>
          <w:color w:val="auto"/>
          <w:sz w:val="16"/>
          <w:szCs w:val="16"/>
          <w:lang w:val="kk-KZ"/>
        </w:rPr>
        <w:t xml:space="preserve"> дейін  келесі мекен-жай бойынша ашылады: Ақтөбе қ., Пацаев к-сі, 7. Конверттерді ашу кезінде әлеуетті жеткізушілер қатысуға болады.</w:t>
      </w:r>
    </w:p>
    <w:p w:rsidR="00716FF0" w:rsidRPr="006B24E6" w:rsidRDefault="00716FF0" w:rsidP="00716FF0">
      <w:pPr>
        <w:shd w:val="clear" w:color="auto" w:fill="FFFFFF"/>
        <w:spacing w:line="276" w:lineRule="auto"/>
        <w:ind w:firstLine="708"/>
        <w:jc w:val="both"/>
        <w:rPr>
          <w:b/>
          <w:color w:val="auto"/>
          <w:sz w:val="16"/>
          <w:szCs w:val="16"/>
          <w:lang w:val="kk-KZ"/>
        </w:rPr>
      </w:pPr>
      <w:r w:rsidRPr="006B24E6">
        <w:rPr>
          <w:sz w:val="16"/>
          <w:szCs w:val="16"/>
          <w:lang w:val="kk-KZ"/>
        </w:rPr>
        <w:t>Қосымша ақпарат пен анықтаманы осы телефон арқылы алуға болады</w:t>
      </w:r>
      <w:r w:rsidRPr="006B24E6">
        <w:rPr>
          <w:color w:val="auto"/>
          <w:sz w:val="16"/>
          <w:szCs w:val="16"/>
          <w:lang w:val="kk-KZ"/>
        </w:rPr>
        <w:t xml:space="preserve">: </w:t>
      </w:r>
      <w:r w:rsidRPr="006B24E6">
        <w:rPr>
          <w:b/>
          <w:color w:val="auto"/>
          <w:sz w:val="16"/>
          <w:szCs w:val="16"/>
          <w:lang w:val="kk-KZ"/>
        </w:rPr>
        <w:t>8 (7132) 550 400.</w:t>
      </w:r>
    </w:p>
    <w:sectPr w:rsidR="00716FF0" w:rsidRPr="006B24E6" w:rsidSect="00CE38E8">
      <w:pgSz w:w="16838" w:h="11906" w:orient="landscape"/>
      <w:pgMar w:top="141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08"/>
  <w:characterSpacingControl w:val="doNotCompress"/>
  <w:compat/>
  <w:rsids>
    <w:rsidRoot w:val="001D0253"/>
    <w:rsid w:val="000064A1"/>
    <w:rsid w:val="00060AAD"/>
    <w:rsid w:val="00075BA5"/>
    <w:rsid w:val="000814E8"/>
    <w:rsid w:val="000C4DCA"/>
    <w:rsid w:val="0012725B"/>
    <w:rsid w:val="0015052B"/>
    <w:rsid w:val="001B39DB"/>
    <w:rsid w:val="001D0253"/>
    <w:rsid w:val="0029418B"/>
    <w:rsid w:val="002D3AEB"/>
    <w:rsid w:val="00334298"/>
    <w:rsid w:val="003A1B54"/>
    <w:rsid w:val="003E11BD"/>
    <w:rsid w:val="004217E8"/>
    <w:rsid w:val="004B4FAE"/>
    <w:rsid w:val="00527BA2"/>
    <w:rsid w:val="00583162"/>
    <w:rsid w:val="00596089"/>
    <w:rsid w:val="005F25FE"/>
    <w:rsid w:val="006811CF"/>
    <w:rsid w:val="006A5FE7"/>
    <w:rsid w:val="006B24E6"/>
    <w:rsid w:val="006C407B"/>
    <w:rsid w:val="00706B87"/>
    <w:rsid w:val="00716FF0"/>
    <w:rsid w:val="00737743"/>
    <w:rsid w:val="0074372B"/>
    <w:rsid w:val="00763ACF"/>
    <w:rsid w:val="007955B2"/>
    <w:rsid w:val="007B653E"/>
    <w:rsid w:val="00876A67"/>
    <w:rsid w:val="00921D7F"/>
    <w:rsid w:val="009B27FC"/>
    <w:rsid w:val="009C65B8"/>
    <w:rsid w:val="009D32C5"/>
    <w:rsid w:val="009E1D9F"/>
    <w:rsid w:val="00A06121"/>
    <w:rsid w:val="00A1480D"/>
    <w:rsid w:val="00B36E22"/>
    <w:rsid w:val="00B7462F"/>
    <w:rsid w:val="00BC5490"/>
    <w:rsid w:val="00BD302C"/>
    <w:rsid w:val="00BF3A5D"/>
    <w:rsid w:val="00C20A86"/>
    <w:rsid w:val="00C55625"/>
    <w:rsid w:val="00C82E30"/>
    <w:rsid w:val="00CB3399"/>
    <w:rsid w:val="00CE38E8"/>
    <w:rsid w:val="00D05A4B"/>
    <w:rsid w:val="00D20428"/>
    <w:rsid w:val="00D549BD"/>
    <w:rsid w:val="00D7007D"/>
    <w:rsid w:val="00D90729"/>
    <w:rsid w:val="00DE4408"/>
    <w:rsid w:val="00E178C9"/>
    <w:rsid w:val="00E6045F"/>
    <w:rsid w:val="00F3566A"/>
    <w:rsid w:val="00F63476"/>
    <w:rsid w:val="00FA3791"/>
    <w:rsid w:val="00FA77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FF0"/>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link w:val="10"/>
    <w:uiPriority w:val="9"/>
    <w:qFormat/>
    <w:rsid w:val="00716FF0"/>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716FF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FF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716FF0"/>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716FF0"/>
    <w:pPr>
      <w:ind w:left="720"/>
      <w:contextualSpacing/>
    </w:pPr>
    <w:rPr>
      <w:color w:val="auto"/>
    </w:rPr>
  </w:style>
  <w:style w:type="character" w:styleId="a4">
    <w:name w:val="Hyperlink"/>
    <w:uiPriority w:val="99"/>
    <w:unhideWhenUsed/>
    <w:rsid w:val="00716FF0"/>
    <w:rPr>
      <w:color w:val="0000FF"/>
      <w:u w:val="single"/>
    </w:rPr>
  </w:style>
  <w:style w:type="paragraph" w:styleId="a5">
    <w:name w:val="Balloon Text"/>
    <w:basedOn w:val="a"/>
    <w:link w:val="a6"/>
    <w:uiPriority w:val="99"/>
    <w:semiHidden/>
    <w:unhideWhenUsed/>
    <w:rsid w:val="00716FF0"/>
    <w:rPr>
      <w:rFonts w:ascii="Tahoma" w:hAnsi="Tahoma" w:cs="Tahoma"/>
      <w:sz w:val="16"/>
      <w:szCs w:val="16"/>
    </w:rPr>
  </w:style>
  <w:style w:type="character" w:customStyle="1" w:styleId="a6">
    <w:name w:val="Текст выноски Знак"/>
    <w:basedOn w:val="a0"/>
    <w:link w:val="a5"/>
    <w:uiPriority w:val="99"/>
    <w:semiHidden/>
    <w:rsid w:val="00716FF0"/>
    <w:rPr>
      <w:rFonts w:ascii="Tahoma" w:eastAsia="Times New Roman" w:hAnsi="Tahoma" w:cs="Tahoma"/>
      <w:color w:val="000000"/>
      <w:sz w:val="16"/>
      <w:szCs w:val="16"/>
      <w:lang w:eastAsia="ru-RU"/>
    </w:rPr>
  </w:style>
  <w:style w:type="paragraph" w:styleId="a7">
    <w:name w:val="Normal (Web)"/>
    <w:basedOn w:val="a"/>
    <w:uiPriority w:val="99"/>
    <w:unhideWhenUsed/>
    <w:rsid w:val="00716FF0"/>
    <w:pPr>
      <w:spacing w:before="100" w:beforeAutospacing="1" w:after="100" w:afterAutospacing="1"/>
    </w:pPr>
    <w:rPr>
      <w:color w:val="auto"/>
    </w:rPr>
  </w:style>
  <w:style w:type="character" w:styleId="a8">
    <w:name w:val="Strong"/>
    <w:basedOn w:val="a0"/>
    <w:uiPriority w:val="22"/>
    <w:qFormat/>
    <w:rsid w:val="00716FF0"/>
    <w:rPr>
      <w:b/>
      <w:bCs/>
    </w:rPr>
  </w:style>
  <w:style w:type="character" w:styleId="a9">
    <w:name w:val="Emphasis"/>
    <w:basedOn w:val="a0"/>
    <w:uiPriority w:val="20"/>
    <w:qFormat/>
    <w:rsid w:val="00716FF0"/>
    <w:rPr>
      <w:i/>
      <w:iCs/>
    </w:rPr>
  </w:style>
  <w:style w:type="paragraph" w:styleId="aa">
    <w:name w:val="No Spacing"/>
    <w:uiPriority w:val="1"/>
    <w:qFormat/>
    <w:rsid w:val="00716FF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TableContents">
    <w:name w:val="Table Contents"/>
    <w:basedOn w:val="a"/>
    <w:rsid w:val="00716FF0"/>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716FF0"/>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716FF0"/>
    <w:rPr>
      <w:rFonts w:ascii="Times New Roman" w:eastAsia="Times New Roman" w:hAnsi="Times New Roman" w:cs="Times New Roman"/>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FF0"/>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link w:val="10"/>
    <w:uiPriority w:val="9"/>
    <w:qFormat/>
    <w:rsid w:val="00716FF0"/>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716FF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FF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716FF0"/>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716FF0"/>
    <w:pPr>
      <w:ind w:left="720"/>
      <w:contextualSpacing/>
    </w:pPr>
    <w:rPr>
      <w:color w:val="auto"/>
    </w:rPr>
  </w:style>
  <w:style w:type="character" w:styleId="a4">
    <w:name w:val="Hyperlink"/>
    <w:uiPriority w:val="99"/>
    <w:unhideWhenUsed/>
    <w:rsid w:val="00716FF0"/>
    <w:rPr>
      <w:color w:val="0000FF"/>
      <w:u w:val="single"/>
    </w:rPr>
  </w:style>
  <w:style w:type="paragraph" w:styleId="a5">
    <w:name w:val="Balloon Text"/>
    <w:basedOn w:val="a"/>
    <w:link w:val="a6"/>
    <w:uiPriority w:val="99"/>
    <w:semiHidden/>
    <w:unhideWhenUsed/>
    <w:rsid w:val="00716FF0"/>
    <w:rPr>
      <w:rFonts w:ascii="Tahoma" w:hAnsi="Tahoma" w:cs="Tahoma"/>
      <w:sz w:val="16"/>
      <w:szCs w:val="16"/>
    </w:rPr>
  </w:style>
  <w:style w:type="character" w:customStyle="1" w:styleId="a6">
    <w:name w:val="Текст выноски Знак"/>
    <w:basedOn w:val="a0"/>
    <w:link w:val="a5"/>
    <w:uiPriority w:val="99"/>
    <w:semiHidden/>
    <w:rsid w:val="00716FF0"/>
    <w:rPr>
      <w:rFonts w:ascii="Tahoma" w:eastAsia="Times New Roman" w:hAnsi="Tahoma" w:cs="Tahoma"/>
      <w:color w:val="000000"/>
      <w:sz w:val="16"/>
      <w:szCs w:val="16"/>
      <w:lang w:eastAsia="ru-RU"/>
    </w:rPr>
  </w:style>
  <w:style w:type="paragraph" w:styleId="a7">
    <w:name w:val="Normal (Web)"/>
    <w:basedOn w:val="a"/>
    <w:uiPriority w:val="99"/>
    <w:unhideWhenUsed/>
    <w:rsid w:val="00716FF0"/>
    <w:pPr>
      <w:spacing w:before="100" w:beforeAutospacing="1" w:after="100" w:afterAutospacing="1"/>
    </w:pPr>
    <w:rPr>
      <w:color w:val="auto"/>
    </w:rPr>
  </w:style>
  <w:style w:type="character" w:styleId="a8">
    <w:name w:val="Strong"/>
    <w:basedOn w:val="a0"/>
    <w:uiPriority w:val="22"/>
    <w:qFormat/>
    <w:rsid w:val="00716FF0"/>
    <w:rPr>
      <w:b/>
      <w:bCs/>
    </w:rPr>
  </w:style>
  <w:style w:type="character" w:styleId="a9">
    <w:name w:val="Emphasis"/>
    <w:basedOn w:val="a0"/>
    <w:uiPriority w:val="20"/>
    <w:qFormat/>
    <w:rsid w:val="00716FF0"/>
    <w:rPr>
      <w:i/>
      <w:iCs/>
    </w:rPr>
  </w:style>
  <w:style w:type="paragraph" w:styleId="aa">
    <w:name w:val="No Spacing"/>
    <w:uiPriority w:val="1"/>
    <w:qFormat/>
    <w:rsid w:val="00716FF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TableContents">
    <w:name w:val="Table Contents"/>
    <w:basedOn w:val="a"/>
    <w:rsid w:val="00716FF0"/>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716FF0"/>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716FF0"/>
    <w:rPr>
      <w:rFonts w:ascii="Times New Roman" w:eastAsia="Times New Roman" w:hAnsi="Times New Roman" w:cs="Times New Roman"/>
      <w:sz w:val="29"/>
      <w:szCs w:val="29"/>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11BDA-CD6A-4CB0-A840-8B9DA379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2</Pages>
  <Words>970</Words>
  <Characters>5530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Пользователь</cp:lastModifiedBy>
  <cp:revision>35</cp:revision>
  <cp:lastPrinted>2024-03-11T10:11:00Z</cp:lastPrinted>
  <dcterms:created xsi:type="dcterms:W3CDTF">2024-01-31T04:13:00Z</dcterms:created>
  <dcterms:modified xsi:type="dcterms:W3CDTF">2024-04-05T08:54:00Z</dcterms:modified>
</cp:coreProperties>
</file>