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F0" w:rsidRPr="00075BA5" w:rsidRDefault="00716FF0" w:rsidP="00716FF0">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Pr>
          <w:b/>
          <w:color w:val="auto"/>
          <w:sz w:val="16"/>
          <w:szCs w:val="16"/>
          <w:lang w:val="kk-KZ"/>
        </w:rPr>
        <w:t xml:space="preserve"> </w:t>
      </w:r>
      <w:r w:rsidR="00827456">
        <w:rPr>
          <w:b/>
          <w:color w:val="auto"/>
          <w:sz w:val="16"/>
          <w:szCs w:val="16"/>
          <w:lang w:val="kk-KZ"/>
        </w:rPr>
        <w:t>13</w:t>
      </w:r>
    </w:p>
    <w:p w:rsidR="00716FF0" w:rsidRDefault="00716FF0" w:rsidP="00716FF0">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716FF0" w:rsidRPr="00EE5C00" w:rsidRDefault="00716FF0" w:rsidP="00716FF0">
      <w:pPr>
        <w:shd w:val="clear" w:color="auto" w:fill="FFFFFF"/>
        <w:spacing w:line="276" w:lineRule="auto"/>
        <w:jc w:val="center"/>
        <w:rPr>
          <w:b/>
          <w:color w:val="auto"/>
          <w:sz w:val="20"/>
          <w:szCs w:val="20"/>
          <w:lang w:val="kk-KZ"/>
        </w:rPr>
      </w:pPr>
      <w:r>
        <w:rPr>
          <w:b/>
          <w:color w:val="auto"/>
          <w:sz w:val="20"/>
          <w:szCs w:val="20"/>
          <w:lang w:val="kk-KZ"/>
        </w:rPr>
        <w:t xml:space="preserve">медициналық бұйымдарды сатып </w:t>
      </w:r>
      <w:r w:rsidRPr="006A57CF">
        <w:rPr>
          <w:b/>
          <w:color w:val="auto"/>
          <w:sz w:val="20"/>
          <w:szCs w:val="20"/>
          <w:lang w:val="kk-KZ"/>
        </w:rPr>
        <w:t xml:space="preserve"> </w:t>
      </w:r>
      <w:r>
        <w:rPr>
          <w:b/>
          <w:color w:val="auto"/>
          <w:sz w:val="20"/>
          <w:szCs w:val="20"/>
          <w:lang w:val="kk-KZ"/>
        </w:rPr>
        <w:t xml:space="preserve">алу </w:t>
      </w:r>
      <w:r w:rsidRPr="00CF4C18">
        <w:rPr>
          <w:b/>
          <w:color w:val="auto"/>
          <w:sz w:val="20"/>
          <w:szCs w:val="20"/>
          <w:lang w:val="kk-KZ"/>
        </w:rPr>
        <w:t xml:space="preserve">үшін </w:t>
      </w:r>
      <w:r w:rsidRPr="000F0035">
        <w:rPr>
          <w:b/>
          <w:sz w:val="20"/>
          <w:szCs w:val="20"/>
          <w:lang w:val="kk-KZ"/>
        </w:rPr>
        <w:t>баға</w:t>
      </w:r>
      <w:r>
        <w:rPr>
          <w:b/>
          <w:sz w:val="20"/>
          <w:szCs w:val="20"/>
          <w:lang w:val="kk-KZ"/>
        </w:rPr>
        <w:t>лы ұсыныстарға</w:t>
      </w:r>
      <w:r w:rsidRPr="000F0035">
        <w:rPr>
          <w:b/>
          <w:sz w:val="20"/>
          <w:szCs w:val="20"/>
          <w:lang w:val="kk-KZ"/>
        </w:rPr>
        <w:t xml:space="preserve"> сұрату жолымен мемлекеттік сатып алуды өткізу</w:t>
      </w:r>
      <w:r>
        <w:rPr>
          <w:b/>
          <w:sz w:val="20"/>
          <w:szCs w:val="20"/>
          <w:lang w:val="kk-KZ"/>
        </w:rPr>
        <w:t>і</w:t>
      </w:r>
      <w:r w:rsidRPr="000F0035">
        <w:rPr>
          <w:b/>
          <w:sz w:val="20"/>
          <w:szCs w:val="20"/>
          <w:lang w:val="kk-KZ"/>
        </w:rPr>
        <w:t xml:space="preserve"> туралы хабарлайды</w:t>
      </w:r>
    </w:p>
    <w:p w:rsidR="00716FF0" w:rsidRPr="003B5322" w:rsidRDefault="00716FF0" w:rsidP="00716FF0">
      <w:pPr>
        <w:shd w:val="clear" w:color="auto" w:fill="FFFFFF"/>
        <w:spacing w:line="276" w:lineRule="auto"/>
        <w:jc w:val="center"/>
        <w:rPr>
          <w:b/>
          <w:color w:val="auto"/>
          <w:sz w:val="16"/>
          <w:szCs w:val="16"/>
          <w:lang w:val="kk-KZ"/>
        </w:rPr>
      </w:pPr>
    </w:p>
    <w:p w:rsidR="00716FF0" w:rsidRPr="003B5322" w:rsidRDefault="00716FF0" w:rsidP="00716FF0">
      <w:pPr>
        <w:shd w:val="clear" w:color="auto" w:fill="FFFFFF"/>
        <w:spacing w:line="276" w:lineRule="auto"/>
        <w:jc w:val="center"/>
        <w:rPr>
          <w:color w:val="auto"/>
          <w:sz w:val="16"/>
          <w:szCs w:val="16"/>
          <w:lang w:val="kk-KZ"/>
        </w:rPr>
      </w:pPr>
      <w:r>
        <w:rPr>
          <w:color w:val="auto"/>
          <w:sz w:val="16"/>
          <w:szCs w:val="16"/>
          <w:lang w:val="kk-KZ"/>
        </w:rPr>
        <w:t xml:space="preserve">Ақтөбе қаласы                                                                                                                                                                                                                                                                                  </w:t>
      </w:r>
      <w:r w:rsidR="00944699">
        <w:rPr>
          <w:color w:val="auto"/>
          <w:sz w:val="16"/>
          <w:szCs w:val="16"/>
          <w:lang w:val="kk-KZ"/>
        </w:rPr>
        <w:t>28</w:t>
      </w:r>
      <w:r w:rsidR="00C55625">
        <w:rPr>
          <w:color w:val="auto"/>
          <w:sz w:val="16"/>
          <w:szCs w:val="16"/>
          <w:lang w:val="kk-KZ"/>
        </w:rPr>
        <w:t>.02</w:t>
      </w:r>
      <w:r>
        <w:rPr>
          <w:color w:val="auto"/>
          <w:sz w:val="16"/>
          <w:szCs w:val="16"/>
          <w:lang w:val="kk-KZ"/>
        </w:rPr>
        <w:t>.2024жыл</w:t>
      </w:r>
    </w:p>
    <w:p w:rsidR="00716FF0" w:rsidRPr="0022026D" w:rsidRDefault="00716FF0" w:rsidP="00716FF0">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Pr="0022026D">
        <w:rPr>
          <w:spacing w:val="2"/>
          <w:sz w:val="16"/>
          <w:szCs w:val="18"/>
          <w:lang w:val="kk-KZ"/>
        </w:rPr>
        <w:t>Қазақстан Республикасы Денсаулық сақтау министрінің 2023 жылғы 7 маусымдағы № 110 бұйрығына</w:t>
      </w:r>
      <w:r w:rsidRPr="0022026D">
        <w:rPr>
          <w:sz w:val="16"/>
          <w:szCs w:val="18"/>
          <w:lang w:val="kk-KZ"/>
        </w:rPr>
        <w:t xml:space="preserve"> сәйкес </w:t>
      </w:r>
      <w:r w:rsidRPr="0022026D">
        <w:rPr>
          <w:b w:val="0"/>
          <w:sz w:val="16"/>
          <w:szCs w:val="18"/>
          <w:lang w:val="kk-KZ"/>
        </w:rPr>
        <w:t>"</w:t>
      </w:r>
      <w:r w:rsidRPr="0022026D">
        <w:rPr>
          <w:b w:val="0"/>
          <w:bCs w:val="0"/>
          <w:sz w:val="16"/>
          <w:szCs w:val="18"/>
          <w:lang w:val="kk-KZ"/>
        </w:rPr>
        <w:t xml:space="preserve"> </w:t>
      </w:r>
      <w:r w:rsidRPr="0022026D">
        <w:rPr>
          <w:b w:val="0"/>
          <w:color w:val="000000"/>
          <w:sz w:val="18"/>
          <w:szCs w:val="20"/>
          <w:shd w:val="clear" w:color="auto" w:fill="FFFFFF"/>
          <w:lang w:val="kk-KZ"/>
        </w:rPr>
        <w:t>Тегін медициналық көмектің</w:t>
      </w:r>
      <w:r w:rsidRPr="0022026D">
        <w:rPr>
          <w:b w:val="0"/>
          <w:color w:val="000000"/>
          <w:sz w:val="18"/>
          <w:szCs w:val="20"/>
          <w:lang w:val="kk-KZ"/>
        </w:rPr>
        <w:t xml:space="preserve"> </w:t>
      </w:r>
      <w:r w:rsidRPr="0022026D">
        <w:rPr>
          <w:b w:val="0"/>
          <w:color w:val="000000"/>
          <w:sz w:val="18"/>
          <w:szCs w:val="20"/>
          <w:shd w:val="clear" w:color="auto" w:fill="FFFFFF"/>
          <w:lang w:val="kk-KZ"/>
        </w:rPr>
        <w:t>кепілдік берілген көлемі,</w:t>
      </w:r>
      <w:r w:rsidRPr="0022026D">
        <w:rPr>
          <w:b w:val="0"/>
          <w:color w:val="000000"/>
          <w:sz w:val="18"/>
          <w:szCs w:val="20"/>
          <w:lang w:val="kk-KZ"/>
        </w:rPr>
        <w:t xml:space="preserve"> </w:t>
      </w:r>
      <w:r w:rsidRPr="0022026D">
        <w:rPr>
          <w:b w:val="0"/>
          <w:color w:val="000000"/>
          <w:sz w:val="18"/>
          <w:szCs w:val="20"/>
          <w:shd w:val="clear" w:color="auto" w:fill="FFFFFF"/>
          <w:lang w:val="kk-KZ"/>
        </w:rPr>
        <w:t>қылмыстық-атқару</w:t>
      </w:r>
      <w:r w:rsidRPr="0022026D">
        <w:rPr>
          <w:b w:val="0"/>
          <w:color w:val="000000"/>
          <w:sz w:val="18"/>
          <w:szCs w:val="20"/>
          <w:lang w:val="kk-KZ"/>
        </w:rPr>
        <w:br/>
      </w:r>
      <w:r w:rsidRPr="0022026D">
        <w:rPr>
          <w:b w:val="0"/>
          <w:color w:val="000000"/>
          <w:sz w:val="18"/>
          <w:szCs w:val="20"/>
          <w:shd w:val="clear" w:color="auto" w:fill="FFFFFF"/>
          <w:lang w:val="kk-KZ"/>
        </w:rPr>
        <w:t>(пенитенциарлық) жүйесінің</w:t>
      </w:r>
      <w:r w:rsidRPr="0022026D">
        <w:rPr>
          <w:b w:val="0"/>
          <w:color w:val="000000"/>
          <w:sz w:val="18"/>
          <w:szCs w:val="20"/>
          <w:lang w:val="kk-KZ"/>
        </w:rPr>
        <w:t xml:space="preserve"> </w:t>
      </w:r>
      <w:r w:rsidRPr="0022026D">
        <w:rPr>
          <w:b w:val="0"/>
          <w:color w:val="000000"/>
          <w:sz w:val="18"/>
          <w:szCs w:val="20"/>
          <w:shd w:val="clear" w:color="auto" w:fill="FFFFFF"/>
          <w:lang w:val="kk-KZ"/>
        </w:rPr>
        <w:t>тергеу изоляторлары мен</w:t>
      </w:r>
      <w:r w:rsidRPr="0022026D">
        <w:rPr>
          <w:b w:val="0"/>
          <w:color w:val="000000"/>
          <w:sz w:val="18"/>
          <w:szCs w:val="20"/>
          <w:lang w:val="kk-KZ"/>
        </w:rPr>
        <w:t xml:space="preserve"> </w:t>
      </w:r>
      <w:r w:rsidRPr="0022026D">
        <w:rPr>
          <w:b w:val="0"/>
          <w:color w:val="000000"/>
          <w:sz w:val="18"/>
          <w:szCs w:val="20"/>
          <w:shd w:val="clear" w:color="auto" w:fill="FFFFFF"/>
          <w:lang w:val="kk-KZ"/>
        </w:rPr>
        <w:t>мекемелерінде ұсталатын</w:t>
      </w:r>
      <w:r w:rsidRPr="0022026D">
        <w:rPr>
          <w:b w:val="0"/>
          <w:color w:val="000000"/>
          <w:sz w:val="18"/>
          <w:szCs w:val="20"/>
          <w:lang w:val="kk-KZ"/>
        </w:rPr>
        <w:t xml:space="preserve"> </w:t>
      </w:r>
      <w:r w:rsidRPr="0022026D">
        <w:rPr>
          <w:b w:val="0"/>
          <w:color w:val="000000"/>
          <w:sz w:val="18"/>
          <w:szCs w:val="20"/>
          <w:shd w:val="clear" w:color="auto" w:fill="FFFFFF"/>
          <w:lang w:val="kk-KZ"/>
        </w:rPr>
        <w:t>адамдарға бюджет қаражаты</w:t>
      </w:r>
      <w:r w:rsidRPr="0022026D">
        <w:rPr>
          <w:b w:val="0"/>
          <w:color w:val="000000"/>
          <w:sz w:val="18"/>
          <w:szCs w:val="20"/>
          <w:lang w:val="kk-KZ"/>
        </w:rPr>
        <w:t xml:space="preserve"> </w:t>
      </w:r>
      <w:r w:rsidRPr="0022026D">
        <w:rPr>
          <w:b w:val="0"/>
          <w:color w:val="000000"/>
          <w:sz w:val="18"/>
          <w:szCs w:val="20"/>
          <w:shd w:val="clear" w:color="auto" w:fill="FFFFFF"/>
          <w:lang w:val="kk-KZ"/>
        </w:rPr>
        <w:t>есебінен медициналық көмектің</w:t>
      </w:r>
      <w:r w:rsidRPr="0022026D">
        <w:rPr>
          <w:b w:val="0"/>
          <w:color w:val="000000"/>
          <w:sz w:val="18"/>
          <w:szCs w:val="20"/>
          <w:lang w:val="kk-KZ"/>
        </w:rPr>
        <w:t xml:space="preserve"> </w:t>
      </w:r>
      <w:r w:rsidRPr="0022026D">
        <w:rPr>
          <w:b w:val="0"/>
          <w:color w:val="000000"/>
          <w:sz w:val="18"/>
          <w:szCs w:val="20"/>
          <w:shd w:val="clear" w:color="auto" w:fill="FFFFFF"/>
          <w:lang w:val="kk-KZ"/>
        </w:rPr>
        <w:t>қосымша көлемі шеңберінде</w:t>
      </w:r>
      <w:r w:rsidRPr="0022026D">
        <w:rPr>
          <w:b w:val="0"/>
          <w:color w:val="000000"/>
          <w:sz w:val="18"/>
          <w:szCs w:val="20"/>
          <w:lang w:val="kk-KZ"/>
        </w:rPr>
        <w:t xml:space="preserve"> </w:t>
      </w:r>
      <w:r w:rsidRPr="0022026D">
        <w:rPr>
          <w:b w:val="0"/>
          <w:color w:val="000000"/>
          <w:sz w:val="18"/>
          <w:szCs w:val="20"/>
          <w:shd w:val="clear" w:color="auto" w:fill="FFFFFF"/>
          <w:lang w:val="kk-KZ"/>
        </w:rPr>
        <w:t>және (немесе) міндетті</w:t>
      </w:r>
      <w:r w:rsidRPr="0022026D">
        <w:rPr>
          <w:b w:val="0"/>
          <w:color w:val="000000"/>
          <w:sz w:val="18"/>
          <w:szCs w:val="20"/>
          <w:lang w:val="kk-KZ"/>
        </w:rPr>
        <w:t xml:space="preserve"> </w:t>
      </w:r>
      <w:r w:rsidRPr="0022026D">
        <w:rPr>
          <w:b w:val="0"/>
          <w:color w:val="000000"/>
          <w:sz w:val="18"/>
          <w:szCs w:val="20"/>
          <w:shd w:val="clear" w:color="auto" w:fill="FFFFFF"/>
          <w:lang w:val="kk-KZ"/>
        </w:rPr>
        <w:t>әлеуметтік медициналық</w:t>
      </w:r>
      <w:r w:rsidRPr="0022026D">
        <w:rPr>
          <w:b w:val="0"/>
          <w:color w:val="000000"/>
          <w:sz w:val="18"/>
          <w:szCs w:val="20"/>
          <w:lang w:val="kk-KZ"/>
        </w:rPr>
        <w:t xml:space="preserve"> </w:t>
      </w:r>
      <w:r w:rsidRPr="0022026D">
        <w:rPr>
          <w:b w:val="0"/>
          <w:color w:val="000000"/>
          <w:sz w:val="18"/>
          <w:szCs w:val="20"/>
          <w:shd w:val="clear" w:color="auto" w:fill="FFFFFF"/>
          <w:lang w:val="kk-KZ"/>
        </w:rPr>
        <w:t>сақтандыру жүйесінде дәрілік</w:t>
      </w:r>
      <w:r w:rsidRPr="0022026D">
        <w:rPr>
          <w:b w:val="0"/>
          <w:color w:val="000000"/>
          <w:sz w:val="18"/>
          <w:szCs w:val="20"/>
          <w:lang w:val="kk-KZ"/>
        </w:rPr>
        <w:t xml:space="preserve"> </w:t>
      </w:r>
      <w:r w:rsidRPr="0022026D">
        <w:rPr>
          <w:b w:val="0"/>
          <w:color w:val="000000"/>
          <w:sz w:val="18"/>
          <w:szCs w:val="20"/>
          <w:shd w:val="clear" w:color="auto" w:fill="FFFFFF"/>
          <w:lang w:val="kk-KZ"/>
        </w:rPr>
        <w:t>заттарды, медициналық</w:t>
      </w:r>
      <w:r w:rsidRPr="0022026D">
        <w:rPr>
          <w:b w:val="0"/>
          <w:color w:val="000000"/>
          <w:sz w:val="18"/>
          <w:szCs w:val="20"/>
          <w:lang w:val="kk-KZ"/>
        </w:rPr>
        <w:t xml:space="preserve"> </w:t>
      </w:r>
      <w:r w:rsidRPr="0022026D">
        <w:rPr>
          <w:b w:val="0"/>
          <w:color w:val="000000"/>
          <w:sz w:val="18"/>
          <w:szCs w:val="20"/>
          <w:shd w:val="clear" w:color="auto" w:fill="FFFFFF"/>
          <w:lang w:val="kk-KZ"/>
        </w:rPr>
        <w:t>бұйымдарды және арнайы емдік</w:t>
      </w:r>
      <w:r w:rsidRPr="0022026D">
        <w:rPr>
          <w:b w:val="0"/>
          <w:color w:val="000000"/>
          <w:sz w:val="18"/>
          <w:szCs w:val="20"/>
          <w:lang w:val="kk-KZ"/>
        </w:rPr>
        <w:t xml:space="preserve"> </w:t>
      </w:r>
      <w:r w:rsidRPr="0022026D">
        <w:rPr>
          <w:b w:val="0"/>
          <w:color w:val="000000"/>
          <w:sz w:val="18"/>
          <w:szCs w:val="20"/>
          <w:shd w:val="clear" w:color="auto" w:fill="FFFFFF"/>
          <w:lang w:val="kk-KZ"/>
        </w:rPr>
        <w:t>өнімдерді сатып алуды,</w:t>
      </w:r>
      <w:r w:rsidRPr="0022026D">
        <w:rPr>
          <w:b w:val="0"/>
          <w:color w:val="000000"/>
          <w:sz w:val="18"/>
          <w:szCs w:val="20"/>
          <w:lang w:val="kk-KZ"/>
        </w:rPr>
        <w:t xml:space="preserve"> </w:t>
      </w:r>
      <w:r w:rsidRPr="0022026D">
        <w:rPr>
          <w:b w:val="0"/>
          <w:color w:val="000000"/>
          <w:sz w:val="18"/>
          <w:szCs w:val="20"/>
          <w:shd w:val="clear" w:color="auto" w:fill="FFFFFF"/>
          <w:lang w:val="kk-KZ"/>
        </w:rPr>
        <w:t>фармацевтикалық көрсетілетін</w:t>
      </w:r>
      <w:r w:rsidRPr="0022026D">
        <w:rPr>
          <w:b w:val="0"/>
          <w:color w:val="000000"/>
          <w:sz w:val="18"/>
          <w:szCs w:val="20"/>
          <w:lang w:val="kk-KZ"/>
        </w:rPr>
        <w:t xml:space="preserve"> </w:t>
      </w:r>
      <w:r w:rsidRPr="0022026D">
        <w:rPr>
          <w:b w:val="0"/>
          <w:color w:val="000000"/>
          <w:sz w:val="18"/>
          <w:szCs w:val="20"/>
          <w:shd w:val="clear" w:color="auto" w:fill="FFFFFF"/>
          <w:lang w:val="kk-KZ"/>
        </w:rPr>
        <w:t>қызметтерді сатып алуды</w:t>
      </w:r>
      <w:r w:rsidRPr="0022026D">
        <w:rPr>
          <w:b w:val="0"/>
          <w:color w:val="000000"/>
          <w:sz w:val="18"/>
          <w:szCs w:val="20"/>
          <w:lang w:val="kk-KZ"/>
        </w:rPr>
        <w:t xml:space="preserve"> </w:t>
      </w:r>
      <w:r w:rsidRPr="0022026D">
        <w:rPr>
          <w:b w:val="0"/>
          <w:color w:val="000000"/>
          <w:sz w:val="18"/>
          <w:szCs w:val="20"/>
          <w:shd w:val="clear" w:color="auto" w:fill="FFFFFF"/>
          <w:lang w:val="kk-KZ"/>
        </w:rPr>
        <w:t>ұйымдастыру және өткізу</w:t>
      </w:r>
      <w:r w:rsidRPr="0022026D">
        <w:rPr>
          <w:b w:val="0"/>
          <w:color w:val="000000"/>
          <w:sz w:val="18"/>
          <w:szCs w:val="20"/>
          <w:lang w:val="kk-KZ"/>
        </w:rPr>
        <w:t xml:space="preserve"> </w:t>
      </w:r>
      <w:r w:rsidRPr="0022026D">
        <w:rPr>
          <w:b w:val="0"/>
          <w:color w:val="000000"/>
          <w:sz w:val="18"/>
          <w:szCs w:val="20"/>
          <w:shd w:val="clear" w:color="auto" w:fill="FFFFFF"/>
          <w:lang w:val="kk-KZ"/>
        </w:rPr>
        <w:t>қағидаларына</w:t>
      </w:r>
      <w:r w:rsidRPr="0022026D">
        <w:rPr>
          <w:b w:val="0"/>
          <w:color w:val="000000"/>
          <w:sz w:val="18"/>
          <w:szCs w:val="20"/>
          <w:lang w:val="kk-KZ"/>
        </w:rPr>
        <w:t xml:space="preserve"> </w:t>
      </w:r>
      <w:r w:rsidRPr="0022026D">
        <w:rPr>
          <w:b w:val="0"/>
          <w:color w:val="000000"/>
          <w:sz w:val="18"/>
          <w:szCs w:val="20"/>
          <w:shd w:val="clear" w:color="auto" w:fill="FFFFFF"/>
          <w:lang w:val="kk-KZ"/>
        </w:rPr>
        <w:t>5-қосымша</w:t>
      </w:r>
      <w:r w:rsidRPr="0022026D">
        <w:rPr>
          <w:b w:val="0"/>
          <w:sz w:val="14"/>
          <w:szCs w:val="16"/>
          <w:lang w:val="kk-KZ"/>
        </w:rPr>
        <w:t xml:space="preserve"> </w:t>
      </w:r>
      <w:r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2047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1"/>
        <w:gridCol w:w="1823"/>
        <w:gridCol w:w="1541"/>
        <w:gridCol w:w="2382"/>
        <w:gridCol w:w="702"/>
        <w:gridCol w:w="562"/>
        <w:gridCol w:w="841"/>
        <w:gridCol w:w="1682"/>
        <w:gridCol w:w="982"/>
        <w:gridCol w:w="701"/>
        <w:gridCol w:w="1822"/>
        <w:gridCol w:w="980"/>
        <w:gridCol w:w="1127"/>
        <w:gridCol w:w="982"/>
        <w:gridCol w:w="982"/>
        <w:gridCol w:w="982"/>
        <w:gridCol w:w="983"/>
        <w:gridCol w:w="982"/>
      </w:tblGrid>
      <w:tr w:rsidR="00716FF0" w:rsidRPr="00944699" w:rsidTr="00716FF0">
        <w:trPr>
          <w:gridAfter w:val="5"/>
          <w:wAfter w:w="4911" w:type="dxa"/>
          <w:trHeight w:val="587"/>
        </w:trPr>
        <w:tc>
          <w:tcPr>
            <w:tcW w:w="421" w:type="dxa"/>
            <w:shd w:val="clear" w:color="auto" w:fill="auto"/>
            <w:vAlign w:val="center"/>
          </w:tcPr>
          <w:p w:rsidR="00716FF0" w:rsidRPr="003408AC" w:rsidRDefault="00716FF0" w:rsidP="003F4302">
            <w:pPr>
              <w:jc w:val="center"/>
              <w:rPr>
                <w:b/>
                <w:bCs/>
                <w:sz w:val="14"/>
                <w:szCs w:val="14"/>
              </w:rPr>
            </w:pPr>
            <w:r w:rsidRPr="003408AC">
              <w:rPr>
                <w:b/>
                <w:bCs/>
                <w:sz w:val="14"/>
                <w:szCs w:val="14"/>
              </w:rPr>
              <w:t>№ лота</w:t>
            </w:r>
          </w:p>
        </w:tc>
        <w:tc>
          <w:tcPr>
            <w:tcW w:w="1823" w:type="dxa"/>
            <w:vAlign w:val="center"/>
          </w:tcPr>
          <w:p w:rsidR="00716FF0" w:rsidRPr="003408AC" w:rsidRDefault="00716FF0" w:rsidP="003F4302">
            <w:pPr>
              <w:jc w:val="center"/>
              <w:rPr>
                <w:b/>
                <w:bCs/>
                <w:sz w:val="14"/>
                <w:szCs w:val="14"/>
              </w:rPr>
            </w:pPr>
            <w:proofErr w:type="spellStart"/>
            <w:r w:rsidRPr="003408AC">
              <w:rPr>
                <w:b/>
                <w:sz w:val="14"/>
                <w:szCs w:val="14"/>
              </w:rPr>
              <w:t>Тапсырыс</w:t>
            </w:r>
            <w:proofErr w:type="spellEnd"/>
            <w:r w:rsidRPr="003408AC">
              <w:rPr>
                <w:b/>
                <w:sz w:val="14"/>
                <w:szCs w:val="14"/>
                <w:lang w:val="kk-KZ"/>
              </w:rPr>
              <w:t xml:space="preserve"> </w:t>
            </w:r>
            <w:proofErr w:type="spellStart"/>
            <w:r w:rsidRPr="003408AC">
              <w:rPr>
                <w:b/>
                <w:sz w:val="14"/>
                <w:szCs w:val="14"/>
              </w:rPr>
              <w:t>берушінің</w:t>
            </w:r>
            <w:proofErr w:type="spellEnd"/>
            <w:r w:rsidRPr="003408AC">
              <w:rPr>
                <w:b/>
                <w:sz w:val="14"/>
                <w:szCs w:val="14"/>
                <w:lang w:val="kk-KZ"/>
              </w:rPr>
              <w:t xml:space="preserve"> </w:t>
            </w:r>
            <w:proofErr w:type="spellStart"/>
            <w:r w:rsidRPr="003408AC">
              <w:rPr>
                <w:b/>
                <w:sz w:val="14"/>
                <w:szCs w:val="14"/>
              </w:rPr>
              <w:t>атауы</w:t>
            </w:r>
            <w:proofErr w:type="spellEnd"/>
          </w:p>
        </w:tc>
        <w:tc>
          <w:tcPr>
            <w:tcW w:w="1541"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Тауардың атауы</w:t>
            </w:r>
          </w:p>
        </w:tc>
        <w:tc>
          <w:tcPr>
            <w:tcW w:w="2382" w:type="dxa"/>
          </w:tcPr>
          <w:p w:rsidR="00716FF0" w:rsidRPr="003408AC" w:rsidRDefault="00716FF0" w:rsidP="003F4302">
            <w:pPr>
              <w:jc w:val="center"/>
              <w:rPr>
                <w:b/>
                <w:bCs/>
                <w:sz w:val="14"/>
                <w:szCs w:val="14"/>
              </w:rPr>
            </w:pPr>
          </w:p>
          <w:p w:rsidR="00C55625" w:rsidRDefault="00C55625" w:rsidP="003F4302">
            <w:pPr>
              <w:jc w:val="center"/>
              <w:rPr>
                <w:b/>
                <w:bCs/>
                <w:sz w:val="14"/>
                <w:szCs w:val="14"/>
                <w:lang w:val="kk-KZ"/>
              </w:rPr>
            </w:pPr>
          </w:p>
          <w:p w:rsidR="00C55625" w:rsidRDefault="00C55625" w:rsidP="003F4302">
            <w:pPr>
              <w:jc w:val="center"/>
              <w:rPr>
                <w:b/>
                <w:bCs/>
                <w:sz w:val="14"/>
                <w:szCs w:val="14"/>
                <w:lang w:val="kk-KZ"/>
              </w:rPr>
            </w:pPr>
          </w:p>
          <w:p w:rsidR="00716FF0" w:rsidRPr="003408AC" w:rsidRDefault="00C55625" w:rsidP="00C55625">
            <w:pPr>
              <w:rPr>
                <w:b/>
                <w:bCs/>
                <w:sz w:val="14"/>
                <w:szCs w:val="14"/>
                <w:lang w:val="kk-KZ"/>
              </w:rPr>
            </w:pPr>
            <w:r>
              <w:rPr>
                <w:b/>
                <w:bCs/>
                <w:sz w:val="14"/>
                <w:szCs w:val="14"/>
                <w:lang w:val="kk-KZ"/>
              </w:rPr>
              <w:t xml:space="preserve">      </w:t>
            </w:r>
            <w:r w:rsidR="00716FF0" w:rsidRPr="003408AC">
              <w:rPr>
                <w:b/>
                <w:bCs/>
                <w:sz w:val="14"/>
                <w:szCs w:val="14"/>
                <w:lang w:val="kk-KZ"/>
              </w:rPr>
              <w:t>Техникалық сипаттамасы</w:t>
            </w:r>
          </w:p>
        </w:tc>
        <w:tc>
          <w:tcPr>
            <w:tcW w:w="702"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Өлшем бірлігі</w:t>
            </w:r>
          </w:p>
        </w:tc>
        <w:tc>
          <w:tcPr>
            <w:tcW w:w="562"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саны</w:t>
            </w:r>
          </w:p>
        </w:tc>
        <w:tc>
          <w:tcPr>
            <w:tcW w:w="841" w:type="dxa"/>
            <w:shd w:val="clear" w:color="auto" w:fill="auto"/>
            <w:vAlign w:val="center"/>
          </w:tcPr>
          <w:p w:rsidR="00716FF0" w:rsidRPr="003408AC" w:rsidRDefault="00716FF0" w:rsidP="003F4302">
            <w:pPr>
              <w:jc w:val="center"/>
              <w:rPr>
                <w:b/>
                <w:bCs/>
                <w:sz w:val="14"/>
                <w:szCs w:val="14"/>
              </w:rPr>
            </w:pP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w:t>
            </w:r>
            <w:proofErr w:type="spellStart"/>
            <w:r w:rsidRPr="003408AC">
              <w:rPr>
                <w:b/>
                <w:sz w:val="14"/>
                <w:szCs w:val="14"/>
              </w:rPr>
              <w:t>сәйкес</w:t>
            </w:r>
            <w:proofErr w:type="spellEnd"/>
            <w:r w:rsidRPr="003408AC">
              <w:rPr>
                <w:b/>
                <w:sz w:val="14"/>
                <w:szCs w:val="14"/>
              </w:rPr>
              <w:t>)</w:t>
            </w:r>
          </w:p>
        </w:tc>
        <w:tc>
          <w:tcPr>
            <w:tcW w:w="1682" w:type="dxa"/>
            <w:shd w:val="clear" w:color="auto" w:fill="auto"/>
            <w:vAlign w:val="center"/>
          </w:tcPr>
          <w:p w:rsidR="00716FF0" w:rsidRPr="003408AC" w:rsidRDefault="00716FF0" w:rsidP="003F4302">
            <w:pPr>
              <w:jc w:val="center"/>
              <w:rPr>
                <w:b/>
                <w:bCs/>
                <w:sz w:val="14"/>
                <w:szCs w:val="14"/>
              </w:rPr>
            </w:pPr>
            <w:proofErr w:type="spellStart"/>
            <w:r w:rsidRPr="003408AC">
              <w:rPr>
                <w:b/>
                <w:sz w:val="14"/>
                <w:szCs w:val="14"/>
              </w:rPr>
              <w:t>Тауарларды</w:t>
            </w:r>
            <w:proofErr w:type="spellEnd"/>
            <w:r>
              <w:rPr>
                <w:b/>
                <w:sz w:val="14"/>
                <w:szCs w:val="14"/>
                <w:lang w:val="kk-KZ"/>
              </w:rPr>
              <w:t xml:space="preserve"> </w:t>
            </w: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82" w:type="dxa"/>
            <w:vAlign w:val="center"/>
          </w:tcPr>
          <w:p w:rsidR="00716FF0" w:rsidRPr="003408AC" w:rsidRDefault="00716FF0" w:rsidP="003F4302">
            <w:pPr>
              <w:jc w:val="center"/>
              <w:rPr>
                <w:b/>
                <w:bCs/>
                <w:sz w:val="14"/>
                <w:szCs w:val="14"/>
              </w:rPr>
            </w:pPr>
            <w:proofErr w:type="spellStart"/>
            <w:r w:rsidRPr="003408AC">
              <w:rPr>
                <w:b/>
                <w:sz w:val="14"/>
                <w:szCs w:val="14"/>
              </w:rPr>
              <w:t>Тауарларды</w:t>
            </w:r>
            <w:proofErr w:type="spellEnd"/>
            <w:r w:rsidRPr="003408AC">
              <w:rPr>
                <w:b/>
                <w:sz w:val="14"/>
                <w:szCs w:val="14"/>
                <w:lang w:val="kk-KZ"/>
              </w:rPr>
              <w:t xml:space="preserve"> </w:t>
            </w: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орны</w:t>
            </w:r>
            <w:proofErr w:type="spellEnd"/>
          </w:p>
        </w:tc>
        <w:tc>
          <w:tcPr>
            <w:tcW w:w="701" w:type="dxa"/>
            <w:vAlign w:val="center"/>
          </w:tcPr>
          <w:p w:rsidR="00716FF0" w:rsidRPr="003408AC" w:rsidRDefault="00716FF0" w:rsidP="003F430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22" w:type="dxa"/>
            <w:vAlign w:val="center"/>
          </w:tcPr>
          <w:p w:rsidR="00716FF0" w:rsidRPr="003408AC" w:rsidRDefault="00716FF0" w:rsidP="003F4302">
            <w:pPr>
              <w:jc w:val="center"/>
              <w:rPr>
                <w:b/>
                <w:bCs/>
                <w:sz w:val="14"/>
                <w:szCs w:val="14"/>
                <w:lang w:val="kk-KZ"/>
              </w:rPr>
            </w:pPr>
            <w:r w:rsidRPr="003408AC">
              <w:rPr>
                <w:b/>
                <w:bCs/>
                <w:sz w:val="14"/>
                <w:szCs w:val="14"/>
                <w:lang w:val="kk-KZ"/>
              </w:rPr>
              <w:t>Төлем</w:t>
            </w:r>
          </w:p>
        </w:tc>
        <w:tc>
          <w:tcPr>
            <w:tcW w:w="980"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 xml:space="preserve">Бағасы </w:t>
            </w:r>
          </w:p>
        </w:tc>
        <w:tc>
          <w:tcPr>
            <w:tcW w:w="1127" w:type="dxa"/>
          </w:tcPr>
          <w:p w:rsidR="00716FF0" w:rsidRPr="003408AC" w:rsidRDefault="00716FF0" w:rsidP="003F430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716FF0" w:rsidRPr="00C762F1" w:rsidTr="00716FF0">
        <w:trPr>
          <w:gridAfter w:val="5"/>
          <w:wAfter w:w="4911" w:type="dxa"/>
          <w:trHeight w:val="587"/>
        </w:trPr>
        <w:tc>
          <w:tcPr>
            <w:tcW w:w="421" w:type="dxa"/>
            <w:shd w:val="clear" w:color="auto" w:fill="auto"/>
            <w:vAlign w:val="center"/>
          </w:tcPr>
          <w:p w:rsidR="00716FF0" w:rsidRPr="00463462" w:rsidRDefault="009D32C5" w:rsidP="003F4302">
            <w:pPr>
              <w:rPr>
                <w:bCs/>
                <w:sz w:val="16"/>
                <w:szCs w:val="16"/>
                <w:lang w:val="kk-KZ"/>
              </w:rPr>
            </w:pPr>
            <w:r>
              <w:rPr>
                <w:bCs/>
                <w:sz w:val="16"/>
                <w:szCs w:val="16"/>
                <w:lang w:val="kk-KZ"/>
              </w:rPr>
              <w:t>1</w:t>
            </w:r>
          </w:p>
        </w:tc>
        <w:tc>
          <w:tcPr>
            <w:tcW w:w="1823" w:type="dxa"/>
          </w:tcPr>
          <w:p w:rsidR="00716FF0" w:rsidRDefault="00716FF0" w:rsidP="003F4302">
            <w:pPr>
              <w:jc w:val="center"/>
              <w:rPr>
                <w:sz w:val="16"/>
                <w:szCs w:val="16"/>
                <w:lang w:val="kk-KZ"/>
              </w:rPr>
            </w:pPr>
          </w:p>
          <w:p w:rsidR="00CE2A48" w:rsidRDefault="00CE2A48" w:rsidP="003F4302">
            <w:pPr>
              <w:rPr>
                <w:sz w:val="16"/>
                <w:szCs w:val="16"/>
                <w:lang w:val="kk-KZ"/>
              </w:rPr>
            </w:pPr>
          </w:p>
          <w:p w:rsidR="00716FF0" w:rsidRPr="00463462" w:rsidRDefault="00716FF0" w:rsidP="003F4302">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716FF0" w:rsidRPr="00E53E7E" w:rsidRDefault="00CE6C4A" w:rsidP="003F4302">
            <w:pPr>
              <w:rPr>
                <w:bCs/>
                <w:sz w:val="16"/>
                <w:szCs w:val="16"/>
                <w:lang w:val="kk-KZ"/>
              </w:rPr>
            </w:pPr>
            <w:r>
              <w:rPr>
                <w:bCs/>
                <w:sz w:val="16"/>
                <w:szCs w:val="16"/>
                <w:lang w:val="kk-KZ"/>
              </w:rPr>
              <w:t>Самосверлящий самонарезной клиновидный винт Миди</w:t>
            </w:r>
          </w:p>
        </w:tc>
        <w:tc>
          <w:tcPr>
            <w:tcW w:w="2382" w:type="dxa"/>
            <w:vAlign w:val="center"/>
          </w:tcPr>
          <w:p w:rsidR="00716FF0" w:rsidRPr="00E53E7E" w:rsidRDefault="00CE6C4A" w:rsidP="003F4302">
            <w:pPr>
              <w:rPr>
                <w:bCs/>
                <w:sz w:val="16"/>
                <w:szCs w:val="16"/>
                <w:lang w:val="kk-KZ"/>
              </w:rPr>
            </w:pPr>
            <w:r>
              <w:rPr>
                <w:bCs/>
                <w:sz w:val="16"/>
                <w:szCs w:val="16"/>
                <w:lang w:val="kk-KZ"/>
              </w:rPr>
              <w:t>Внешний диаметр 1.6 мм,длина 3/4/5мм,сделан из титана,имеет крестообразный шлиц головки винта,снабжен</w:t>
            </w:r>
            <w:r w:rsidR="00F23A96">
              <w:rPr>
                <w:bCs/>
                <w:sz w:val="16"/>
                <w:szCs w:val="16"/>
                <w:lang w:val="kk-KZ"/>
              </w:rPr>
              <w:t xml:space="preserve"> клиновидным стержне,пилотные отверстие для установки не требуется</w:t>
            </w:r>
          </w:p>
        </w:tc>
        <w:tc>
          <w:tcPr>
            <w:tcW w:w="702" w:type="dxa"/>
            <w:shd w:val="clear" w:color="auto" w:fill="auto"/>
            <w:vAlign w:val="center"/>
          </w:tcPr>
          <w:p w:rsidR="00716FF0" w:rsidRDefault="00CE6C4A" w:rsidP="003F4302">
            <w:pPr>
              <w:jc w:val="center"/>
              <w:rPr>
                <w:bCs/>
                <w:sz w:val="16"/>
                <w:szCs w:val="16"/>
                <w:lang w:val="kk-KZ"/>
              </w:rPr>
            </w:pPr>
            <w:r>
              <w:rPr>
                <w:bCs/>
                <w:sz w:val="16"/>
                <w:szCs w:val="16"/>
                <w:lang w:val="kk-KZ"/>
              </w:rPr>
              <w:t>шт</w:t>
            </w:r>
          </w:p>
          <w:p w:rsidR="00716FF0" w:rsidRPr="003A1500" w:rsidRDefault="00716FF0" w:rsidP="003F4302">
            <w:pPr>
              <w:jc w:val="center"/>
              <w:rPr>
                <w:bCs/>
                <w:sz w:val="16"/>
                <w:szCs w:val="16"/>
                <w:lang w:val="kk-KZ"/>
              </w:rPr>
            </w:pPr>
          </w:p>
        </w:tc>
        <w:tc>
          <w:tcPr>
            <w:tcW w:w="562" w:type="dxa"/>
            <w:shd w:val="clear" w:color="auto" w:fill="auto"/>
            <w:vAlign w:val="center"/>
          </w:tcPr>
          <w:p w:rsidR="00812600" w:rsidRDefault="00812600" w:rsidP="003F4302">
            <w:pPr>
              <w:jc w:val="center"/>
              <w:rPr>
                <w:bCs/>
                <w:sz w:val="16"/>
                <w:szCs w:val="16"/>
                <w:lang w:val="kk-KZ"/>
              </w:rPr>
            </w:pPr>
          </w:p>
          <w:p w:rsidR="00716FF0" w:rsidRDefault="00827456" w:rsidP="003F4302">
            <w:pPr>
              <w:jc w:val="center"/>
              <w:rPr>
                <w:bCs/>
                <w:sz w:val="16"/>
                <w:szCs w:val="16"/>
                <w:lang w:val="kk-KZ"/>
              </w:rPr>
            </w:pPr>
            <w:r>
              <w:rPr>
                <w:bCs/>
                <w:sz w:val="16"/>
                <w:szCs w:val="16"/>
                <w:lang w:val="kk-KZ"/>
              </w:rPr>
              <w:t>50</w:t>
            </w:r>
          </w:p>
          <w:p w:rsidR="00716FF0" w:rsidRDefault="00716FF0" w:rsidP="003F4302">
            <w:pPr>
              <w:jc w:val="center"/>
              <w:rPr>
                <w:bCs/>
                <w:sz w:val="16"/>
                <w:szCs w:val="16"/>
                <w:lang w:val="kk-KZ"/>
              </w:rPr>
            </w:pPr>
          </w:p>
          <w:p w:rsidR="00716FF0" w:rsidRPr="003A1500" w:rsidRDefault="00716FF0" w:rsidP="003F4302">
            <w:pPr>
              <w:jc w:val="center"/>
              <w:rPr>
                <w:bCs/>
                <w:sz w:val="16"/>
                <w:szCs w:val="16"/>
                <w:lang w:val="kk-KZ"/>
              </w:rPr>
            </w:pPr>
          </w:p>
        </w:tc>
        <w:tc>
          <w:tcPr>
            <w:tcW w:w="841" w:type="dxa"/>
            <w:shd w:val="clear" w:color="auto" w:fill="auto"/>
            <w:vAlign w:val="center"/>
          </w:tcPr>
          <w:p w:rsidR="00716FF0" w:rsidRPr="003A1500" w:rsidRDefault="00716FF0" w:rsidP="003F4302">
            <w:pPr>
              <w:jc w:val="center"/>
              <w:rPr>
                <w:sz w:val="16"/>
                <w:szCs w:val="16"/>
                <w:lang w:val="kk-KZ"/>
              </w:rPr>
            </w:pPr>
          </w:p>
          <w:p w:rsidR="00716FF0" w:rsidRDefault="00716FF0" w:rsidP="003F4302">
            <w:pPr>
              <w:jc w:val="center"/>
              <w:rPr>
                <w:sz w:val="16"/>
                <w:szCs w:val="16"/>
                <w:lang w:val="kk-KZ"/>
              </w:rPr>
            </w:pPr>
            <w:r w:rsidRPr="003A1500">
              <w:rPr>
                <w:sz w:val="16"/>
                <w:szCs w:val="16"/>
                <w:lang w:val="kk-KZ"/>
              </w:rPr>
              <w:t>DDP</w:t>
            </w: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1682" w:type="dxa"/>
            <w:shd w:val="clear" w:color="auto" w:fill="auto"/>
            <w:vAlign w:val="center"/>
          </w:tcPr>
          <w:p w:rsidR="00716FF0" w:rsidRDefault="00716FF0" w:rsidP="003F4302">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982" w:type="dxa"/>
            <w:vAlign w:val="center"/>
          </w:tcPr>
          <w:p w:rsidR="00716FF0" w:rsidRDefault="00716FF0" w:rsidP="00812600">
            <w:pPr>
              <w:rPr>
                <w:sz w:val="16"/>
                <w:szCs w:val="16"/>
                <w:lang w:val="kk-KZ"/>
              </w:rPr>
            </w:pPr>
            <w:r w:rsidRPr="003A1500">
              <w:rPr>
                <w:sz w:val="16"/>
                <w:szCs w:val="16"/>
                <w:lang w:val="kk-KZ"/>
              </w:rPr>
              <w:t xml:space="preserve">Ақтөбе </w:t>
            </w:r>
            <w:r w:rsidR="00812600">
              <w:rPr>
                <w:sz w:val="16"/>
                <w:szCs w:val="16"/>
                <w:lang w:val="kk-KZ"/>
              </w:rPr>
              <w:t xml:space="preserve">      </w:t>
            </w:r>
            <w:r w:rsidRPr="003A1500">
              <w:rPr>
                <w:sz w:val="16"/>
                <w:szCs w:val="16"/>
                <w:lang w:val="kk-KZ"/>
              </w:rPr>
              <w:t>қаласы, Пацаева көшесі 7</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701" w:type="dxa"/>
            <w:vAlign w:val="center"/>
          </w:tcPr>
          <w:p w:rsidR="00812600" w:rsidRDefault="00812600" w:rsidP="003F4302">
            <w:pPr>
              <w:jc w:val="center"/>
              <w:rPr>
                <w:sz w:val="16"/>
                <w:szCs w:val="16"/>
                <w:lang w:val="kk-KZ"/>
              </w:rPr>
            </w:pPr>
          </w:p>
          <w:p w:rsidR="00812600" w:rsidRDefault="00812600" w:rsidP="003F4302">
            <w:pPr>
              <w:jc w:val="center"/>
              <w:rPr>
                <w:sz w:val="16"/>
                <w:szCs w:val="16"/>
                <w:lang w:val="kk-KZ"/>
              </w:rPr>
            </w:pPr>
          </w:p>
          <w:p w:rsidR="00716FF0" w:rsidRDefault="00716FF0" w:rsidP="003F4302">
            <w:pPr>
              <w:jc w:val="center"/>
              <w:rPr>
                <w:sz w:val="16"/>
                <w:szCs w:val="16"/>
                <w:lang w:val="kk-KZ"/>
              </w:rPr>
            </w:pPr>
            <w:r w:rsidRPr="003A1500">
              <w:rPr>
                <w:sz w:val="16"/>
                <w:szCs w:val="16"/>
                <w:lang w:val="kk-KZ"/>
              </w:rPr>
              <w:t>0</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1822" w:type="dxa"/>
            <w:vAlign w:val="center"/>
          </w:tcPr>
          <w:p w:rsidR="00716FF0" w:rsidRDefault="00716FF0" w:rsidP="003F4302">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980" w:type="dxa"/>
            <w:shd w:val="clear" w:color="auto" w:fill="auto"/>
            <w:vAlign w:val="center"/>
          </w:tcPr>
          <w:p w:rsidR="00716FF0" w:rsidRPr="003A1500" w:rsidRDefault="00CE6C4A" w:rsidP="003F4302">
            <w:pPr>
              <w:jc w:val="center"/>
              <w:rPr>
                <w:bCs/>
                <w:sz w:val="16"/>
                <w:szCs w:val="16"/>
                <w:lang w:val="kk-KZ"/>
              </w:rPr>
            </w:pPr>
            <w:r>
              <w:rPr>
                <w:bCs/>
                <w:sz w:val="16"/>
                <w:szCs w:val="16"/>
                <w:lang w:val="kk-KZ"/>
              </w:rPr>
              <w:t>10 500</w:t>
            </w:r>
          </w:p>
        </w:tc>
        <w:tc>
          <w:tcPr>
            <w:tcW w:w="1127" w:type="dxa"/>
          </w:tcPr>
          <w:p w:rsidR="00716FF0" w:rsidRDefault="00CE6C4A" w:rsidP="003F4302">
            <w:pPr>
              <w:jc w:val="center"/>
              <w:rPr>
                <w:sz w:val="16"/>
                <w:szCs w:val="16"/>
                <w:lang w:val="kk-KZ"/>
              </w:rPr>
            </w:pPr>
            <w:r>
              <w:rPr>
                <w:sz w:val="16"/>
                <w:szCs w:val="16"/>
                <w:lang w:val="kk-KZ"/>
              </w:rPr>
              <w:t xml:space="preserve"> </w:t>
            </w:r>
          </w:p>
          <w:p w:rsidR="00CE6C4A" w:rsidRDefault="00CE6C4A" w:rsidP="003F4302">
            <w:pPr>
              <w:jc w:val="center"/>
              <w:rPr>
                <w:sz w:val="16"/>
                <w:szCs w:val="16"/>
                <w:lang w:val="kk-KZ"/>
              </w:rPr>
            </w:pPr>
          </w:p>
          <w:p w:rsidR="00CE6C4A" w:rsidRDefault="00CE6C4A" w:rsidP="003F4302">
            <w:pPr>
              <w:jc w:val="center"/>
              <w:rPr>
                <w:sz w:val="16"/>
                <w:szCs w:val="16"/>
                <w:lang w:val="kk-KZ"/>
              </w:rPr>
            </w:pPr>
          </w:p>
          <w:p w:rsidR="00CE6C4A" w:rsidRDefault="00CE6C4A" w:rsidP="003F4302">
            <w:pPr>
              <w:jc w:val="center"/>
              <w:rPr>
                <w:sz w:val="16"/>
                <w:szCs w:val="16"/>
                <w:lang w:val="kk-KZ"/>
              </w:rPr>
            </w:pPr>
          </w:p>
          <w:p w:rsidR="00CE6C4A" w:rsidRPr="003A1500" w:rsidRDefault="00CE2A48" w:rsidP="003F4302">
            <w:pPr>
              <w:jc w:val="center"/>
              <w:rPr>
                <w:sz w:val="16"/>
                <w:szCs w:val="16"/>
                <w:lang w:val="kk-KZ"/>
              </w:rPr>
            </w:pPr>
            <w:r>
              <w:rPr>
                <w:sz w:val="16"/>
                <w:szCs w:val="16"/>
                <w:lang w:val="kk-KZ"/>
              </w:rPr>
              <w:t>525 000</w:t>
            </w:r>
          </w:p>
        </w:tc>
      </w:tr>
      <w:tr w:rsidR="00740E88" w:rsidRPr="00740E88" w:rsidTr="00716FF0">
        <w:trPr>
          <w:gridAfter w:val="5"/>
          <w:wAfter w:w="4911" w:type="dxa"/>
          <w:trHeight w:val="587"/>
        </w:trPr>
        <w:tc>
          <w:tcPr>
            <w:tcW w:w="421" w:type="dxa"/>
            <w:shd w:val="clear" w:color="auto" w:fill="auto"/>
            <w:vAlign w:val="center"/>
          </w:tcPr>
          <w:p w:rsidR="00740E88" w:rsidRDefault="00740E88" w:rsidP="003F4302">
            <w:pPr>
              <w:rPr>
                <w:bCs/>
                <w:sz w:val="16"/>
                <w:szCs w:val="16"/>
                <w:lang w:val="kk-KZ"/>
              </w:rPr>
            </w:pPr>
            <w:r>
              <w:rPr>
                <w:bCs/>
                <w:sz w:val="16"/>
                <w:szCs w:val="16"/>
                <w:lang w:val="kk-KZ"/>
              </w:rPr>
              <w:t>2</w:t>
            </w:r>
          </w:p>
        </w:tc>
        <w:tc>
          <w:tcPr>
            <w:tcW w:w="1823" w:type="dxa"/>
          </w:tcPr>
          <w:p w:rsidR="00CE2A48" w:rsidRDefault="00CE2A48" w:rsidP="003F4302">
            <w:pPr>
              <w:jc w:val="center"/>
              <w:rPr>
                <w:sz w:val="16"/>
                <w:szCs w:val="16"/>
                <w:lang w:val="kk-KZ"/>
              </w:rPr>
            </w:pPr>
          </w:p>
          <w:p w:rsidR="00CE2A48" w:rsidRDefault="00CE2A48" w:rsidP="003F4302">
            <w:pPr>
              <w:jc w:val="center"/>
              <w:rPr>
                <w:sz w:val="16"/>
                <w:szCs w:val="16"/>
                <w:lang w:val="kk-KZ"/>
              </w:rPr>
            </w:pPr>
          </w:p>
          <w:p w:rsidR="00CE2A48" w:rsidRDefault="00CE2A48" w:rsidP="003F4302">
            <w:pPr>
              <w:jc w:val="center"/>
              <w:rPr>
                <w:sz w:val="16"/>
                <w:szCs w:val="16"/>
                <w:lang w:val="kk-KZ"/>
              </w:rPr>
            </w:pPr>
          </w:p>
          <w:p w:rsidR="00740E88" w:rsidRDefault="00740E88" w:rsidP="003F4302">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740E88" w:rsidRPr="00E53E7E" w:rsidRDefault="00F23A96" w:rsidP="003F4302">
            <w:pPr>
              <w:rPr>
                <w:bCs/>
                <w:sz w:val="16"/>
                <w:szCs w:val="16"/>
                <w:lang w:val="kk-KZ"/>
              </w:rPr>
            </w:pPr>
            <w:r>
              <w:rPr>
                <w:bCs/>
                <w:sz w:val="16"/>
                <w:szCs w:val="16"/>
                <w:lang w:val="kk-KZ"/>
              </w:rPr>
              <w:t>Пластина-сетка Миди</w:t>
            </w:r>
          </w:p>
        </w:tc>
        <w:tc>
          <w:tcPr>
            <w:tcW w:w="2382" w:type="dxa"/>
            <w:vAlign w:val="center"/>
          </w:tcPr>
          <w:p w:rsidR="00740E88" w:rsidRPr="00F23A96" w:rsidRDefault="00F23A96" w:rsidP="003F4302">
            <w:pPr>
              <w:rPr>
                <w:bCs/>
                <w:sz w:val="16"/>
                <w:szCs w:val="16"/>
                <w:lang w:val="kk-KZ"/>
              </w:rPr>
            </w:pPr>
            <w:r>
              <w:rPr>
                <w:bCs/>
                <w:sz w:val="16"/>
                <w:szCs w:val="16"/>
                <w:lang w:val="kk-KZ"/>
              </w:rPr>
              <w:t xml:space="preserve">Пластичная толщина 0.6мм,106.9мм х 105.5мм чистый титан </w:t>
            </w:r>
            <w:r w:rsidRPr="00F23A96">
              <w:rPr>
                <w:bCs/>
                <w:sz w:val="16"/>
                <w:szCs w:val="16"/>
              </w:rPr>
              <w:t>(</w:t>
            </w:r>
            <w:r>
              <w:rPr>
                <w:bCs/>
                <w:sz w:val="16"/>
                <w:szCs w:val="16"/>
                <w:lang w:val="kk-KZ"/>
              </w:rPr>
              <w:t xml:space="preserve">не ниже 2 класса,стандартный уровень кислорода ,средняя прочность,полугибкий </w:t>
            </w:r>
            <w:r w:rsidRPr="00F23A96">
              <w:rPr>
                <w:bCs/>
                <w:sz w:val="16"/>
                <w:szCs w:val="16"/>
              </w:rPr>
              <w:t>)</w:t>
            </w:r>
            <w:r>
              <w:rPr>
                <w:bCs/>
                <w:sz w:val="16"/>
                <w:szCs w:val="16"/>
                <w:lang w:val="kk-KZ"/>
              </w:rPr>
              <w:t xml:space="preserve">Минимальная осязаемость по скошенными краями,ультра низкий профиль ,МРТ –совместимый </w:t>
            </w:r>
          </w:p>
        </w:tc>
        <w:tc>
          <w:tcPr>
            <w:tcW w:w="702" w:type="dxa"/>
            <w:shd w:val="clear" w:color="auto" w:fill="auto"/>
            <w:vAlign w:val="center"/>
          </w:tcPr>
          <w:p w:rsidR="00740E88" w:rsidRDefault="00F23A96" w:rsidP="003F4302">
            <w:pPr>
              <w:jc w:val="center"/>
              <w:rPr>
                <w:bCs/>
                <w:sz w:val="16"/>
                <w:szCs w:val="16"/>
                <w:lang w:val="kk-KZ"/>
              </w:rPr>
            </w:pPr>
            <w:r>
              <w:rPr>
                <w:bCs/>
                <w:sz w:val="16"/>
                <w:szCs w:val="16"/>
                <w:lang w:val="kk-KZ"/>
              </w:rPr>
              <w:t>шт</w:t>
            </w:r>
          </w:p>
        </w:tc>
        <w:tc>
          <w:tcPr>
            <w:tcW w:w="562" w:type="dxa"/>
            <w:shd w:val="clear" w:color="auto" w:fill="auto"/>
            <w:vAlign w:val="center"/>
          </w:tcPr>
          <w:p w:rsidR="00740E88" w:rsidRDefault="00F23A96" w:rsidP="003F4302">
            <w:pPr>
              <w:jc w:val="center"/>
              <w:rPr>
                <w:bCs/>
                <w:sz w:val="16"/>
                <w:szCs w:val="16"/>
                <w:lang w:val="kk-KZ"/>
              </w:rPr>
            </w:pPr>
            <w:r>
              <w:rPr>
                <w:bCs/>
                <w:sz w:val="16"/>
                <w:szCs w:val="16"/>
                <w:lang w:val="kk-KZ"/>
              </w:rPr>
              <w:t>10</w:t>
            </w:r>
          </w:p>
        </w:tc>
        <w:tc>
          <w:tcPr>
            <w:tcW w:w="841" w:type="dxa"/>
            <w:shd w:val="clear" w:color="auto" w:fill="auto"/>
            <w:vAlign w:val="center"/>
          </w:tcPr>
          <w:p w:rsidR="00740E88" w:rsidRDefault="00740E88" w:rsidP="00740E88">
            <w:pPr>
              <w:jc w:val="center"/>
              <w:rPr>
                <w:sz w:val="16"/>
                <w:szCs w:val="16"/>
                <w:lang w:val="kk-KZ"/>
              </w:rPr>
            </w:pPr>
            <w:r w:rsidRPr="003A1500">
              <w:rPr>
                <w:sz w:val="16"/>
                <w:szCs w:val="16"/>
                <w:lang w:val="kk-KZ"/>
              </w:rPr>
              <w:t>DDP</w:t>
            </w:r>
          </w:p>
          <w:p w:rsidR="00740E88" w:rsidRPr="003A1500" w:rsidRDefault="00740E88" w:rsidP="003F4302">
            <w:pPr>
              <w:jc w:val="center"/>
              <w:rPr>
                <w:sz w:val="16"/>
                <w:szCs w:val="16"/>
                <w:lang w:val="kk-KZ"/>
              </w:rPr>
            </w:pPr>
          </w:p>
        </w:tc>
        <w:tc>
          <w:tcPr>
            <w:tcW w:w="1682" w:type="dxa"/>
            <w:shd w:val="clear" w:color="auto" w:fill="auto"/>
            <w:vAlign w:val="center"/>
          </w:tcPr>
          <w:p w:rsidR="00740E88" w:rsidRDefault="00740E88" w:rsidP="00740E8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740E88" w:rsidRPr="003A1500" w:rsidRDefault="00740E88" w:rsidP="003F4302">
            <w:pPr>
              <w:jc w:val="center"/>
              <w:rPr>
                <w:sz w:val="16"/>
                <w:szCs w:val="16"/>
                <w:lang w:val="kk-KZ"/>
              </w:rPr>
            </w:pPr>
          </w:p>
        </w:tc>
        <w:tc>
          <w:tcPr>
            <w:tcW w:w="982" w:type="dxa"/>
            <w:vAlign w:val="center"/>
          </w:tcPr>
          <w:p w:rsidR="00740E88" w:rsidRDefault="00740E88" w:rsidP="00740E88">
            <w:pPr>
              <w:jc w:val="center"/>
              <w:rPr>
                <w:sz w:val="16"/>
                <w:szCs w:val="16"/>
                <w:lang w:val="kk-KZ"/>
              </w:rPr>
            </w:pPr>
            <w:r w:rsidRPr="003A1500">
              <w:rPr>
                <w:sz w:val="16"/>
                <w:szCs w:val="16"/>
                <w:lang w:val="kk-KZ"/>
              </w:rPr>
              <w:t>Ақтөбе қаласы, Пацаева көшесі 7</w:t>
            </w:r>
          </w:p>
          <w:p w:rsidR="00740E88" w:rsidRPr="003A1500" w:rsidRDefault="00740E88" w:rsidP="003F4302">
            <w:pPr>
              <w:jc w:val="center"/>
              <w:rPr>
                <w:sz w:val="16"/>
                <w:szCs w:val="16"/>
                <w:lang w:val="kk-KZ"/>
              </w:rPr>
            </w:pPr>
          </w:p>
        </w:tc>
        <w:tc>
          <w:tcPr>
            <w:tcW w:w="701" w:type="dxa"/>
            <w:vAlign w:val="center"/>
          </w:tcPr>
          <w:p w:rsidR="00740E88" w:rsidRPr="003A1500" w:rsidRDefault="00740E88" w:rsidP="003F4302">
            <w:pPr>
              <w:jc w:val="center"/>
              <w:rPr>
                <w:sz w:val="16"/>
                <w:szCs w:val="16"/>
                <w:lang w:val="kk-KZ"/>
              </w:rPr>
            </w:pPr>
            <w:r>
              <w:rPr>
                <w:sz w:val="16"/>
                <w:szCs w:val="16"/>
                <w:lang w:val="kk-KZ"/>
              </w:rPr>
              <w:t>0</w:t>
            </w:r>
          </w:p>
        </w:tc>
        <w:tc>
          <w:tcPr>
            <w:tcW w:w="1822" w:type="dxa"/>
            <w:vAlign w:val="center"/>
          </w:tcPr>
          <w:p w:rsidR="00740E88" w:rsidRDefault="00740E88" w:rsidP="00740E8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740E88" w:rsidRPr="003A1500" w:rsidRDefault="00740E88" w:rsidP="003F4302">
            <w:pPr>
              <w:jc w:val="center"/>
              <w:rPr>
                <w:sz w:val="16"/>
                <w:szCs w:val="16"/>
                <w:lang w:val="kk-KZ"/>
              </w:rPr>
            </w:pPr>
          </w:p>
        </w:tc>
        <w:tc>
          <w:tcPr>
            <w:tcW w:w="980" w:type="dxa"/>
            <w:shd w:val="clear" w:color="auto" w:fill="auto"/>
            <w:vAlign w:val="center"/>
          </w:tcPr>
          <w:p w:rsidR="00740E88" w:rsidRPr="003A1500" w:rsidRDefault="00E41894" w:rsidP="003F4302">
            <w:pPr>
              <w:jc w:val="center"/>
              <w:rPr>
                <w:bCs/>
                <w:sz w:val="16"/>
                <w:szCs w:val="16"/>
                <w:lang w:val="kk-KZ"/>
              </w:rPr>
            </w:pPr>
            <w:r>
              <w:rPr>
                <w:bCs/>
                <w:sz w:val="16"/>
                <w:szCs w:val="16"/>
                <w:lang w:val="kk-KZ"/>
              </w:rPr>
              <w:t>138 000</w:t>
            </w:r>
          </w:p>
        </w:tc>
        <w:tc>
          <w:tcPr>
            <w:tcW w:w="1127" w:type="dxa"/>
          </w:tcPr>
          <w:p w:rsidR="00740E88" w:rsidRDefault="00740E88" w:rsidP="003F4302">
            <w:pPr>
              <w:jc w:val="center"/>
              <w:rPr>
                <w:sz w:val="16"/>
                <w:szCs w:val="16"/>
                <w:lang w:val="kk-KZ"/>
              </w:rPr>
            </w:pPr>
          </w:p>
          <w:p w:rsidR="00F23A96" w:rsidRDefault="00F23A96" w:rsidP="003F4302">
            <w:pPr>
              <w:jc w:val="center"/>
              <w:rPr>
                <w:sz w:val="16"/>
                <w:szCs w:val="16"/>
                <w:lang w:val="kk-KZ"/>
              </w:rPr>
            </w:pPr>
          </w:p>
          <w:p w:rsidR="00F23A96" w:rsidRDefault="00F23A96" w:rsidP="003F4302">
            <w:pPr>
              <w:jc w:val="center"/>
              <w:rPr>
                <w:sz w:val="16"/>
                <w:szCs w:val="16"/>
                <w:lang w:val="kk-KZ"/>
              </w:rPr>
            </w:pPr>
          </w:p>
          <w:p w:rsidR="00F23A96" w:rsidRDefault="00F23A96" w:rsidP="003F4302">
            <w:pPr>
              <w:jc w:val="center"/>
              <w:rPr>
                <w:sz w:val="16"/>
                <w:szCs w:val="16"/>
                <w:lang w:val="kk-KZ"/>
              </w:rPr>
            </w:pPr>
          </w:p>
          <w:p w:rsidR="00F23A96" w:rsidRPr="003A1500" w:rsidRDefault="00F23A96" w:rsidP="00F23A96">
            <w:pPr>
              <w:rPr>
                <w:sz w:val="16"/>
                <w:szCs w:val="16"/>
                <w:lang w:val="kk-KZ"/>
              </w:rPr>
            </w:pPr>
            <w:r>
              <w:rPr>
                <w:sz w:val="16"/>
                <w:szCs w:val="16"/>
                <w:lang w:val="kk-KZ"/>
              </w:rPr>
              <w:t xml:space="preserve">    </w:t>
            </w:r>
            <w:r w:rsidR="00E41894">
              <w:rPr>
                <w:sz w:val="16"/>
                <w:szCs w:val="16"/>
                <w:lang w:val="kk-KZ"/>
              </w:rPr>
              <w:t>1 380 000</w:t>
            </w:r>
          </w:p>
        </w:tc>
      </w:tr>
      <w:tr w:rsidR="00740E88" w:rsidRPr="00740E88" w:rsidTr="00716FF0">
        <w:trPr>
          <w:gridAfter w:val="5"/>
          <w:wAfter w:w="4911" w:type="dxa"/>
          <w:trHeight w:val="587"/>
        </w:trPr>
        <w:tc>
          <w:tcPr>
            <w:tcW w:w="421" w:type="dxa"/>
            <w:shd w:val="clear" w:color="auto" w:fill="auto"/>
            <w:vAlign w:val="center"/>
          </w:tcPr>
          <w:p w:rsidR="00740E88" w:rsidRDefault="00740E88" w:rsidP="003F4302">
            <w:pPr>
              <w:rPr>
                <w:bCs/>
                <w:sz w:val="16"/>
                <w:szCs w:val="16"/>
                <w:lang w:val="kk-KZ"/>
              </w:rPr>
            </w:pPr>
            <w:r>
              <w:rPr>
                <w:bCs/>
                <w:sz w:val="16"/>
                <w:szCs w:val="16"/>
                <w:lang w:val="kk-KZ"/>
              </w:rPr>
              <w:t>3</w:t>
            </w:r>
          </w:p>
        </w:tc>
        <w:tc>
          <w:tcPr>
            <w:tcW w:w="1823" w:type="dxa"/>
          </w:tcPr>
          <w:p w:rsidR="00CE2A48" w:rsidRDefault="00CE2A48" w:rsidP="003F4302">
            <w:pPr>
              <w:jc w:val="center"/>
              <w:rPr>
                <w:sz w:val="16"/>
                <w:szCs w:val="16"/>
                <w:lang w:val="kk-KZ"/>
              </w:rPr>
            </w:pPr>
          </w:p>
          <w:p w:rsidR="00CE2A48" w:rsidRDefault="00CE2A48" w:rsidP="003F4302">
            <w:pPr>
              <w:jc w:val="center"/>
              <w:rPr>
                <w:sz w:val="16"/>
                <w:szCs w:val="16"/>
                <w:lang w:val="kk-KZ"/>
              </w:rPr>
            </w:pPr>
          </w:p>
          <w:p w:rsidR="00CE2A48" w:rsidRDefault="00CE2A48" w:rsidP="003F4302">
            <w:pPr>
              <w:jc w:val="center"/>
              <w:rPr>
                <w:sz w:val="16"/>
                <w:szCs w:val="16"/>
                <w:lang w:val="kk-KZ"/>
              </w:rPr>
            </w:pPr>
          </w:p>
          <w:p w:rsidR="00740E88" w:rsidRDefault="00740E88" w:rsidP="003F4302">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740E88" w:rsidRPr="00E53E7E" w:rsidRDefault="00F23A96" w:rsidP="003F4302">
            <w:pPr>
              <w:rPr>
                <w:bCs/>
                <w:sz w:val="16"/>
                <w:szCs w:val="16"/>
                <w:lang w:val="kk-KZ"/>
              </w:rPr>
            </w:pPr>
            <w:r>
              <w:rPr>
                <w:bCs/>
                <w:sz w:val="16"/>
                <w:szCs w:val="16"/>
                <w:lang w:val="kk-KZ"/>
              </w:rPr>
              <w:t>Пластина-сетка Миди</w:t>
            </w:r>
          </w:p>
        </w:tc>
        <w:tc>
          <w:tcPr>
            <w:tcW w:w="2382" w:type="dxa"/>
            <w:vAlign w:val="center"/>
          </w:tcPr>
          <w:p w:rsidR="00740E88" w:rsidRPr="00E53E7E" w:rsidRDefault="00F23A96" w:rsidP="003F4302">
            <w:pPr>
              <w:rPr>
                <w:bCs/>
                <w:sz w:val="16"/>
                <w:szCs w:val="16"/>
                <w:lang w:val="kk-KZ"/>
              </w:rPr>
            </w:pPr>
            <w:r>
              <w:rPr>
                <w:bCs/>
                <w:sz w:val="16"/>
                <w:szCs w:val="16"/>
                <w:lang w:val="kk-KZ"/>
              </w:rPr>
              <w:t>Пластина-сетка Миди,пластичная ,толщина 0.6мм,150.0 мм х</w:t>
            </w:r>
            <w:r w:rsidR="00E41894">
              <w:rPr>
                <w:bCs/>
                <w:sz w:val="16"/>
                <w:szCs w:val="16"/>
                <w:lang w:val="kk-KZ"/>
              </w:rPr>
              <w:t xml:space="preserve"> 150.0мм,чистый титан</w:t>
            </w:r>
            <w:r w:rsidR="00E41894" w:rsidRPr="00F23A96">
              <w:rPr>
                <w:bCs/>
                <w:sz w:val="16"/>
                <w:szCs w:val="16"/>
              </w:rPr>
              <w:t>(</w:t>
            </w:r>
            <w:r w:rsidR="00E41894">
              <w:rPr>
                <w:bCs/>
                <w:sz w:val="16"/>
                <w:szCs w:val="16"/>
                <w:lang w:val="kk-KZ"/>
              </w:rPr>
              <w:t xml:space="preserve">не ниже 2 класса,стандартный уровень кислорода ,средняя прочность,полугибкий </w:t>
            </w:r>
            <w:r w:rsidR="00E41894" w:rsidRPr="00F23A96">
              <w:rPr>
                <w:bCs/>
                <w:sz w:val="16"/>
                <w:szCs w:val="16"/>
              </w:rPr>
              <w:t>)</w:t>
            </w:r>
            <w:r w:rsidR="00E41894">
              <w:rPr>
                <w:bCs/>
                <w:sz w:val="16"/>
                <w:szCs w:val="16"/>
                <w:lang w:val="kk-KZ"/>
              </w:rPr>
              <w:t>Минимальная осязаемость по скошенными краями,ультра низкий профиль ,МРТ –совместимый</w:t>
            </w:r>
          </w:p>
        </w:tc>
        <w:tc>
          <w:tcPr>
            <w:tcW w:w="702" w:type="dxa"/>
            <w:shd w:val="clear" w:color="auto" w:fill="auto"/>
            <w:vAlign w:val="center"/>
          </w:tcPr>
          <w:p w:rsidR="00740E88" w:rsidRDefault="00740E88" w:rsidP="003F4302">
            <w:pPr>
              <w:jc w:val="center"/>
              <w:rPr>
                <w:bCs/>
                <w:sz w:val="16"/>
                <w:szCs w:val="16"/>
                <w:lang w:val="kk-KZ"/>
              </w:rPr>
            </w:pPr>
            <w:r>
              <w:rPr>
                <w:bCs/>
                <w:sz w:val="16"/>
                <w:szCs w:val="16"/>
                <w:lang w:val="kk-KZ"/>
              </w:rPr>
              <w:t>шт</w:t>
            </w:r>
          </w:p>
        </w:tc>
        <w:tc>
          <w:tcPr>
            <w:tcW w:w="562" w:type="dxa"/>
            <w:shd w:val="clear" w:color="auto" w:fill="auto"/>
            <w:vAlign w:val="center"/>
          </w:tcPr>
          <w:p w:rsidR="00740E88" w:rsidRDefault="00E41894" w:rsidP="003F4302">
            <w:pPr>
              <w:jc w:val="center"/>
              <w:rPr>
                <w:bCs/>
                <w:sz w:val="16"/>
                <w:szCs w:val="16"/>
                <w:lang w:val="kk-KZ"/>
              </w:rPr>
            </w:pPr>
            <w:r>
              <w:rPr>
                <w:bCs/>
                <w:sz w:val="16"/>
                <w:szCs w:val="16"/>
                <w:lang w:val="kk-KZ"/>
              </w:rPr>
              <w:t>10</w:t>
            </w:r>
          </w:p>
        </w:tc>
        <w:tc>
          <w:tcPr>
            <w:tcW w:w="841" w:type="dxa"/>
            <w:shd w:val="clear" w:color="auto" w:fill="auto"/>
            <w:vAlign w:val="center"/>
          </w:tcPr>
          <w:p w:rsidR="00740E88" w:rsidRDefault="00740E88" w:rsidP="00740E88">
            <w:pPr>
              <w:jc w:val="center"/>
              <w:rPr>
                <w:sz w:val="16"/>
                <w:szCs w:val="16"/>
                <w:lang w:val="kk-KZ"/>
              </w:rPr>
            </w:pPr>
            <w:r w:rsidRPr="003A1500">
              <w:rPr>
                <w:sz w:val="16"/>
                <w:szCs w:val="16"/>
                <w:lang w:val="kk-KZ"/>
              </w:rPr>
              <w:t>DDP</w:t>
            </w:r>
          </w:p>
          <w:p w:rsidR="00740E88" w:rsidRPr="003A1500" w:rsidRDefault="00740E88" w:rsidP="003F4302">
            <w:pPr>
              <w:jc w:val="center"/>
              <w:rPr>
                <w:sz w:val="16"/>
                <w:szCs w:val="16"/>
                <w:lang w:val="kk-KZ"/>
              </w:rPr>
            </w:pPr>
          </w:p>
        </w:tc>
        <w:tc>
          <w:tcPr>
            <w:tcW w:w="1682" w:type="dxa"/>
            <w:shd w:val="clear" w:color="auto" w:fill="auto"/>
            <w:vAlign w:val="center"/>
          </w:tcPr>
          <w:p w:rsidR="00740E88" w:rsidRDefault="00740E88" w:rsidP="00740E8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740E88" w:rsidRPr="003A1500" w:rsidRDefault="00740E88" w:rsidP="003F4302">
            <w:pPr>
              <w:jc w:val="center"/>
              <w:rPr>
                <w:sz w:val="16"/>
                <w:szCs w:val="16"/>
                <w:lang w:val="kk-KZ"/>
              </w:rPr>
            </w:pPr>
          </w:p>
        </w:tc>
        <w:tc>
          <w:tcPr>
            <w:tcW w:w="982" w:type="dxa"/>
            <w:vAlign w:val="center"/>
          </w:tcPr>
          <w:p w:rsidR="00740E88" w:rsidRDefault="00740E88" w:rsidP="00740E88">
            <w:pPr>
              <w:jc w:val="center"/>
              <w:rPr>
                <w:sz w:val="16"/>
                <w:szCs w:val="16"/>
                <w:lang w:val="kk-KZ"/>
              </w:rPr>
            </w:pPr>
            <w:r w:rsidRPr="003A1500">
              <w:rPr>
                <w:sz w:val="16"/>
                <w:szCs w:val="16"/>
                <w:lang w:val="kk-KZ"/>
              </w:rPr>
              <w:t>Ақтөбе қаласы, Пацаева көшесі 7</w:t>
            </w:r>
          </w:p>
          <w:p w:rsidR="00740E88" w:rsidRPr="003A1500" w:rsidRDefault="00740E88" w:rsidP="003F4302">
            <w:pPr>
              <w:jc w:val="center"/>
              <w:rPr>
                <w:sz w:val="16"/>
                <w:szCs w:val="16"/>
                <w:lang w:val="kk-KZ"/>
              </w:rPr>
            </w:pPr>
          </w:p>
        </w:tc>
        <w:tc>
          <w:tcPr>
            <w:tcW w:w="701" w:type="dxa"/>
            <w:vAlign w:val="center"/>
          </w:tcPr>
          <w:p w:rsidR="00740E88" w:rsidRPr="003A1500" w:rsidRDefault="00740E88" w:rsidP="003F4302">
            <w:pPr>
              <w:jc w:val="center"/>
              <w:rPr>
                <w:sz w:val="16"/>
                <w:szCs w:val="16"/>
                <w:lang w:val="kk-KZ"/>
              </w:rPr>
            </w:pPr>
            <w:r>
              <w:rPr>
                <w:sz w:val="16"/>
                <w:szCs w:val="16"/>
                <w:lang w:val="kk-KZ"/>
              </w:rPr>
              <w:t>0</w:t>
            </w:r>
          </w:p>
        </w:tc>
        <w:tc>
          <w:tcPr>
            <w:tcW w:w="1822" w:type="dxa"/>
            <w:vAlign w:val="center"/>
          </w:tcPr>
          <w:p w:rsidR="00740E88" w:rsidRDefault="00740E88" w:rsidP="00740E8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740E88" w:rsidRPr="003A1500" w:rsidRDefault="00740E88" w:rsidP="003F4302">
            <w:pPr>
              <w:jc w:val="center"/>
              <w:rPr>
                <w:sz w:val="16"/>
                <w:szCs w:val="16"/>
                <w:lang w:val="kk-KZ"/>
              </w:rPr>
            </w:pPr>
          </w:p>
        </w:tc>
        <w:tc>
          <w:tcPr>
            <w:tcW w:w="980" w:type="dxa"/>
            <w:shd w:val="clear" w:color="auto" w:fill="auto"/>
            <w:vAlign w:val="center"/>
          </w:tcPr>
          <w:p w:rsidR="00740E88" w:rsidRPr="003A1500" w:rsidRDefault="00E41894" w:rsidP="00E41894">
            <w:pPr>
              <w:rPr>
                <w:bCs/>
                <w:sz w:val="16"/>
                <w:szCs w:val="16"/>
                <w:lang w:val="kk-KZ"/>
              </w:rPr>
            </w:pPr>
            <w:r>
              <w:rPr>
                <w:bCs/>
                <w:sz w:val="16"/>
                <w:szCs w:val="16"/>
                <w:lang w:val="kk-KZ"/>
              </w:rPr>
              <w:t xml:space="preserve">   288 000 </w:t>
            </w:r>
          </w:p>
        </w:tc>
        <w:tc>
          <w:tcPr>
            <w:tcW w:w="1127" w:type="dxa"/>
          </w:tcPr>
          <w:p w:rsidR="00E41894" w:rsidRDefault="00E41894" w:rsidP="003F4302">
            <w:pPr>
              <w:jc w:val="center"/>
              <w:rPr>
                <w:sz w:val="16"/>
                <w:szCs w:val="16"/>
                <w:lang w:val="kk-KZ"/>
              </w:rPr>
            </w:pPr>
          </w:p>
          <w:p w:rsidR="00E41894" w:rsidRDefault="00E41894" w:rsidP="003F4302">
            <w:pPr>
              <w:jc w:val="center"/>
              <w:rPr>
                <w:sz w:val="16"/>
                <w:szCs w:val="16"/>
                <w:lang w:val="kk-KZ"/>
              </w:rPr>
            </w:pPr>
          </w:p>
          <w:p w:rsidR="00E41894" w:rsidRDefault="00E41894" w:rsidP="003F4302">
            <w:pPr>
              <w:jc w:val="center"/>
              <w:rPr>
                <w:sz w:val="16"/>
                <w:szCs w:val="16"/>
                <w:lang w:val="kk-KZ"/>
              </w:rPr>
            </w:pPr>
          </w:p>
          <w:p w:rsidR="00E41894" w:rsidRDefault="00E41894" w:rsidP="003F4302">
            <w:pPr>
              <w:jc w:val="center"/>
              <w:rPr>
                <w:sz w:val="16"/>
                <w:szCs w:val="16"/>
                <w:lang w:val="kk-KZ"/>
              </w:rPr>
            </w:pPr>
          </w:p>
          <w:p w:rsidR="00E41894" w:rsidRDefault="00E41894" w:rsidP="003F4302">
            <w:pPr>
              <w:jc w:val="center"/>
              <w:rPr>
                <w:sz w:val="16"/>
                <w:szCs w:val="16"/>
                <w:lang w:val="kk-KZ"/>
              </w:rPr>
            </w:pPr>
          </w:p>
          <w:p w:rsidR="00740E88" w:rsidRPr="003A1500" w:rsidRDefault="00E41894" w:rsidP="003F4302">
            <w:pPr>
              <w:jc w:val="center"/>
              <w:rPr>
                <w:sz w:val="16"/>
                <w:szCs w:val="16"/>
                <w:lang w:val="kk-KZ"/>
              </w:rPr>
            </w:pPr>
            <w:r>
              <w:rPr>
                <w:sz w:val="16"/>
                <w:szCs w:val="16"/>
                <w:lang w:val="kk-KZ"/>
              </w:rPr>
              <w:t>2 880 000</w:t>
            </w:r>
          </w:p>
        </w:tc>
      </w:tr>
      <w:tr w:rsidR="00740E88" w:rsidRPr="00740E88" w:rsidTr="00716FF0">
        <w:trPr>
          <w:gridAfter w:val="5"/>
          <w:wAfter w:w="4911" w:type="dxa"/>
          <w:trHeight w:val="587"/>
        </w:trPr>
        <w:tc>
          <w:tcPr>
            <w:tcW w:w="421" w:type="dxa"/>
            <w:shd w:val="clear" w:color="auto" w:fill="auto"/>
            <w:vAlign w:val="center"/>
          </w:tcPr>
          <w:p w:rsidR="00740E88" w:rsidRDefault="00740E88" w:rsidP="003F4302">
            <w:pPr>
              <w:rPr>
                <w:bCs/>
                <w:sz w:val="16"/>
                <w:szCs w:val="16"/>
                <w:lang w:val="kk-KZ"/>
              </w:rPr>
            </w:pPr>
            <w:r>
              <w:rPr>
                <w:bCs/>
                <w:sz w:val="16"/>
                <w:szCs w:val="16"/>
                <w:lang w:val="kk-KZ"/>
              </w:rPr>
              <w:lastRenderedPageBreak/>
              <w:t>4</w:t>
            </w:r>
          </w:p>
        </w:tc>
        <w:tc>
          <w:tcPr>
            <w:tcW w:w="1823" w:type="dxa"/>
          </w:tcPr>
          <w:p w:rsidR="00740E88" w:rsidRDefault="00740E88" w:rsidP="003F4302">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740E88" w:rsidRPr="00E41894" w:rsidRDefault="00E41894" w:rsidP="00E41894">
            <w:pPr>
              <w:rPr>
                <w:bCs/>
                <w:sz w:val="16"/>
                <w:szCs w:val="16"/>
              </w:rPr>
            </w:pPr>
            <w:r>
              <w:rPr>
                <w:bCs/>
                <w:sz w:val="16"/>
                <w:szCs w:val="16"/>
                <w:lang w:val="kk-KZ"/>
              </w:rPr>
              <w:t xml:space="preserve">Пластина передняя швейная </w:t>
            </w:r>
          </w:p>
        </w:tc>
        <w:tc>
          <w:tcPr>
            <w:tcW w:w="2382" w:type="dxa"/>
            <w:vAlign w:val="center"/>
          </w:tcPr>
          <w:p w:rsidR="00740E88" w:rsidRPr="00E41894" w:rsidRDefault="00E41894" w:rsidP="003F4302">
            <w:pPr>
              <w:rPr>
                <w:bCs/>
                <w:sz w:val="16"/>
                <w:szCs w:val="16"/>
                <w:lang w:val="kk-KZ"/>
              </w:rPr>
            </w:pPr>
            <w:r>
              <w:rPr>
                <w:bCs/>
                <w:sz w:val="16"/>
                <w:szCs w:val="16"/>
                <w:lang w:val="kk-KZ"/>
              </w:rPr>
              <w:t xml:space="preserve">Пластина передняя швейная размером </w:t>
            </w:r>
            <w:r w:rsidRPr="00E41894">
              <w:rPr>
                <w:bCs/>
                <w:sz w:val="16"/>
                <w:szCs w:val="16"/>
              </w:rPr>
              <w:t>(</w:t>
            </w:r>
            <w:r>
              <w:rPr>
                <w:bCs/>
                <w:sz w:val="16"/>
                <w:szCs w:val="16"/>
                <w:lang w:val="kk-KZ"/>
              </w:rPr>
              <w:t>мм</w:t>
            </w:r>
            <w:r w:rsidRPr="00E41894">
              <w:rPr>
                <w:bCs/>
                <w:sz w:val="16"/>
                <w:szCs w:val="16"/>
              </w:rPr>
              <w:t>)</w:t>
            </w:r>
            <w:r>
              <w:rPr>
                <w:bCs/>
                <w:sz w:val="16"/>
                <w:szCs w:val="16"/>
                <w:lang w:val="kk-KZ"/>
              </w:rPr>
              <w:t xml:space="preserve"> 23,25,27,29,31,33,35,37,39,41,43,45,47,49,51,53,55,58,61,64,67,70,73,76</w:t>
            </w:r>
          </w:p>
        </w:tc>
        <w:tc>
          <w:tcPr>
            <w:tcW w:w="702" w:type="dxa"/>
            <w:shd w:val="clear" w:color="auto" w:fill="auto"/>
            <w:vAlign w:val="center"/>
          </w:tcPr>
          <w:p w:rsidR="00740E88" w:rsidRDefault="00740E88" w:rsidP="003F4302">
            <w:pPr>
              <w:jc w:val="center"/>
              <w:rPr>
                <w:bCs/>
                <w:sz w:val="16"/>
                <w:szCs w:val="16"/>
                <w:lang w:val="kk-KZ"/>
              </w:rPr>
            </w:pPr>
            <w:r>
              <w:rPr>
                <w:bCs/>
                <w:sz w:val="16"/>
                <w:szCs w:val="16"/>
                <w:lang w:val="kk-KZ"/>
              </w:rPr>
              <w:t>шт</w:t>
            </w:r>
          </w:p>
        </w:tc>
        <w:tc>
          <w:tcPr>
            <w:tcW w:w="562" w:type="dxa"/>
            <w:shd w:val="clear" w:color="auto" w:fill="auto"/>
            <w:vAlign w:val="center"/>
          </w:tcPr>
          <w:p w:rsidR="00740E88" w:rsidRDefault="00E41894" w:rsidP="003F4302">
            <w:pPr>
              <w:jc w:val="center"/>
              <w:rPr>
                <w:bCs/>
                <w:sz w:val="16"/>
                <w:szCs w:val="16"/>
                <w:lang w:val="kk-KZ"/>
              </w:rPr>
            </w:pPr>
            <w:r>
              <w:rPr>
                <w:bCs/>
                <w:sz w:val="16"/>
                <w:szCs w:val="16"/>
                <w:lang w:val="kk-KZ"/>
              </w:rPr>
              <w:t>10</w:t>
            </w:r>
          </w:p>
        </w:tc>
        <w:tc>
          <w:tcPr>
            <w:tcW w:w="841" w:type="dxa"/>
            <w:shd w:val="clear" w:color="auto" w:fill="auto"/>
            <w:vAlign w:val="center"/>
          </w:tcPr>
          <w:p w:rsidR="00740E88" w:rsidRDefault="00740E88" w:rsidP="00740E88">
            <w:pPr>
              <w:jc w:val="center"/>
              <w:rPr>
                <w:sz w:val="16"/>
                <w:szCs w:val="16"/>
                <w:lang w:val="kk-KZ"/>
              </w:rPr>
            </w:pPr>
            <w:r w:rsidRPr="003A1500">
              <w:rPr>
                <w:sz w:val="16"/>
                <w:szCs w:val="16"/>
                <w:lang w:val="kk-KZ"/>
              </w:rPr>
              <w:t>DDP</w:t>
            </w:r>
          </w:p>
          <w:p w:rsidR="00740E88" w:rsidRPr="003A1500" w:rsidRDefault="00740E88" w:rsidP="003F4302">
            <w:pPr>
              <w:jc w:val="center"/>
              <w:rPr>
                <w:sz w:val="16"/>
                <w:szCs w:val="16"/>
                <w:lang w:val="kk-KZ"/>
              </w:rPr>
            </w:pPr>
          </w:p>
        </w:tc>
        <w:tc>
          <w:tcPr>
            <w:tcW w:w="1682" w:type="dxa"/>
            <w:shd w:val="clear" w:color="auto" w:fill="auto"/>
            <w:vAlign w:val="center"/>
          </w:tcPr>
          <w:p w:rsidR="00740E88" w:rsidRDefault="00740E88" w:rsidP="00740E8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740E88" w:rsidRPr="003A1500" w:rsidRDefault="00740E88" w:rsidP="003F4302">
            <w:pPr>
              <w:jc w:val="center"/>
              <w:rPr>
                <w:sz w:val="16"/>
                <w:szCs w:val="16"/>
                <w:lang w:val="kk-KZ"/>
              </w:rPr>
            </w:pPr>
          </w:p>
        </w:tc>
        <w:tc>
          <w:tcPr>
            <w:tcW w:w="982" w:type="dxa"/>
            <w:vAlign w:val="center"/>
          </w:tcPr>
          <w:p w:rsidR="00740E88" w:rsidRDefault="00740E88" w:rsidP="00740E88">
            <w:pPr>
              <w:jc w:val="center"/>
              <w:rPr>
                <w:sz w:val="16"/>
                <w:szCs w:val="16"/>
                <w:lang w:val="kk-KZ"/>
              </w:rPr>
            </w:pPr>
            <w:r w:rsidRPr="003A1500">
              <w:rPr>
                <w:sz w:val="16"/>
                <w:szCs w:val="16"/>
                <w:lang w:val="kk-KZ"/>
              </w:rPr>
              <w:t>Ақтөбе қаласы, Пацаева көшесі 7</w:t>
            </w:r>
          </w:p>
          <w:p w:rsidR="00740E88" w:rsidRPr="003A1500" w:rsidRDefault="00740E88" w:rsidP="003F4302">
            <w:pPr>
              <w:jc w:val="center"/>
              <w:rPr>
                <w:sz w:val="16"/>
                <w:szCs w:val="16"/>
                <w:lang w:val="kk-KZ"/>
              </w:rPr>
            </w:pPr>
          </w:p>
        </w:tc>
        <w:tc>
          <w:tcPr>
            <w:tcW w:w="701" w:type="dxa"/>
            <w:vAlign w:val="center"/>
          </w:tcPr>
          <w:p w:rsidR="00740E88" w:rsidRPr="003A1500" w:rsidRDefault="00740E88" w:rsidP="003F4302">
            <w:pPr>
              <w:jc w:val="center"/>
              <w:rPr>
                <w:sz w:val="16"/>
                <w:szCs w:val="16"/>
                <w:lang w:val="kk-KZ"/>
              </w:rPr>
            </w:pPr>
            <w:r>
              <w:rPr>
                <w:sz w:val="16"/>
                <w:szCs w:val="16"/>
                <w:lang w:val="kk-KZ"/>
              </w:rPr>
              <w:t>0</w:t>
            </w:r>
          </w:p>
        </w:tc>
        <w:tc>
          <w:tcPr>
            <w:tcW w:w="1822" w:type="dxa"/>
            <w:vAlign w:val="center"/>
          </w:tcPr>
          <w:p w:rsidR="00740E88" w:rsidRDefault="00740E88" w:rsidP="00740E8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740E88" w:rsidRPr="003A1500" w:rsidRDefault="00740E88" w:rsidP="003F4302">
            <w:pPr>
              <w:jc w:val="center"/>
              <w:rPr>
                <w:sz w:val="16"/>
                <w:szCs w:val="16"/>
                <w:lang w:val="kk-KZ"/>
              </w:rPr>
            </w:pPr>
          </w:p>
        </w:tc>
        <w:tc>
          <w:tcPr>
            <w:tcW w:w="980" w:type="dxa"/>
            <w:shd w:val="clear" w:color="auto" w:fill="auto"/>
            <w:vAlign w:val="center"/>
          </w:tcPr>
          <w:p w:rsidR="00740E88" w:rsidRPr="003A1500" w:rsidRDefault="00E41894" w:rsidP="003F4302">
            <w:pPr>
              <w:jc w:val="center"/>
              <w:rPr>
                <w:bCs/>
                <w:sz w:val="16"/>
                <w:szCs w:val="16"/>
                <w:lang w:val="kk-KZ"/>
              </w:rPr>
            </w:pPr>
            <w:r>
              <w:rPr>
                <w:bCs/>
                <w:sz w:val="16"/>
                <w:szCs w:val="16"/>
                <w:lang w:val="kk-KZ"/>
              </w:rPr>
              <w:t>97 650</w:t>
            </w:r>
          </w:p>
        </w:tc>
        <w:tc>
          <w:tcPr>
            <w:tcW w:w="1127" w:type="dxa"/>
          </w:tcPr>
          <w:p w:rsidR="00E41894" w:rsidRDefault="00E41894" w:rsidP="003F4302">
            <w:pPr>
              <w:jc w:val="center"/>
              <w:rPr>
                <w:sz w:val="16"/>
                <w:szCs w:val="16"/>
                <w:lang w:val="kk-KZ"/>
              </w:rPr>
            </w:pPr>
          </w:p>
          <w:p w:rsidR="00E41894" w:rsidRDefault="00E41894" w:rsidP="003F4302">
            <w:pPr>
              <w:jc w:val="center"/>
              <w:rPr>
                <w:sz w:val="16"/>
                <w:szCs w:val="16"/>
                <w:lang w:val="kk-KZ"/>
              </w:rPr>
            </w:pPr>
          </w:p>
          <w:p w:rsidR="00740E88" w:rsidRPr="003A1500" w:rsidRDefault="00E41894" w:rsidP="003F4302">
            <w:pPr>
              <w:jc w:val="center"/>
              <w:rPr>
                <w:sz w:val="16"/>
                <w:szCs w:val="16"/>
                <w:lang w:val="kk-KZ"/>
              </w:rPr>
            </w:pPr>
            <w:r>
              <w:rPr>
                <w:sz w:val="16"/>
                <w:szCs w:val="16"/>
                <w:lang w:val="kk-KZ"/>
              </w:rPr>
              <w:t xml:space="preserve"> 976 500</w:t>
            </w:r>
          </w:p>
        </w:tc>
      </w:tr>
      <w:tr w:rsidR="00740E88" w:rsidRPr="00740E88" w:rsidTr="00716FF0">
        <w:trPr>
          <w:gridAfter w:val="5"/>
          <w:wAfter w:w="4911" w:type="dxa"/>
          <w:trHeight w:val="587"/>
        </w:trPr>
        <w:tc>
          <w:tcPr>
            <w:tcW w:w="421" w:type="dxa"/>
            <w:shd w:val="clear" w:color="auto" w:fill="auto"/>
            <w:vAlign w:val="center"/>
          </w:tcPr>
          <w:p w:rsidR="00740E88" w:rsidRDefault="00740E88" w:rsidP="003F4302">
            <w:pPr>
              <w:rPr>
                <w:bCs/>
                <w:sz w:val="16"/>
                <w:szCs w:val="16"/>
                <w:lang w:val="kk-KZ"/>
              </w:rPr>
            </w:pPr>
            <w:r>
              <w:rPr>
                <w:bCs/>
                <w:sz w:val="16"/>
                <w:szCs w:val="16"/>
                <w:lang w:val="kk-KZ"/>
              </w:rPr>
              <w:t>5</w:t>
            </w:r>
          </w:p>
        </w:tc>
        <w:tc>
          <w:tcPr>
            <w:tcW w:w="1823" w:type="dxa"/>
          </w:tcPr>
          <w:p w:rsidR="00740E88" w:rsidRDefault="00740E88" w:rsidP="003F4302">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740E88" w:rsidRPr="00827456" w:rsidRDefault="00E41894" w:rsidP="00827456">
            <w:pPr>
              <w:rPr>
                <w:bCs/>
                <w:sz w:val="16"/>
                <w:szCs w:val="16"/>
                <w:lang w:val="kk-KZ"/>
              </w:rPr>
            </w:pPr>
            <w:r>
              <w:rPr>
                <w:bCs/>
                <w:sz w:val="16"/>
                <w:szCs w:val="16"/>
                <w:lang w:val="kk-KZ"/>
              </w:rPr>
              <w:t xml:space="preserve">Винт с переменным углом наклона самосверлящий </w:t>
            </w:r>
          </w:p>
        </w:tc>
        <w:tc>
          <w:tcPr>
            <w:tcW w:w="2382" w:type="dxa"/>
            <w:vAlign w:val="center"/>
          </w:tcPr>
          <w:p w:rsidR="00740E88" w:rsidRPr="00E53E7E" w:rsidRDefault="00827456" w:rsidP="003F4302">
            <w:pPr>
              <w:rPr>
                <w:bCs/>
                <w:sz w:val="16"/>
                <w:szCs w:val="16"/>
                <w:lang w:val="kk-KZ"/>
              </w:rPr>
            </w:pPr>
            <w:r>
              <w:rPr>
                <w:bCs/>
                <w:sz w:val="16"/>
                <w:szCs w:val="16"/>
                <w:lang w:val="kk-KZ"/>
              </w:rPr>
              <w:t xml:space="preserve">самосверлящий /самонар езающий </w:t>
            </w:r>
            <w:r w:rsidRPr="00E41894">
              <w:rPr>
                <w:bCs/>
                <w:sz w:val="16"/>
                <w:szCs w:val="16"/>
              </w:rPr>
              <w:t>(</w:t>
            </w:r>
            <w:r>
              <w:rPr>
                <w:bCs/>
                <w:sz w:val="16"/>
                <w:szCs w:val="16"/>
                <w:lang w:val="kk-KZ"/>
              </w:rPr>
              <w:t>мм</w:t>
            </w:r>
            <w:r w:rsidRPr="00E41894">
              <w:rPr>
                <w:bCs/>
                <w:sz w:val="16"/>
                <w:szCs w:val="16"/>
              </w:rPr>
              <w:t>)</w:t>
            </w:r>
            <w:r>
              <w:rPr>
                <w:bCs/>
                <w:sz w:val="16"/>
                <w:szCs w:val="16"/>
                <w:lang w:val="kk-KZ"/>
              </w:rPr>
              <w:t xml:space="preserve"> 13,15,17 Для пернедних шейных пластин</w:t>
            </w:r>
          </w:p>
        </w:tc>
        <w:tc>
          <w:tcPr>
            <w:tcW w:w="702" w:type="dxa"/>
            <w:shd w:val="clear" w:color="auto" w:fill="auto"/>
            <w:vAlign w:val="center"/>
          </w:tcPr>
          <w:p w:rsidR="00740E88" w:rsidRDefault="00740E88" w:rsidP="003F4302">
            <w:pPr>
              <w:jc w:val="center"/>
              <w:rPr>
                <w:bCs/>
                <w:sz w:val="16"/>
                <w:szCs w:val="16"/>
                <w:lang w:val="kk-KZ"/>
              </w:rPr>
            </w:pPr>
            <w:r>
              <w:rPr>
                <w:bCs/>
                <w:sz w:val="16"/>
                <w:szCs w:val="16"/>
                <w:lang w:val="kk-KZ"/>
              </w:rPr>
              <w:t>шт</w:t>
            </w:r>
          </w:p>
        </w:tc>
        <w:tc>
          <w:tcPr>
            <w:tcW w:w="562" w:type="dxa"/>
            <w:shd w:val="clear" w:color="auto" w:fill="auto"/>
            <w:vAlign w:val="center"/>
          </w:tcPr>
          <w:p w:rsidR="00740E88" w:rsidRDefault="00827456" w:rsidP="003F4302">
            <w:pPr>
              <w:jc w:val="center"/>
              <w:rPr>
                <w:bCs/>
                <w:sz w:val="16"/>
                <w:szCs w:val="16"/>
                <w:lang w:val="kk-KZ"/>
              </w:rPr>
            </w:pPr>
            <w:r>
              <w:rPr>
                <w:bCs/>
                <w:sz w:val="16"/>
                <w:szCs w:val="16"/>
                <w:lang w:val="kk-KZ"/>
              </w:rPr>
              <w:t>40</w:t>
            </w:r>
          </w:p>
        </w:tc>
        <w:tc>
          <w:tcPr>
            <w:tcW w:w="841" w:type="dxa"/>
            <w:shd w:val="clear" w:color="auto" w:fill="auto"/>
            <w:vAlign w:val="center"/>
          </w:tcPr>
          <w:p w:rsidR="00740E88" w:rsidRDefault="00740E88" w:rsidP="00740E88">
            <w:pPr>
              <w:jc w:val="center"/>
              <w:rPr>
                <w:sz w:val="16"/>
                <w:szCs w:val="16"/>
                <w:lang w:val="kk-KZ"/>
              </w:rPr>
            </w:pPr>
            <w:r w:rsidRPr="003A1500">
              <w:rPr>
                <w:sz w:val="16"/>
                <w:szCs w:val="16"/>
                <w:lang w:val="kk-KZ"/>
              </w:rPr>
              <w:t>DDP</w:t>
            </w:r>
          </w:p>
          <w:p w:rsidR="00740E88" w:rsidRPr="003A1500" w:rsidRDefault="00740E88" w:rsidP="003F4302">
            <w:pPr>
              <w:jc w:val="center"/>
              <w:rPr>
                <w:sz w:val="16"/>
                <w:szCs w:val="16"/>
                <w:lang w:val="kk-KZ"/>
              </w:rPr>
            </w:pPr>
          </w:p>
        </w:tc>
        <w:tc>
          <w:tcPr>
            <w:tcW w:w="1682" w:type="dxa"/>
            <w:shd w:val="clear" w:color="auto" w:fill="auto"/>
            <w:vAlign w:val="center"/>
          </w:tcPr>
          <w:p w:rsidR="00740E88" w:rsidRDefault="00740E88" w:rsidP="00740E8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740E88" w:rsidRPr="003A1500" w:rsidRDefault="00740E88" w:rsidP="003F4302">
            <w:pPr>
              <w:jc w:val="center"/>
              <w:rPr>
                <w:sz w:val="16"/>
                <w:szCs w:val="16"/>
                <w:lang w:val="kk-KZ"/>
              </w:rPr>
            </w:pPr>
          </w:p>
        </w:tc>
        <w:tc>
          <w:tcPr>
            <w:tcW w:w="982" w:type="dxa"/>
            <w:vAlign w:val="center"/>
          </w:tcPr>
          <w:p w:rsidR="00740E88" w:rsidRDefault="00740E88" w:rsidP="00740E88">
            <w:pPr>
              <w:jc w:val="center"/>
              <w:rPr>
                <w:sz w:val="16"/>
                <w:szCs w:val="16"/>
                <w:lang w:val="kk-KZ"/>
              </w:rPr>
            </w:pPr>
            <w:r w:rsidRPr="003A1500">
              <w:rPr>
                <w:sz w:val="16"/>
                <w:szCs w:val="16"/>
                <w:lang w:val="kk-KZ"/>
              </w:rPr>
              <w:t>Ақтөбе қаласы, Пацаева көшесі 7</w:t>
            </w:r>
          </w:p>
          <w:p w:rsidR="00740E88" w:rsidRPr="003A1500" w:rsidRDefault="00740E88" w:rsidP="003F4302">
            <w:pPr>
              <w:jc w:val="center"/>
              <w:rPr>
                <w:sz w:val="16"/>
                <w:szCs w:val="16"/>
                <w:lang w:val="kk-KZ"/>
              </w:rPr>
            </w:pPr>
          </w:p>
        </w:tc>
        <w:tc>
          <w:tcPr>
            <w:tcW w:w="701" w:type="dxa"/>
            <w:vAlign w:val="center"/>
          </w:tcPr>
          <w:p w:rsidR="00740E88" w:rsidRPr="003A1500" w:rsidRDefault="00740E88" w:rsidP="003F4302">
            <w:pPr>
              <w:jc w:val="center"/>
              <w:rPr>
                <w:sz w:val="16"/>
                <w:szCs w:val="16"/>
                <w:lang w:val="kk-KZ"/>
              </w:rPr>
            </w:pPr>
            <w:r>
              <w:rPr>
                <w:sz w:val="16"/>
                <w:szCs w:val="16"/>
                <w:lang w:val="kk-KZ"/>
              </w:rPr>
              <w:t>0</w:t>
            </w:r>
          </w:p>
        </w:tc>
        <w:tc>
          <w:tcPr>
            <w:tcW w:w="1822" w:type="dxa"/>
            <w:vAlign w:val="center"/>
          </w:tcPr>
          <w:p w:rsidR="00740E88" w:rsidRDefault="00740E88" w:rsidP="00740E8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740E88" w:rsidRPr="003A1500" w:rsidRDefault="00740E88" w:rsidP="003F4302">
            <w:pPr>
              <w:jc w:val="center"/>
              <w:rPr>
                <w:sz w:val="16"/>
                <w:szCs w:val="16"/>
                <w:lang w:val="kk-KZ"/>
              </w:rPr>
            </w:pPr>
          </w:p>
        </w:tc>
        <w:tc>
          <w:tcPr>
            <w:tcW w:w="980" w:type="dxa"/>
            <w:shd w:val="clear" w:color="auto" w:fill="auto"/>
            <w:vAlign w:val="center"/>
          </w:tcPr>
          <w:p w:rsidR="00740E88" w:rsidRPr="003A1500" w:rsidRDefault="00827456" w:rsidP="003F4302">
            <w:pPr>
              <w:jc w:val="center"/>
              <w:rPr>
                <w:bCs/>
                <w:sz w:val="16"/>
                <w:szCs w:val="16"/>
                <w:lang w:val="kk-KZ"/>
              </w:rPr>
            </w:pPr>
            <w:r>
              <w:rPr>
                <w:bCs/>
                <w:sz w:val="16"/>
                <w:szCs w:val="16"/>
                <w:lang w:val="kk-KZ"/>
              </w:rPr>
              <w:t>10 500</w:t>
            </w:r>
          </w:p>
        </w:tc>
        <w:tc>
          <w:tcPr>
            <w:tcW w:w="1127" w:type="dxa"/>
          </w:tcPr>
          <w:p w:rsidR="00827456" w:rsidRDefault="00827456" w:rsidP="003F4302">
            <w:pPr>
              <w:jc w:val="center"/>
              <w:rPr>
                <w:sz w:val="16"/>
                <w:szCs w:val="16"/>
                <w:lang w:val="kk-KZ"/>
              </w:rPr>
            </w:pPr>
          </w:p>
          <w:p w:rsidR="00827456" w:rsidRDefault="00827456" w:rsidP="003F4302">
            <w:pPr>
              <w:jc w:val="center"/>
              <w:rPr>
                <w:sz w:val="16"/>
                <w:szCs w:val="16"/>
                <w:lang w:val="kk-KZ"/>
              </w:rPr>
            </w:pPr>
          </w:p>
          <w:p w:rsidR="00740E88" w:rsidRPr="003A1500" w:rsidRDefault="00827456" w:rsidP="003F4302">
            <w:pPr>
              <w:jc w:val="center"/>
              <w:rPr>
                <w:sz w:val="16"/>
                <w:szCs w:val="16"/>
                <w:lang w:val="kk-KZ"/>
              </w:rPr>
            </w:pPr>
            <w:r>
              <w:rPr>
                <w:sz w:val="16"/>
                <w:szCs w:val="16"/>
                <w:lang w:val="kk-KZ"/>
              </w:rPr>
              <w:t>420 000</w:t>
            </w:r>
          </w:p>
        </w:tc>
      </w:tr>
      <w:tr w:rsidR="00827456" w:rsidRPr="00944699" w:rsidTr="00716FF0">
        <w:trPr>
          <w:gridAfter w:val="5"/>
          <w:wAfter w:w="4911" w:type="dxa"/>
          <w:trHeight w:val="587"/>
        </w:trPr>
        <w:tc>
          <w:tcPr>
            <w:tcW w:w="421" w:type="dxa"/>
            <w:shd w:val="clear" w:color="auto" w:fill="auto"/>
            <w:vAlign w:val="center"/>
          </w:tcPr>
          <w:p w:rsidR="00827456" w:rsidRDefault="00827456" w:rsidP="003F4302">
            <w:pPr>
              <w:rPr>
                <w:bCs/>
                <w:sz w:val="16"/>
                <w:szCs w:val="16"/>
                <w:lang w:val="kk-KZ"/>
              </w:rPr>
            </w:pPr>
            <w:r>
              <w:rPr>
                <w:bCs/>
                <w:sz w:val="16"/>
                <w:szCs w:val="16"/>
                <w:lang w:val="kk-KZ"/>
              </w:rPr>
              <w:t>6</w:t>
            </w:r>
          </w:p>
        </w:tc>
        <w:tc>
          <w:tcPr>
            <w:tcW w:w="1823" w:type="dxa"/>
          </w:tcPr>
          <w:p w:rsidR="00827456" w:rsidRPr="00463462" w:rsidRDefault="00827456" w:rsidP="003F4302">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827456" w:rsidRPr="00944699" w:rsidRDefault="00827456" w:rsidP="00944699">
            <w:pPr>
              <w:rPr>
                <w:bCs/>
                <w:sz w:val="16"/>
                <w:szCs w:val="16"/>
              </w:rPr>
            </w:pPr>
            <w:r>
              <w:rPr>
                <w:bCs/>
                <w:sz w:val="16"/>
                <w:szCs w:val="16"/>
                <w:lang w:val="kk-KZ"/>
              </w:rPr>
              <w:t>Кейдж шейный</w:t>
            </w:r>
            <w:r w:rsidR="00944699">
              <w:rPr>
                <w:bCs/>
                <w:sz w:val="16"/>
                <w:szCs w:val="16"/>
                <w:lang w:val="en-US"/>
              </w:rPr>
              <w:t xml:space="preserve"> </w:t>
            </w:r>
          </w:p>
        </w:tc>
        <w:tc>
          <w:tcPr>
            <w:tcW w:w="2382" w:type="dxa"/>
            <w:vAlign w:val="center"/>
          </w:tcPr>
          <w:p w:rsidR="00827456" w:rsidRPr="00944699" w:rsidRDefault="00944699" w:rsidP="00944699">
            <w:pPr>
              <w:rPr>
                <w:bCs/>
                <w:sz w:val="16"/>
                <w:szCs w:val="16"/>
              </w:rPr>
            </w:pPr>
            <w:r w:rsidRPr="00944699">
              <w:rPr>
                <w:rFonts w:ascii="Bookman Old Style" w:hAnsi="Bookman Old Style" w:cs="Calibri"/>
                <w:sz w:val="16"/>
                <w:szCs w:val="16"/>
              </w:rPr>
              <w:t>Кейд</w:t>
            </w:r>
            <w:proofErr w:type="gramStart"/>
            <w:r w:rsidRPr="00944699">
              <w:rPr>
                <w:rFonts w:ascii="Bookman Old Style" w:hAnsi="Bookman Old Style" w:cs="Calibri"/>
                <w:sz w:val="16"/>
                <w:szCs w:val="16"/>
              </w:rPr>
              <w:t>ж–</w:t>
            </w:r>
            <w:proofErr w:type="gramEnd"/>
            <w:r w:rsidRPr="00944699">
              <w:rPr>
                <w:rFonts w:ascii="Bookman Old Style" w:hAnsi="Bookman Old Style" w:cs="Calibri"/>
                <w:sz w:val="16"/>
                <w:szCs w:val="16"/>
              </w:rPr>
              <w:t xml:space="preserve"> система "прямых" </w:t>
            </w:r>
            <w:proofErr w:type="spellStart"/>
            <w:r w:rsidRPr="00944699">
              <w:rPr>
                <w:rFonts w:ascii="Bookman Old Style" w:hAnsi="Bookman Old Style" w:cs="Calibri"/>
                <w:sz w:val="16"/>
                <w:szCs w:val="16"/>
              </w:rPr>
              <w:t>кейджей</w:t>
            </w:r>
            <w:proofErr w:type="spellEnd"/>
            <w:r w:rsidRPr="00944699">
              <w:rPr>
                <w:rFonts w:ascii="Bookman Old Style" w:hAnsi="Bookman Old Style" w:cs="Calibri"/>
                <w:sz w:val="16"/>
                <w:szCs w:val="16"/>
              </w:rPr>
              <w:t xml:space="preserve">, которые могут быть вставлены между двумя замыкательными пластинами соседних позвонков в </w:t>
            </w:r>
            <w:proofErr w:type="spellStart"/>
            <w:r w:rsidRPr="00944699">
              <w:rPr>
                <w:rFonts w:ascii="Bookman Old Style" w:hAnsi="Bookman Old Style" w:cs="Calibri"/>
                <w:sz w:val="16"/>
                <w:szCs w:val="16"/>
              </w:rPr>
              <w:t>дисковм</w:t>
            </w:r>
            <w:proofErr w:type="spellEnd"/>
            <w:r w:rsidRPr="00944699">
              <w:rPr>
                <w:rFonts w:ascii="Bookman Old Style" w:hAnsi="Bookman Old Style" w:cs="Calibri"/>
                <w:sz w:val="16"/>
                <w:szCs w:val="16"/>
              </w:rPr>
              <w:t xml:space="preserve"> пространстве для поддержки и коррекции во время операций по </w:t>
            </w:r>
            <w:proofErr w:type="spellStart"/>
            <w:r w:rsidRPr="00944699">
              <w:rPr>
                <w:rFonts w:ascii="Bookman Old Style" w:hAnsi="Bookman Old Style" w:cs="Calibri"/>
                <w:sz w:val="16"/>
                <w:szCs w:val="16"/>
              </w:rPr>
              <w:t>интеркорпоральному</w:t>
            </w:r>
            <w:proofErr w:type="spellEnd"/>
            <w:r w:rsidRPr="00944699">
              <w:rPr>
                <w:rFonts w:ascii="Bookman Old Style" w:hAnsi="Bookman Old Style" w:cs="Calibri"/>
                <w:sz w:val="16"/>
                <w:szCs w:val="16"/>
              </w:rPr>
              <w:t xml:space="preserve"> </w:t>
            </w:r>
            <w:proofErr w:type="spellStart"/>
            <w:r w:rsidRPr="00944699">
              <w:rPr>
                <w:rFonts w:ascii="Bookman Old Style" w:hAnsi="Bookman Old Style" w:cs="Calibri"/>
                <w:sz w:val="16"/>
                <w:szCs w:val="16"/>
              </w:rPr>
              <w:t>спондилодезу</w:t>
            </w:r>
            <w:proofErr w:type="spellEnd"/>
            <w:r w:rsidRPr="00944699">
              <w:rPr>
                <w:rFonts w:ascii="Bookman Old Style" w:hAnsi="Bookman Old Style" w:cs="Calibri"/>
                <w:sz w:val="16"/>
                <w:szCs w:val="16"/>
              </w:rPr>
              <w:t xml:space="preserve"> для фиксации и ускорения сращения костей во время нормального процесса заживления после хирургической коррекции нарушений позвоночника и при проведении заднего </w:t>
            </w:r>
            <w:proofErr w:type="spellStart"/>
            <w:r w:rsidRPr="00944699">
              <w:rPr>
                <w:rFonts w:ascii="Bookman Old Style" w:hAnsi="Bookman Old Style" w:cs="Calibri"/>
                <w:sz w:val="16"/>
                <w:szCs w:val="16"/>
              </w:rPr>
              <w:t>межтелового</w:t>
            </w:r>
            <w:proofErr w:type="spellEnd"/>
            <w:r w:rsidRPr="00944699">
              <w:rPr>
                <w:rFonts w:ascii="Bookman Old Style" w:hAnsi="Bookman Old Style" w:cs="Calibri"/>
                <w:sz w:val="16"/>
                <w:szCs w:val="16"/>
              </w:rPr>
              <w:t xml:space="preserve"> </w:t>
            </w:r>
            <w:proofErr w:type="spellStart"/>
            <w:r w:rsidRPr="00944699">
              <w:rPr>
                <w:rFonts w:ascii="Bookman Old Style" w:hAnsi="Bookman Old Style" w:cs="Calibri"/>
                <w:sz w:val="16"/>
                <w:szCs w:val="16"/>
              </w:rPr>
              <w:t>спондилодеза</w:t>
            </w:r>
            <w:proofErr w:type="spellEnd"/>
            <w:r w:rsidRPr="00944699">
              <w:rPr>
                <w:rFonts w:ascii="Bookman Old Style" w:hAnsi="Bookman Old Style" w:cs="Calibri"/>
                <w:sz w:val="16"/>
                <w:szCs w:val="16"/>
              </w:rPr>
              <w:t xml:space="preserve"> и </w:t>
            </w:r>
            <w:proofErr w:type="spellStart"/>
            <w:r w:rsidRPr="00944699">
              <w:rPr>
                <w:rFonts w:ascii="Bookman Old Style" w:hAnsi="Bookman Old Style" w:cs="Calibri"/>
                <w:sz w:val="16"/>
                <w:szCs w:val="16"/>
              </w:rPr>
              <w:t>трансфораминальног</w:t>
            </w:r>
            <w:r>
              <w:rPr>
                <w:rFonts w:ascii="Bookman Old Style" w:hAnsi="Bookman Old Style" w:cs="Calibri"/>
                <w:sz w:val="16"/>
                <w:szCs w:val="16"/>
              </w:rPr>
              <w:t>о</w:t>
            </w:r>
            <w:proofErr w:type="spellEnd"/>
            <w:r>
              <w:rPr>
                <w:rFonts w:ascii="Bookman Old Style" w:hAnsi="Bookman Old Style" w:cs="Calibri"/>
                <w:sz w:val="16"/>
                <w:szCs w:val="16"/>
              </w:rPr>
              <w:t xml:space="preserve"> </w:t>
            </w:r>
            <w:proofErr w:type="spellStart"/>
            <w:r>
              <w:rPr>
                <w:rFonts w:ascii="Bookman Old Style" w:hAnsi="Bookman Old Style" w:cs="Calibri"/>
                <w:sz w:val="16"/>
                <w:szCs w:val="16"/>
              </w:rPr>
              <w:t>межтелового</w:t>
            </w:r>
            <w:proofErr w:type="spellEnd"/>
            <w:r>
              <w:rPr>
                <w:rFonts w:ascii="Bookman Old Style" w:hAnsi="Bookman Old Style" w:cs="Calibri"/>
                <w:sz w:val="16"/>
                <w:szCs w:val="16"/>
              </w:rPr>
              <w:t xml:space="preserve"> </w:t>
            </w:r>
            <w:proofErr w:type="spellStart"/>
            <w:r>
              <w:rPr>
                <w:rFonts w:ascii="Bookman Old Style" w:hAnsi="Bookman Old Style" w:cs="Calibri"/>
                <w:sz w:val="16"/>
                <w:szCs w:val="16"/>
              </w:rPr>
              <w:t>спондилодеза</w:t>
            </w:r>
            <w:proofErr w:type="spellEnd"/>
            <w:r>
              <w:rPr>
                <w:rFonts w:ascii="Bookman Old Style" w:hAnsi="Bookman Old Style" w:cs="Calibri"/>
                <w:sz w:val="16"/>
                <w:szCs w:val="16"/>
              </w:rPr>
              <w:t xml:space="preserve"> </w:t>
            </w:r>
            <w:r w:rsidRPr="00944699">
              <w:rPr>
                <w:rFonts w:ascii="Bookman Old Style" w:hAnsi="Bookman Old Style" w:cs="Calibri"/>
                <w:sz w:val="16"/>
                <w:szCs w:val="16"/>
              </w:rPr>
              <w:t xml:space="preserve">. Системы </w:t>
            </w:r>
            <w:proofErr w:type="spellStart"/>
            <w:r w:rsidRPr="00944699">
              <w:rPr>
                <w:rFonts w:ascii="Bookman Old Style" w:hAnsi="Bookman Old Style" w:cs="Calibri"/>
                <w:sz w:val="16"/>
                <w:szCs w:val="16"/>
              </w:rPr>
              <w:t>кейджей</w:t>
            </w:r>
            <w:proofErr w:type="spellEnd"/>
            <w:r w:rsidRPr="00944699">
              <w:rPr>
                <w:rFonts w:ascii="Bookman Old Style" w:hAnsi="Bookman Old Style" w:cs="Calibri"/>
                <w:sz w:val="16"/>
                <w:szCs w:val="16"/>
              </w:rPr>
              <w:t xml:space="preserve"> должны состоять из клеток (</w:t>
            </w:r>
            <w:proofErr w:type="spellStart"/>
            <w:r w:rsidRPr="00944699">
              <w:rPr>
                <w:rFonts w:ascii="Bookman Old Style" w:hAnsi="Bookman Old Style" w:cs="Calibri"/>
                <w:sz w:val="16"/>
                <w:szCs w:val="16"/>
              </w:rPr>
              <w:t>полиэфирэфиркетона</w:t>
            </w:r>
            <w:proofErr w:type="spellEnd"/>
            <w:r w:rsidRPr="00944699">
              <w:rPr>
                <w:rFonts w:ascii="Bookman Old Style" w:hAnsi="Bookman Old Style" w:cs="Calibri"/>
                <w:sz w:val="16"/>
                <w:szCs w:val="16"/>
              </w:rPr>
              <w:t xml:space="preserve">), </w:t>
            </w:r>
            <w:proofErr w:type="gramStart"/>
            <w:r w:rsidRPr="00944699">
              <w:rPr>
                <w:rFonts w:ascii="Bookman Old Style" w:hAnsi="Bookman Old Style" w:cs="Calibri"/>
                <w:sz w:val="16"/>
                <w:szCs w:val="16"/>
              </w:rPr>
              <w:t>отвечающего</w:t>
            </w:r>
            <w:proofErr w:type="gramEnd"/>
            <w:r w:rsidRPr="00944699">
              <w:rPr>
                <w:rFonts w:ascii="Bookman Old Style" w:hAnsi="Bookman Old Style" w:cs="Calibri"/>
                <w:sz w:val="16"/>
                <w:szCs w:val="16"/>
              </w:rPr>
              <w:t xml:space="preserve"> минимальным стандартам.  </w:t>
            </w:r>
            <w:proofErr w:type="spellStart"/>
            <w:r w:rsidRPr="00944699">
              <w:rPr>
                <w:rFonts w:ascii="Bookman Old Style" w:hAnsi="Bookman Old Style" w:cs="Calibri"/>
                <w:sz w:val="16"/>
                <w:szCs w:val="16"/>
              </w:rPr>
              <w:t>Кейджи</w:t>
            </w:r>
            <w:proofErr w:type="spellEnd"/>
            <w:r w:rsidRPr="00944699">
              <w:rPr>
                <w:rFonts w:ascii="Bookman Old Style" w:hAnsi="Bookman Old Style" w:cs="Calibri"/>
                <w:sz w:val="16"/>
                <w:szCs w:val="16"/>
              </w:rPr>
              <w:t xml:space="preserve"> длинной 22, 26, 32, 36 мм, высотой 8, 10, 12, 14 (в зависимости о заявки конечного получателя), ширина 10 мм. Характеристики имплантатов: Возможность </w:t>
            </w:r>
            <w:proofErr w:type="spellStart"/>
            <w:r w:rsidRPr="00944699">
              <w:rPr>
                <w:rFonts w:ascii="Bookman Old Style" w:hAnsi="Bookman Old Style" w:cs="Calibri"/>
                <w:sz w:val="16"/>
                <w:szCs w:val="16"/>
              </w:rPr>
              <w:t>саморастягивания</w:t>
            </w:r>
            <w:proofErr w:type="spellEnd"/>
            <w:r w:rsidRPr="00944699">
              <w:rPr>
                <w:rFonts w:ascii="Bookman Old Style" w:hAnsi="Bookman Old Style" w:cs="Calibri"/>
                <w:sz w:val="16"/>
                <w:szCs w:val="16"/>
              </w:rPr>
              <w:t xml:space="preserve">, закругленный наконечник для предотвращения </w:t>
            </w:r>
            <w:proofErr w:type="spellStart"/>
            <w:r w:rsidRPr="00944699">
              <w:rPr>
                <w:rFonts w:ascii="Bookman Old Style" w:hAnsi="Bookman Old Style" w:cs="Calibri"/>
                <w:sz w:val="16"/>
                <w:szCs w:val="16"/>
              </w:rPr>
              <w:t>травматизации</w:t>
            </w:r>
            <w:proofErr w:type="spellEnd"/>
            <w:r w:rsidRPr="00944699">
              <w:rPr>
                <w:rFonts w:ascii="Bookman Old Style" w:hAnsi="Bookman Old Style" w:cs="Calibri"/>
                <w:sz w:val="16"/>
                <w:szCs w:val="16"/>
              </w:rPr>
              <w:t xml:space="preserve"> нервных корешков, имплантаты выпуклой формы </w:t>
            </w:r>
            <w:r w:rsidRPr="00944699">
              <w:rPr>
                <w:rFonts w:ascii="Bookman Old Style" w:hAnsi="Bookman Old Style" w:cs="Calibri"/>
                <w:sz w:val="16"/>
                <w:szCs w:val="16"/>
              </w:rPr>
              <w:lastRenderedPageBreak/>
              <w:t xml:space="preserve">предназначены для соответствия анатомическим особенностям пациента и возможности подбора более точного размера, ассиметричные зубцы на поверхности уменьшают вероятность выталкивания. В средней части </w:t>
            </w:r>
            <w:proofErr w:type="spellStart"/>
            <w:r w:rsidRPr="00944699">
              <w:rPr>
                <w:rFonts w:ascii="Bookman Old Style" w:hAnsi="Bookman Old Style" w:cs="Calibri"/>
                <w:sz w:val="16"/>
                <w:szCs w:val="16"/>
              </w:rPr>
              <w:t>импланта</w:t>
            </w:r>
            <w:proofErr w:type="spellEnd"/>
            <w:r w:rsidRPr="00944699">
              <w:rPr>
                <w:rFonts w:ascii="Bookman Old Style" w:hAnsi="Bookman Old Style" w:cs="Calibri"/>
                <w:sz w:val="16"/>
                <w:szCs w:val="16"/>
              </w:rPr>
              <w:t xml:space="preserve"> имеется овальная полость шириной 6 мм для заполнения костным трансплантатом или </w:t>
            </w:r>
            <w:proofErr w:type="spellStart"/>
            <w:r w:rsidRPr="00944699">
              <w:rPr>
                <w:rFonts w:ascii="Bookman Old Style" w:hAnsi="Bookman Old Style" w:cs="Calibri"/>
                <w:sz w:val="16"/>
                <w:szCs w:val="16"/>
              </w:rPr>
              <w:t>биосентетическими</w:t>
            </w:r>
            <w:proofErr w:type="spellEnd"/>
            <w:r w:rsidRPr="00944699">
              <w:rPr>
                <w:rFonts w:ascii="Bookman Old Style" w:hAnsi="Bookman Old Style" w:cs="Calibri"/>
                <w:sz w:val="16"/>
                <w:szCs w:val="16"/>
              </w:rPr>
              <w:t xml:space="preserve"> наполнителями.  В передней части имеются танталовые </w:t>
            </w:r>
            <w:proofErr w:type="spellStart"/>
            <w:r w:rsidRPr="00944699">
              <w:rPr>
                <w:rFonts w:ascii="Bookman Old Style" w:hAnsi="Bookman Old Style" w:cs="Calibri"/>
                <w:sz w:val="16"/>
                <w:szCs w:val="16"/>
              </w:rPr>
              <w:t>рентгенконтрасные</w:t>
            </w:r>
            <w:proofErr w:type="spellEnd"/>
            <w:r w:rsidRPr="00944699">
              <w:rPr>
                <w:rFonts w:ascii="Bookman Old Style" w:hAnsi="Bookman Old Style" w:cs="Calibri"/>
                <w:sz w:val="16"/>
                <w:szCs w:val="16"/>
              </w:rPr>
              <w:t xml:space="preserve"> маркеры.</w:t>
            </w:r>
          </w:p>
        </w:tc>
        <w:tc>
          <w:tcPr>
            <w:tcW w:w="702" w:type="dxa"/>
            <w:shd w:val="clear" w:color="auto" w:fill="auto"/>
            <w:vAlign w:val="center"/>
          </w:tcPr>
          <w:p w:rsidR="00827456" w:rsidRDefault="00827456" w:rsidP="003F4302">
            <w:pPr>
              <w:jc w:val="center"/>
              <w:rPr>
                <w:bCs/>
                <w:sz w:val="16"/>
                <w:szCs w:val="16"/>
                <w:lang w:val="kk-KZ"/>
              </w:rPr>
            </w:pPr>
            <w:r>
              <w:rPr>
                <w:bCs/>
                <w:sz w:val="16"/>
                <w:szCs w:val="16"/>
                <w:lang w:val="kk-KZ"/>
              </w:rPr>
              <w:lastRenderedPageBreak/>
              <w:t>шт</w:t>
            </w:r>
          </w:p>
        </w:tc>
        <w:tc>
          <w:tcPr>
            <w:tcW w:w="562" w:type="dxa"/>
            <w:shd w:val="clear" w:color="auto" w:fill="auto"/>
            <w:vAlign w:val="center"/>
          </w:tcPr>
          <w:p w:rsidR="00827456" w:rsidRDefault="00827456" w:rsidP="003F4302">
            <w:pPr>
              <w:jc w:val="center"/>
              <w:rPr>
                <w:bCs/>
                <w:sz w:val="16"/>
                <w:szCs w:val="16"/>
                <w:lang w:val="kk-KZ"/>
              </w:rPr>
            </w:pPr>
            <w:r>
              <w:rPr>
                <w:bCs/>
                <w:sz w:val="16"/>
                <w:szCs w:val="16"/>
                <w:lang w:val="kk-KZ"/>
              </w:rPr>
              <w:t>5</w:t>
            </w:r>
          </w:p>
        </w:tc>
        <w:tc>
          <w:tcPr>
            <w:tcW w:w="841" w:type="dxa"/>
            <w:shd w:val="clear" w:color="auto" w:fill="auto"/>
            <w:vAlign w:val="center"/>
          </w:tcPr>
          <w:p w:rsidR="00827456" w:rsidRDefault="00827456" w:rsidP="00827456">
            <w:pPr>
              <w:jc w:val="center"/>
              <w:rPr>
                <w:sz w:val="16"/>
                <w:szCs w:val="16"/>
                <w:lang w:val="kk-KZ"/>
              </w:rPr>
            </w:pPr>
            <w:r w:rsidRPr="003A1500">
              <w:rPr>
                <w:sz w:val="16"/>
                <w:szCs w:val="16"/>
                <w:lang w:val="kk-KZ"/>
              </w:rPr>
              <w:t>DDP</w:t>
            </w:r>
          </w:p>
          <w:p w:rsidR="00827456" w:rsidRPr="003A1500" w:rsidRDefault="00827456" w:rsidP="00740E88">
            <w:pPr>
              <w:jc w:val="center"/>
              <w:rPr>
                <w:sz w:val="16"/>
                <w:szCs w:val="16"/>
                <w:lang w:val="kk-KZ"/>
              </w:rPr>
            </w:pPr>
          </w:p>
        </w:tc>
        <w:tc>
          <w:tcPr>
            <w:tcW w:w="1682" w:type="dxa"/>
            <w:shd w:val="clear" w:color="auto" w:fill="auto"/>
            <w:vAlign w:val="center"/>
          </w:tcPr>
          <w:p w:rsidR="00827456" w:rsidRDefault="00827456" w:rsidP="00827456">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827456" w:rsidRPr="003A1500" w:rsidRDefault="00827456" w:rsidP="00740E88">
            <w:pPr>
              <w:jc w:val="center"/>
              <w:rPr>
                <w:sz w:val="16"/>
                <w:szCs w:val="16"/>
                <w:lang w:val="kk-KZ"/>
              </w:rPr>
            </w:pPr>
          </w:p>
        </w:tc>
        <w:tc>
          <w:tcPr>
            <w:tcW w:w="982" w:type="dxa"/>
            <w:vAlign w:val="center"/>
          </w:tcPr>
          <w:p w:rsidR="00827456" w:rsidRDefault="00827456" w:rsidP="00827456">
            <w:pPr>
              <w:jc w:val="center"/>
              <w:rPr>
                <w:sz w:val="16"/>
                <w:szCs w:val="16"/>
                <w:lang w:val="kk-KZ"/>
              </w:rPr>
            </w:pPr>
            <w:r w:rsidRPr="003A1500">
              <w:rPr>
                <w:sz w:val="16"/>
                <w:szCs w:val="16"/>
                <w:lang w:val="kk-KZ"/>
              </w:rPr>
              <w:t>Ақтөбе қаласы, Пацаева көшесі 7</w:t>
            </w:r>
          </w:p>
          <w:p w:rsidR="00827456" w:rsidRPr="003A1500" w:rsidRDefault="00827456" w:rsidP="00740E88">
            <w:pPr>
              <w:jc w:val="center"/>
              <w:rPr>
                <w:sz w:val="16"/>
                <w:szCs w:val="16"/>
                <w:lang w:val="kk-KZ"/>
              </w:rPr>
            </w:pPr>
          </w:p>
        </w:tc>
        <w:tc>
          <w:tcPr>
            <w:tcW w:w="701" w:type="dxa"/>
            <w:vAlign w:val="center"/>
          </w:tcPr>
          <w:p w:rsidR="00827456" w:rsidRDefault="00827456" w:rsidP="003F4302">
            <w:pPr>
              <w:jc w:val="center"/>
              <w:rPr>
                <w:sz w:val="16"/>
                <w:szCs w:val="16"/>
                <w:lang w:val="kk-KZ"/>
              </w:rPr>
            </w:pPr>
            <w:r>
              <w:rPr>
                <w:sz w:val="16"/>
                <w:szCs w:val="16"/>
                <w:lang w:val="kk-KZ"/>
              </w:rPr>
              <w:t>0</w:t>
            </w:r>
          </w:p>
        </w:tc>
        <w:tc>
          <w:tcPr>
            <w:tcW w:w="1822" w:type="dxa"/>
            <w:vAlign w:val="center"/>
          </w:tcPr>
          <w:p w:rsidR="00827456" w:rsidRDefault="00827456" w:rsidP="00827456">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827456" w:rsidRPr="003A1500" w:rsidRDefault="00827456" w:rsidP="00740E88">
            <w:pPr>
              <w:jc w:val="center"/>
              <w:rPr>
                <w:sz w:val="16"/>
                <w:szCs w:val="16"/>
                <w:lang w:val="kk-KZ"/>
              </w:rPr>
            </w:pPr>
          </w:p>
        </w:tc>
        <w:tc>
          <w:tcPr>
            <w:tcW w:w="980" w:type="dxa"/>
            <w:shd w:val="clear" w:color="auto" w:fill="auto"/>
            <w:vAlign w:val="center"/>
          </w:tcPr>
          <w:p w:rsidR="00827456" w:rsidRDefault="00CE2A48" w:rsidP="003F4302">
            <w:pPr>
              <w:jc w:val="center"/>
              <w:rPr>
                <w:bCs/>
                <w:sz w:val="16"/>
                <w:szCs w:val="16"/>
                <w:lang w:val="kk-KZ"/>
              </w:rPr>
            </w:pPr>
            <w:r>
              <w:rPr>
                <w:bCs/>
                <w:sz w:val="16"/>
                <w:szCs w:val="16"/>
                <w:lang w:val="kk-KZ"/>
              </w:rPr>
              <w:t xml:space="preserve"> </w:t>
            </w:r>
            <w:r w:rsidR="00944699">
              <w:rPr>
                <w:bCs/>
                <w:sz w:val="16"/>
                <w:szCs w:val="16"/>
                <w:lang w:val="kk-KZ"/>
              </w:rPr>
              <w:t>139 720</w:t>
            </w:r>
          </w:p>
        </w:tc>
        <w:tc>
          <w:tcPr>
            <w:tcW w:w="1127" w:type="dxa"/>
          </w:tcPr>
          <w:p w:rsidR="00827456" w:rsidRDefault="00827456" w:rsidP="003F4302">
            <w:pPr>
              <w:jc w:val="center"/>
              <w:rPr>
                <w:sz w:val="16"/>
                <w:szCs w:val="16"/>
                <w:lang w:val="kk-KZ"/>
              </w:rPr>
            </w:pPr>
          </w:p>
          <w:p w:rsidR="008D01F3" w:rsidRDefault="008D01F3" w:rsidP="008D01F3">
            <w:pPr>
              <w:rPr>
                <w:sz w:val="16"/>
                <w:szCs w:val="16"/>
                <w:lang w:val="kk-KZ"/>
              </w:rPr>
            </w:pPr>
          </w:p>
          <w:p w:rsidR="00944699" w:rsidRDefault="00944699" w:rsidP="008D01F3">
            <w:pPr>
              <w:rPr>
                <w:sz w:val="16"/>
                <w:szCs w:val="16"/>
                <w:lang w:val="kk-KZ"/>
              </w:rPr>
            </w:pPr>
            <w:r>
              <w:rPr>
                <w:sz w:val="16"/>
                <w:szCs w:val="16"/>
                <w:lang w:val="kk-KZ"/>
              </w:rPr>
              <w:t xml:space="preserve">    </w:t>
            </w:r>
          </w:p>
          <w:p w:rsidR="00944699" w:rsidRDefault="00944699" w:rsidP="008D01F3">
            <w:pPr>
              <w:rPr>
                <w:sz w:val="16"/>
                <w:szCs w:val="16"/>
                <w:lang w:val="kk-KZ"/>
              </w:rPr>
            </w:pPr>
          </w:p>
          <w:p w:rsidR="00944699" w:rsidRDefault="00944699" w:rsidP="008D01F3">
            <w:pPr>
              <w:rPr>
                <w:sz w:val="16"/>
                <w:szCs w:val="16"/>
                <w:lang w:val="kk-KZ"/>
              </w:rPr>
            </w:pPr>
          </w:p>
          <w:p w:rsidR="00944699" w:rsidRDefault="00944699" w:rsidP="008D01F3">
            <w:pPr>
              <w:rPr>
                <w:sz w:val="16"/>
                <w:szCs w:val="16"/>
                <w:lang w:val="kk-KZ"/>
              </w:rPr>
            </w:pPr>
          </w:p>
          <w:p w:rsidR="00944699" w:rsidRDefault="00944699" w:rsidP="008D01F3">
            <w:pPr>
              <w:rPr>
                <w:sz w:val="16"/>
                <w:szCs w:val="16"/>
                <w:lang w:val="kk-KZ"/>
              </w:rPr>
            </w:pPr>
          </w:p>
          <w:p w:rsidR="00944699" w:rsidRDefault="00944699" w:rsidP="008D01F3">
            <w:pPr>
              <w:rPr>
                <w:sz w:val="16"/>
                <w:szCs w:val="16"/>
                <w:lang w:val="kk-KZ"/>
              </w:rPr>
            </w:pPr>
          </w:p>
          <w:p w:rsidR="00944699" w:rsidRDefault="00944699" w:rsidP="008D01F3">
            <w:pPr>
              <w:rPr>
                <w:sz w:val="16"/>
                <w:szCs w:val="16"/>
                <w:lang w:val="kk-KZ"/>
              </w:rPr>
            </w:pPr>
          </w:p>
          <w:p w:rsidR="00944699" w:rsidRDefault="00944699" w:rsidP="008D01F3">
            <w:pPr>
              <w:rPr>
                <w:sz w:val="16"/>
                <w:szCs w:val="16"/>
                <w:lang w:val="kk-KZ"/>
              </w:rPr>
            </w:pPr>
          </w:p>
          <w:p w:rsidR="00944699" w:rsidRDefault="00944699" w:rsidP="008D01F3">
            <w:pPr>
              <w:rPr>
                <w:sz w:val="16"/>
                <w:szCs w:val="16"/>
                <w:lang w:val="kk-KZ"/>
              </w:rPr>
            </w:pPr>
          </w:p>
          <w:p w:rsidR="00944699" w:rsidRDefault="00944699" w:rsidP="008D01F3">
            <w:pPr>
              <w:rPr>
                <w:sz w:val="16"/>
                <w:szCs w:val="16"/>
                <w:lang w:val="kk-KZ"/>
              </w:rPr>
            </w:pPr>
          </w:p>
          <w:p w:rsidR="00944699" w:rsidRDefault="00944699" w:rsidP="008D01F3">
            <w:pPr>
              <w:rPr>
                <w:sz w:val="16"/>
                <w:szCs w:val="16"/>
                <w:lang w:val="kk-KZ"/>
              </w:rPr>
            </w:pPr>
          </w:p>
          <w:p w:rsidR="00944699" w:rsidRDefault="00944699" w:rsidP="008D01F3">
            <w:pPr>
              <w:rPr>
                <w:sz w:val="16"/>
                <w:szCs w:val="16"/>
                <w:lang w:val="kk-KZ"/>
              </w:rPr>
            </w:pPr>
          </w:p>
          <w:p w:rsidR="00944699" w:rsidRDefault="00944699" w:rsidP="008D01F3">
            <w:pPr>
              <w:rPr>
                <w:sz w:val="16"/>
                <w:szCs w:val="16"/>
                <w:lang w:val="kk-KZ"/>
              </w:rPr>
            </w:pPr>
          </w:p>
          <w:p w:rsidR="00944699" w:rsidRDefault="00944699" w:rsidP="008D01F3">
            <w:pPr>
              <w:rPr>
                <w:sz w:val="16"/>
                <w:szCs w:val="16"/>
                <w:lang w:val="kk-KZ"/>
              </w:rPr>
            </w:pPr>
          </w:p>
          <w:p w:rsidR="00944699" w:rsidRDefault="00944699" w:rsidP="008D01F3">
            <w:pPr>
              <w:rPr>
                <w:sz w:val="16"/>
                <w:szCs w:val="16"/>
                <w:lang w:val="kk-KZ"/>
              </w:rPr>
            </w:pPr>
          </w:p>
          <w:p w:rsidR="00944699" w:rsidRDefault="00944699" w:rsidP="008D01F3">
            <w:pPr>
              <w:rPr>
                <w:sz w:val="16"/>
                <w:szCs w:val="16"/>
                <w:lang w:val="kk-KZ"/>
              </w:rPr>
            </w:pPr>
          </w:p>
          <w:p w:rsidR="00944699" w:rsidRDefault="00944699" w:rsidP="008D01F3">
            <w:pPr>
              <w:rPr>
                <w:sz w:val="16"/>
                <w:szCs w:val="16"/>
                <w:lang w:val="kk-KZ"/>
              </w:rPr>
            </w:pPr>
          </w:p>
          <w:p w:rsidR="00944699" w:rsidRDefault="00944699" w:rsidP="008D01F3">
            <w:pPr>
              <w:rPr>
                <w:sz w:val="16"/>
                <w:szCs w:val="16"/>
                <w:lang w:val="kk-KZ"/>
              </w:rPr>
            </w:pPr>
            <w:r>
              <w:rPr>
                <w:sz w:val="16"/>
                <w:szCs w:val="16"/>
                <w:lang w:val="kk-KZ"/>
              </w:rPr>
              <w:t xml:space="preserve">  698 600</w:t>
            </w:r>
          </w:p>
        </w:tc>
      </w:tr>
      <w:tr w:rsidR="00716FF0" w:rsidRPr="00C347D9" w:rsidTr="00716FF0">
        <w:trPr>
          <w:trHeight w:val="135"/>
        </w:trPr>
        <w:tc>
          <w:tcPr>
            <w:tcW w:w="3785" w:type="dxa"/>
            <w:gridSpan w:val="3"/>
            <w:shd w:val="clear" w:color="auto" w:fill="auto"/>
            <w:vAlign w:val="center"/>
          </w:tcPr>
          <w:p w:rsidR="00716FF0" w:rsidRDefault="00716FF0" w:rsidP="003F4302">
            <w:pPr>
              <w:jc w:val="center"/>
              <w:rPr>
                <w:b/>
                <w:bCs/>
                <w:sz w:val="16"/>
                <w:szCs w:val="16"/>
                <w:lang w:val="kk-KZ"/>
              </w:rPr>
            </w:pPr>
          </w:p>
          <w:p w:rsidR="00716FF0" w:rsidRPr="00CC0BFD" w:rsidRDefault="00716FF0" w:rsidP="003F4302">
            <w:pPr>
              <w:rPr>
                <w:sz w:val="28"/>
                <w:szCs w:val="28"/>
                <w:lang w:val="kk-KZ"/>
              </w:rPr>
            </w:pPr>
            <w:r w:rsidRPr="00823FE0">
              <w:rPr>
                <w:b/>
                <w:bCs/>
                <w:sz w:val="16"/>
                <w:szCs w:val="16"/>
                <w:lang w:val="kk-KZ"/>
              </w:rPr>
              <w:t>ИТОГО</w:t>
            </w:r>
          </w:p>
        </w:tc>
        <w:tc>
          <w:tcPr>
            <w:tcW w:w="9674" w:type="dxa"/>
            <w:gridSpan w:val="8"/>
            <w:shd w:val="clear" w:color="auto" w:fill="auto"/>
            <w:vAlign w:val="center"/>
          </w:tcPr>
          <w:p w:rsidR="00716FF0" w:rsidRDefault="00716FF0" w:rsidP="003F4302">
            <w:pPr>
              <w:jc w:val="center"/>
              <w:rPr>
                <w:b/>
                <w:bCs/>
                <w:sz w:val="16"/>
                <w:szCs w:val="16"/>
                <w:lang w:val="kk-KZ"/>
              </w:rPr>
            </w:pPr>
          </w:p>
          <w:p w:rsidR="00716FF0" w:rsidRPr="00CC0BFD" w:rsidRDefault="00716FF0" w:rsidP="003F4302">
            <w:pPr>
              <w:rPr>
                <w:sz w:val="28"/>
                <w:szCs w:val="28"/>
                <w:lang w:val="kk-KZ"/>
              </w:rPr>
            </w:pPr>
          </w:p>
        </w:tc>
        <w:tc>
          <w:tcPr>
            <w:tcW w:w="2107" w:type="dxa"/>
            <w:gridSpan w:val="2"/>
            <w:shd w:val="clear" w:color="auto" w:fill="auto"/>
            <w:vAlign w:val="center"/>
          </w:tcPr>
          <w:p w:rsidR="00716FF0" w:rsidRPr="00D6036A" w:rsidRDefault="00716FF0" w:rsidP="003F4302">
            <w:pPr>
              <w:rPr>
                <w:b/>
                <w:sz w:val="20"/>
                <w:szCs w:val="20"/>
                <w:lang w:val="en-US"/>
              </w:rPr>
            </w:pPr>
            <w:r>
              <w:rPr>
                <w:b/>
                <w:sz w:val="20"/>
                <w:szCs w:val="20"/>
                <w:lang w:val="en-US"/>
              </w:rPr>
              <w:t xml:space="preserve">   </w:t>
            </w:r>
          </w:p>
          <w:p w:rsidR="00716FF0" w:rsidRPr="00944699" w:rsidRDefault="00944699" w:rsidP="00C55625">
            <w:pPr>
              <w:rPr>
                <w:sz w:val="20"/>
                <w:szCs w:val="20"/>
              </w:rPr>
            </w:pPr>
            <w:r>
              <w:rPr>
                <w:sz w:val="20"/>
                <w:szCs w:val="20"/>
              </w:rPr>
              <w:t xml:space="preserve">           6 880 100</w:t>
            </w:r>
          </w:p>
        </w:tc>
        <w:tc>
          <w:tcPr>
            <w:tcW w:w="982" w:type="dxa"/>
            <w:tcBorders>
              <w:top w:val="nil"/>
              <w:bottom w:val="nil"/>
            </w:tcBorders>
          </w:tcPr>
          <w:p w:rsidR="00716FF0" w:rsidRPr="00C347D9" w:rsidRDefault="00716FF0" w:rsidP="003F4302">
            <w:pPr>
              <w:rPr>
                <w:lang w:val="kk-KZ"/>
              </w:rPr>
            </w:pPr>
          </w:p>
        </w:tc>
        <w:tc>
          <w:tcPr>
            <w:tcW w:w="982" w:type="dxa"/>
          </w:tcPr>
          <w:p w:rsidR="00716FF0" w:rsidRPr="00C347D9" w:rsidRDefault="00716FF0" w:rsidP="003F4302">
            <w:pPr>
              <w:rPr>
                <w:lang w:val="kk-KZ"/>
              </w:rPr>
            </w:pPr>
          </w:p>
        </w:tc>
        <w:tc>
          <w:tcPr>
            <w:tcW w:w="982" w:type="dxa"/>
          </w:tcPr>
          <w:p w:rsidR="00716FF0" w:rsidRPr="00C347D9" w:rsidRDefault="00716FF0" w:rsidP="003F4302">
            <w:pPr>
              <w:rPr>
                <w:lang w:val="kk-KZ"/>
              </w:rPr>
            </w:pPr>
          </w:p>
        </w:tc>
        <w:tc>
          <w:tcPr>
            <w:tcW w:w="983" w:type="dxa"/>
          </w:tcPr>
          <w:p w:rsidR="00716FF0" w:rsidRPr="00C347D9" w:rsidRDefault="00716FF0" w:rsidP="003F4302">
            <w:pPr>
              <w:rPr>
                <w:lang w:val="kk-KZ"/>
              </w:rPr>
            </w:pPr>
          </w:p>
        </w:tc>
        <w:tc>
          <w:tcPr>
            <w:tcW w:w="982" w:type="dxa"/>
            <w:vAlign w:val="center"/>
          </w:tcPr>
          <w:p w:rsidR="00716FF0" w:rsidRPr="00132AEB" w:rsidRDefault="00716FF0" w:rsidP="003F4302">
            <w:pPr>
              <w:jc w:val="center"/>
              <w:rPr>
                <w:sz w:val="16"/>
                <w:szCs w:val="16"/>
                <w:lang w:val="kk-KZ"/>
              </w:rPr>
            </w:pPr>
            <w:r w:rsidRPr="00132AEB">
              <w:rPr>
                <w:sz w:val="16"/>
                <w:szCs w:val="16"/>
                <w:lang w:val="kk-KZ"/>
              </w:rPr>
              <w:t>Ақтөбе қаласы, Пацаева көшесі 7</w:t>
            </w:r>
          </w:p>
        </w:tc>
      </w:tr>
    </w:tbl>
    <w:p w:rsidR="00716FF0" w:rsidRPr="00AF6026" w:rsidRDefault="00716FF0" w:rsidP="00716FF0">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716FF0" w:rsidRPr="00AF6026" w:rsidRDefault="00716FF0" w:rsidP="00716FF0">
      <w:pPr>
        <w:tabs>
          <w:tab w:val="left" w:pos="6330"/>
        </w:tabs>
        <w:rPr>
          <w:sz w:val="18"/>
          <w:szCs w:val="18"/>
          <w:lang w:val="kk-KZ"/>
        </w:rPr>
      </w:pPr>
      <w:r w:rsidRPr="00AF6026">
        <w:rPr>
          <w:sz w:val="18"/>
          <w:szCs w:val="18"/>
          <w:u w:val="single"/>
          <w:lang w:val="kk-KZ"/>
        </w:rPr>
        <w:t xml:space="preserve">Тапсырыс беруші және орналасқан  жері: </w:t>
      </w:r>
      <w:r w:rsidRPr="00AF6026">
        <w:rPr>
          <w:sz w:val="18"/>
          <w:szCs w:val="18"/>
          <w:u w:val="single"/>
          <w:lang w:val="kk-KZ"/>
        </w:rPr>
        <w:tab/>
      </w:r>
    </w:p>
    <w:p w:rsidR="00716FF0" w:rsidRPr="00AF6026" w:rsidRDefault="00716FF0" w:rsidP="00716FF0">
      <w:pPr>
        <w:shd w:val="clear" w:color="auto" w:fill="FFFFFF"/>
        <w:spacing w:line="276" w:lineRule="auto"/>
        <w:ind w:firstLine="708"/>
        <w:rPr>
          <w:color w:val="auto"/>
          <w:sz w:val="18"/>
          <w:szCs w:val="18"/>
          <w:lang w:val="kk-KZ"/>
        </w:rPr>
      </w:pPr>
      <w:r w:rsidRPr="00AF6026">
        <w:rPr>
          <w:sz w:val="18"/>
          <w:szCs w:val="18"/>
          <w:lang w:val="kk-KZ"/>
        </w:rPr>
        <w:t>"Ақтөбе облысының Денсаулық сақтау басқармасы" ММ  ШЖҚ "Көпсалалы облыстық ауруханасы" МКК, Пацаев көшесі 7</w:t>
      </w:r>
      <w:r w:rsidRPr="00AF6026">
        <w:rPr>
          <w:color w:val="auto"/>
          <w:sz w:val="18"/>
          <w:szCs w:val="18"/>
          <w:lang w:val="kk-KZ"/>
        </w:rPr>
        <w:t>.</w:t>
      </w:r>
    </w:p>
    <w:p w:rsidR="00716FF0" w:rsidRPr="00AF6026" w:rsidRDefault="00716FF0" w:rsidP="00716FF0">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Қағидалардың 3-тарауында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716FF0" w:rsidRPr="00AF6026" w:rsidRDefault="00716FF0" w:rsidP="00716FF0">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берудің соңғы мерзімі сағат 10.00-ге дейін (Ақтөбе қ. уақыты бойынша) 2024 жылдың </w:t>
      </w:r>
      <w:r w:rsidR="00B36E22">
        <w:rPr>
          <w:color w:val="auto"/>
          <w:sz w:val="18"/>
          <w:szCs w:val="18"/>
          <w:lang w:val="kk-KZ"/>
        </w:rPr>
        <w:t xml:space="preserve"> </w:t>
      </w:r>
      <w:r w:rsidR="00944699">
        <w:rPr>
          <w:color w:val="auto"/>
          <w:sz w:val="18"/>
          <w:szCs w:val="18"/>
          <w:lang w:val="kk-KZ"/>
        </w:rPr>
        <w:t>6</w:t>
      </w:r>
      <w:r w:rsidR="00740E88">
        <w:rPr>
          <w:color w:val="auto"/>
          <w:sz w:val="18"/>
          <w:szCs w:val="18"/>
          <w:lang w:val="kk-KZ"/>
        </w:rPr>
        <w:t xml:space="preserve"> наурызға </w:t>
      </w:r>
      <w:r w:rsidRPr="00AF6026">
        <w:rPr>
          <w:color w:val="auto"/>
          <w:sz w:val="18"/>
          <w:szCs w:val="18"/>
          <w:lang w:val="kk-KZ"/>
        </w:rPr>
        <w:t xml:space="preserve"> күніне дейін келесі мекен-жай бойынша: Ақтөбе қ., Пацаев к-сі, 7, №1 кабинет.</w:t>
      </w:r>
    </w:p>
    <w:p w:rsidR="00716FF0" w:rsidRPr="00AF6026" w:rsidRDefault="00716FF0" w:rsidP="00716FF0">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 бар конверттер сағат 11.00 - де (Ақтөбе қ.уақыты бойынша) 2024 жылдың күніне </w:t>
      </w:r>
      <w:r w:rsidR="00944699">
        <w:rPr>
          <w:color w:val="auto"/>
          <w:sz w:val="18"/>
          <w:szCs w:val="18"/>
          <w:lang w:val="kk-KZ"/>
        </w:rPr>
        <w:t xml:space="preserve"> </w:t>
      </w:r>
      <w:bookmarkStart w:id="0" w:name="_GoBack"/>
      <w:bookmarkEnd w:id="0"/>
      <w:r w:rsidR="00944699">
        <w:rPr>
          <w:color w:val="auto"/>
          <w:sz w:val="18"/>
          <w:szCs w:val="18"/>
          <w:lang w:val="kk-KZ"/>
        </w:rPr>
        <w:t>6</w:t>
      </w:r>
      <w:r w:rsidRPr="00AF6026">
        <w:rPr>
          <w:color w:val="auto"/>
          <w:sz w:val="18"/>
          <w:szCs w:val="18"/>
          <w:lang w:val="kk-KZ"/>
        </w:rPr>
        <w:t xml:space="preserve"> </w:t>
      </w:r>
      <w:r w:rsidR="00740E88">
        <w:rPr>
          <w:color w:val="auto"/>
          <w:sz w:val="18"/>
          <w:szCs w:val="18"/>
          <w:lang w:val="kk-KZ"/>
        </w:rPr>
        <w:t>наурызға</w:t>
      </w:r>
      <w:r w:rsidR="00B36E22">
        <w:rPr>
          <w:color w:val="auto"/>
          <w:sz w:val="18"/>
          <w:szCs w:val="18"/>
          <w:lang w:val="kk-KZ"/>
        </w:rPr>
        <w:t xml:space="preserve"> </w:t>
      </w:r>
      <w:r w:rsidRPr="00AF6026">
        <w:rPr>
          <w:color w:val="auto"/>
          <w:sz w:val="18"/>
          <w:szCs w:val="18"/>
          <w:lang w:val="kk-KZ"/>
        </w:rPr>
        <w:t xml:space="preserve"> дейін  келесі мекен-жай бойынша ашылады: Ақтөбе қ., Пацаев к-сі, 7. Конверттерді ашу кезінде әлеуетті жеткізушілер қатысуға болады.</w:t>
      </w:r>
    </w:p>
    <w:p w:rsidR="00716FF0" w:rsidRPr="00AF6026" w:rsidRDefault="00716FF0" w:rsidP="00716FF0">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 xml:space="preserve">: </w:t>
      </w:r>
      <w:r w:rsidRPr="00AF6026">
        <w:rPr>
          <w:b/>
          <w:color w:val="auto"/>
          <w:sz w:val="18"/>
          <w:szCs w:val="18"/>
          <w:lang w:val="kk-KZ"/>
        </w:rPr>
        <w:t>8 (7132) 550 400.</w:t>
      </w:r>
    </w:p>
    <w:p w:rsidR="00716FF0" w:rsidRPr="00AF6026" w:rsidRDefault="00716FF0" w:rsidP="00716FF0">
      <w:pPr>
        <w:rPr>
          <w:sz w:val="18"/>
          <w:szCs w:val="18"/>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F3566A" w:rsidRPr="00716FF0" w:rsidRDefault="00F3566A">
      <w:pPr>
        <w:rPr>
          <w:lang w:val="kk-KZ"/>
        </w:rPr>
      </w:pPr>
    </w:p>
    <w:sectPr w:rsidR="00F3566A" w:rsidRPr="00716FF0" w:rsidSect="00716FF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53"/>
    <w:rsid w:val="00075BA5"/>
    <w:rsid w:val="000D01CF"/>
    <w:rsid w:val="000E67C2"/>
    <w:rsid w:val="0012725B"/>
    <w:rsid w:val="001D0253"/>
    <w:rsid w:val="00334298"/>
    <w:rsid w:val="003E11BD"/>
    <w:rsid w:val="006C407B"/>
    <w:rsid w:val="00716FF0"/>
    <w:rsid w:val="00740E88"/>
    <w:rsid w:val="007955B2"/>
    <w:rsid w:val="00812600"/>
    <w:rsid w:val="00827456"/>
    <w:rsid w:val="008D01F3"/>
    <w:rsid w:val="00944699"/>
    <w:rsid w:val="009D32C5"/>
    <w:rsid w:val="00A06121"/>
    <w:rsid w:val="00B36E22"/>
    <w:rsid w:val="00B7462F"/>
    <w:rsid w:val="00BC5490"/>
    <w:rsid w:val="00C55625"/>
    <w:rsid w:val="00CE2A48"/>
    <w:rsid w:val="00CE6C4A"/>
    <w:rsid w:val="00DB7535"/>
    <w:rsid w:val="00E41894"/>
    <w:rsid w:val="00F23A96"/>
    <w:rsid w:val="00F3566A"/>
    <w:rsid w:val="00F63476"/>
    <w:rsid w:val="00FA3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F0"/>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716FF0"/>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716F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16FF0"/>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716FF0"/>
    <w:pPr>
      <w:ind w:left="720"/>
      <w:contextualSpacing/>
    </w:pPr>
    <w:rPr>
      <w:color w:val="auto"/>
    </w:rPr>
  </w:style>
  <w:style w:type="character" w:styleId="a4">
    <w:name w:val="Hyperlink"/>
    <w:uiPriority w:val="99"/>
    <w:unhideWhenUsed/>
    <w:rsid w:val="00716FF0"/>
    <w:rPr>
      <w:color w:val="0000FF"/>
      <w:u w:val="single"/>
    </w:rPr>
  </w:style>
  <w:style w:type="paragraph" w:styleId="a5">
    <w:name w:val="Balloon Text"/>
    <w:basedOn w:val="a"/>
    <w:link w:val="a6"/>
    <w:uiPriority w:val="99"/>
    <w:semiHidden/>
    <w:unhideWhenUsed/>
    <w:rsid w:val="00716FF0"/>
    <w:rPr>
      <w:rFonts w:ascii="Tahoma" w:hAnsi="Tahoma" w:cs="Tahoma"/>
      <w:sz w:val="16"/>
      <w:szCs w:val="16"/>
    </w:rPr>
  </w:style>
  <w:style w:type="character" w:customStyle="1" w:styleId="a6">
    <w:name w:val="Текст выноски Знак"/>
    <w:basedOn w:val="a0"/>
    <w:link w:val="a5"/>
    <w:uiPriority w:val="99"/>
    <w:semiHidden/>
    <w:rsid w:val="00716FF0"/>
    <w:rPr>
      <w:rFonts w:ascii="Tahoma" w:eastAsia="Times New Roman" w:hAnsi="Tahoma" w:cs="Tahoma"/>
      <w:color w:val="000000"/>
      <w:sz w:val="16"/>
      <w:szCs w:val="16"/>
      <w:lang w:eastAsia="ru-RU"/>
    </w:rPr>
  </w:style>
  <w:style w:type="paragraph" w:styleId="a7">
    <w:name w:val="Normal (Web)"/>
    <w:basedOn w:val="a"/>
    <w:uiPriority w:val="99"/>
    <w:unhideWhenUsed/>
    <w:rsid w:val="00716FF0"/>
    <w:pPr>
      <w:spacing w:before="100" w:beforeAutospacing="1" w:after="100" w:afterAutospacing="1"/>
    </w:pPr>
    <w:rPr>
      <w:color w:val="auto"/>
    </w:rPr>
  </w:style>
  <w:style w:type="character" w:styleId="a8">
    <w:name w:val="Strong"/>
    <w:basedOn w:val="a0"/>
    <w:uiPriority w:val="22"/>
    <w:qFormat/>
    <w:rsid w:val="00716FF0"/>
    <w:rPr>
      <w:b/>
      <w:bCs/>
    </w:rPr>
  </w:style>
  <w:style w:type="character" w:styleId="a9">
    <w:name w:val="Emphasis"/>
    <w:basedOn w:val="a0"/>
    <w:uiPriority w:val="20"/>
    <w:qFormat/>
    <w:rsid w:val="00716FF0"/>
    <w:rPr>
      <w:i/>
      <w:iCs/>
    </w:rPr>
  </w:style>
  <w:style w:type="paragraph" w:styleId="aa">
    <w:name w:val="No Spacing"/>
    <w:uiPriority w:val="1"/>
    <w:qFormat/>
    <w:rsid w:val="00716FF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TableContents">
    <w:name w:val="Table Contents"/>
    <w:basedOn w:val="a"/>
    <w:rsid w:val="00716FF0"/>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716FF0"/>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716FF0"/>
    <w:rPr>
      <w:rFonts w:ascii="Times New Roman" w:eastAsia="Times New Roman" w:hAnsi="Times New Roman" w:cs="Times New Roman"/>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F0"/>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716FF0"/>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716F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16FF0"/>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716FF0"/>
    <w:pPr>
      <w:ind w:left="720"/>
      <w:contextualSpacing/>
    </w:pPr>
    <w:rPr>
      <w:color w:val="auto"/>
    </w:rPr>
  </w:style>
  <w:style w:type="character" w:styleId="a4">
    <w:name w:val="Hyperlink"/>
    <w:uiPriority w:val="99"/>
    <w:unhideWhenUsed/>
    <w:rsid w:val="00716FF0"/>
    <w:rPr>
      <w:color w:val="0000FF"/>
      <w:u w:val="single"/>
    </w:rPr>
  </w:style>
  <w:style w:type="paragraph" w:styleId="a5">
    <w:name w:val="Balloon Text"/>
    <w:basedOn w:val="a"/>
    <w:link w:val="a6"/>
    <w:uiPriority w:val="99"/>
    <w:semiHidden/>
    <w:unhideWhenUsed/>
    <w:rsid w:val="00716FF0"/>
    <w:rPr>
      <w:rFonts w:ascii="Tahoma" w:hAnsi="Tahoma" w:cs="Tahoma"/>
      <w:sz w:val="16"/>
      <w:szCs w:val="16"/>
    </w:rPr>
  </w:style>
  <w:style w:type="character" w:customStyle="1" w:styleId="a6">
    <w:name w:val="Текст выноски Знак"/>
    <w:basedOn w:val="a0"/>
    <w:link w:val="a5"/>
    <w:uiPriority w:val="99"/>
    <w:semiHidden/>
    <w:rsid w:val="00716FF0"/>
    <w:rPr>
      <w:rFonts w:ascii="Tahoma" w:eastAsia="Times New Roman" w:hAnsi="Tahoma" w:cs="Tahoma"/>
      <w:color w:val="000000"/>
      <w:sz w:val="16"/>
      <w:szCs w:val="16"/>
      <w:lang w:eastAsia="ru-RU"/>
    </w:rPr>
  </w:style>
  <w:style w:type="paragraph" w:styleId="a7">
    <w:name w:val="Normal (Web)"/>
    <w:basedOn w:val="a"/>
    <w:uiPriority w:val="99"/>
    <w:unhideWhenUsed/>
    <w:rsid w:val="00716FF0"/>
    <w:pPr>
      <w:spacing w:before="100" w:beforeAutospacing="1" w:after="100" w:afterAutospacing="1"/>
    </w:pPr>
    <w:rPr>
      <w:color w:val="auto"/>
    </w:rPr>
  </w:style>
  <w:style w:type="character" w:styleId="a8">
    <w:name w:val="Strong"/>
    <w:basedOn w:val="a0"/>
    <w:uiPriority w:val="22"/>
    <w:qFormat/>
    <w:rsid w:val="00716FF0"/>
    <w:rPr>
      <w:b/>
      <w:bCs/>
    </w:rPr>
  </w:style>
  <w:style w:type="character" w:styleId="a9">
    <w:name w:val="Emphasis"/>
    <w:basedOn w:val="a0"/>
    <w:uiPriority w:val="20"/>
    <w:qFormat/>
    <w:rsid w:val="00716FF0"/>
    <w:rPr>
      <w:i/>
      <w:iCs/>
    </w:rPr>
  </w:style>
  <w:style w:type="paragraph" w:styleId="aa">
    <w:name w:val="No Spacing"/>
    <w:uiPriority w:val="1"/>
    <w:qFormat/>
    <w:rsid w:val="00716FF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TableContents">
    <w:name w:val="Table Contents"/>
    <w:basedOn w:val="a"/>
    <w:rsid w:val="00716FF0"/>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716FF0"/>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716FF0"/>
    <w:rPr>
      <w:rFonts w:ascii="Times New Roman" w:eastAsia="Times New Roman" w:hAnsi="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73778-5304-4953-9684-0C744A67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13</cp:revision>
  <cp:lastPrinted>2024-02-05T10:49:00Z</cp:lastPrinted>
  <dcterms:created xsi:type="dcterms:W3CDTF">2024-01-31T04:13:00Z</dcterms:created>
  <dcterms:modified xsi:type="dcterms:W3CDTF">2024-02-28T04:57:00Z</dcterms:modified>
</cp:coreProperties>
</file>