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4223" w14:textId="77777777" w:rsidR="00084BCA" w:rsidRPr="003C33C9" w:rsidRDefault="00084BCA" w:rsidP="003C33C9">
      <w:pPr>
        <w:pStyle w:val="2"/>
      </w:pPr>
    </w:p>
    <w:p w14:paraId="5F9C341F" w14:textId="77777777" w:rsidR="00395493" w:rsidRDefault="00395493" w:rsidP="00C02AB1">
      <w:pPr>
        <w:jc w:val="center"/>
        <w:rPr>
          <w:b/>
          <w:bCs/>
          <w:sz w:val="16"/>
          <w:szCs w:val="16"/>
        </w:rPr>
      </w:pPr>
    </w:p>
    <w:p w14:paraId="06886966" w14:textId="77777777" w:rsidR="0089505D" w:rsidRDefault="0089505D" w:rsidP="00C02AB1">
      <w:pPr>
        <w:jc w:val="center"/>
        <w:rPr>
          <w:b/>
          <w:bCs/>
          <w:sz w:val="16"/>
          <w:szCs w:val="16"/>
        </w:rPr>
      </w:pPr>
    </w:p>
    <w:p w14:paraId="3A402341" w14:textId="77777777"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77777777"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322BC" w:rsidRPr="00995B47" w14:paraId="229D04CE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F322BC" w:rsidRPr="004D28F5" w:rsidRDefault="00F322BC" w:rsidP="00CC7576">
            <w:pPr>
              <w:jc w:val="center"/>
            </w:pPr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35F7" w14:textId="6BE02872" w:rsidR="00F322BC" w:rsidRPr="004D28F5" w:rsidRDefault="00F322BC" w:rsidP="00F322BC">
            <w:pPr>
              <w:jc w:val="center"/>
              <w:rPr>
                <w:color w:val="auto"/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Бедренный компонент</w:t>
            </w:r>
          </w:p>
        </w:tc>
        <w:tc>
          <w:tcPr>
            <w:tcW w:w="4961" w:type="dxa"/>
            <w:vAlign w:val="center"/>
          </w:tcPr>
          <w:p w14:paraId="64034A53" w14:textId="2C919D4F" w:rsidR="00F322BC" w:rsidRPr="004D28F5" w:rsidRDefault="00F322BC" w:rsidP="00F322B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Бедренный компонент: правый и левый; сделан из кобальта – хрома – молибдена</w:t>
            </w:r>
            <w:r w:rsidRPr="004D28F5">
              <w:rPr>
                <w:sz w:val="16"/>
                <w:szCs w:val="16"/>
              </w:rPr>
              <w:br/>
              <w:t xml:space="preserve"> Размеры: A,B,C,D,E,F,G,H.</w:t>
            </w:r>
            <w:r w:rsidRPr="004D28F5">
              <w:rPr>
                <w:sz w:val="16"/>
                <w:szCs w:val="16"/>
              </w:rPr>
              <w:br/>
              <w:t>А/</w:t>
            </w:r>
            <w:proofErr w:type="gramStart"/>
            <w:r w:rsidRPr="004D28F5">
              <w:rPr>
                <w:sz w:val="16"/>
                <w:szCs w:val="16"/>
              </w:rPr>
              <w:t>Р</w:t>
            </w:r>
            <w:proofErr w:type="gramEnd"/>
            <w:r w:rsidRPr="004D28F5">
              <w:rPr>
                <w:sz w:val="16"/>
                <w:szCs w:val="16"/>
              </w:rPr>
              <w:t xml:space="preserve"> М/L:</w:t>
            </w:r>
            <w:proofErr w:type="gramStart"/>
            <w:r w:rsidRPr="004D28F5">
              <w:rPr>
                <w:sz w:val="16"/>
                <w:szCs w:val="16"/>
              </w:rPr>
              <w:t xml:space="preserve">A 51mm 54mm, B 54mm58mm, C58mm 62mm, D 60mm 64mm, E 62mm 66 </w:t>
            </w:r>
            <w:proofErr w:type="spellStart"/>
            <w:r w:rsidRPr="004D28F5">
              <w:rPr>
                <w:sz w:val="16"/>
                <w:szCs w:val="16"/>
              </w:rPr>
              <w:t>mm</w:t>
            </w:r>
            <w:proofErr w:type="spellEnd"/>
            <w:r w:rsidRPr="004D28F5">
              <w:rPr>
                <w:sz w:val="16"/>
                <w:szCs w:val="16"/>
              </w:rPr>
              <w:t xml:space="preserve">, F 66mm 70mm, G70mm 74mm, H 74mm 78mm .  </w:t>
            </w:r>
            <w:r w:rsidRPr="004D28F5">
              <w:rPr>
                <w:sz w:val="16"/>
                <w:szCs w:val="16"/>
              </w:rPr>
              <w:br/>
              <w:t xml:space="preserve">Несущая часть поверхности мыщелков имеет не менее 7 радиусов в сагиттальной плоскости </w:t>
            </w:r>
            <w:r w:rsidRPr="004D28F5">
              <w:rPr>
                <w:sz w:val="16"/>
                <w:szCs w:val="16"/>
              </w:rPr>
              <w:br/>
              <w:t>в диапазоне от 0 градусов до 135 градусов сгибания;</w:t>
            </w:r>
            <w:r w:rsidRPr="004D28F5">
              <w:rPr>
                <w:sz w:val="16"/>
                <w:szCs w:val="16"/>
              </w:rPr>
              <w:br/>
              <w:t>оба мыщелка в дистальной части имеют единый радиус во фронтальной плоскости;</w:t>
            </w:r>
            <w:proofErr w:type="gramEnd"/>
            <w:r w:rsidRPr="004D28F5">
              <w:rPr>
                <w:sz w:val="16"/>
                <w:szCs w:val="16"/>
              </w:rPr>
              <w:br/>
            </w:r>
            <w:proofErr w:type="gramStart"/>
            <w:r w:rsidRPr="004D28F5">
              <w:rPr>
                <w:sz w:val="16"/>
                <w:szCs w:val="16"/>
              </w:rPr>
              <w:t>не менее 8 типоразмеров в стандартной линейке;</w:t>
            </w:r>
            <w:r w:rsidRPr="004D28F5">
              <w:rPr>
                <w:sz w:val="16"/>
                <w:szCs w:val="16"/>
              </w:rPr>
              <w:br/>
              <w:t>переднезадние размеры (диапазонное значение) от 51 до 74 мм;</w:t>
            </w:r>
            <w:r w:rsidRPr="004D28F5">
              <w:rPr>
                <w:sz w:val="16"/>
                <w:szCs w:val="16"/>
              </w:rPr>
              <w:br/>
              <w:t>наружновнутренний (диапазонное значение) от 54 до 78 мм;</w:t>
            </w:r>
            <w:r w:rsidRPr="004D28F5">
              <w:rPr>
                <w:sz w:val="16"/>
                <w:szCs w:val="16"/>
              </w:rPr>
              <w:br/>
              <w:t>толщина переднего фланца – 3.0 – 7.0 мм;</w:t>
            </w:r>
            <w:r w:rsidRPr="004D28F5">
              <w:rPr>
                <w:sz w:val="16"/>
                <w:szCs w:val="16"/>
              </w:rPr>
              <w:br/>
              <w:t>толщина заднего фланца – не более 10 мм;</w:t>
            </w:r>
            <w:r w:rsidRPr="004D28F5">
              <w:rPr>
                <w:sz w:val="16"/>
                <w:szCs w:val="16"/>
              </w:rPr>
              <w:br/>
              <w:t>толщина дистального фланца – не более 9 мм;</w:t>
            </w:r>
            <w:r w:rsidRPr="004D28F5">
              <w:rPr>
                <w:sz w:val="16"/>
                <w:szCs w:val="16"/>
              </w:rPr>
              <w:br/>
              <w:t>установка не требует дополнительной костной резекции для формирования борозды под надколенник;</w:t>
            </w:r>
            <w:proofErr w:type="gramEnd"/>
            <w:r w:rsidRPr="004D28F5">
              <w:rPr>
                <w:sz w:val="16"/>
                <w:szCs w:val="16"/>
              </w:rPr>
              <w:t xml:space="preserve"> нет короба под задний стабилизатор; </w:t>
            </w:r>
            <w:r w:rsidRPr="004D28F5">
              <w:rPr>
                <w:sz w:val="16"/>
                <w:szCs w:val="16"/>
              </w:rPr>
              <w:br/>
              <w:t xml:space="preserve">Низкопрофильный передний край с углубленной и более широкой надколенной канавкой, что препятствует надколенному подвывиху, одновременно способствуя контролю траектории надколенника при разгибании и сгибании. </w:t>
            </w:r>
            <w:r w:rsidRPr="004D28F5">
              <w:rPr>
                <w:sz w:val="16"/>
                <w:szCs w:val="16"/>
              </w:rPr>
              <w:br/>
              <w:t xml:space="preserve">Смещение угла надколенной канавки на шесть градусов сводит к минимуму отклонения внутрисуставной траектории и устраняет нарушения латеральной траектории.  </w:t>
            </w:r>
            <w:r w:rsidRPr="004D28F5">
              <w:rPr>
                <w:sz w:val="16"/>
                <w:szCs w:val="16"/>
              </w:rPr>
              <w:br/>
              <w:t xml:space="preserve">Узкий передний край минимизирует свес вдоль передней кромки бедра, препятствуя захвату вдоль механизма разгибания, что позволяет не допускать перегрузок и обеспечивает благоприятное распределение напряжений вдоль </w:t>
            </w:r>
            <w:proofErr w:type="spellStart"/>
            <w:r w:rsidRPr="004D28F5">
              <w:rPr>
                <w:sz w:val="16"/>
                <w:szCs w:val="16"/>
              </w:rPr>
              <w:t>надколенно</w:t>
            </w:r>
            <w:proofErr w:type="spellEnd"/>
            <w:r w:rsidRPr="004D28F5">
              <w:rPr>
                <w:sz w:val="16"/>
                <w:szCs w:val="16"/>
              </w:rPr>
              <w:t xml:space="preserve">-бедренной зоны. </w:t>
            </w:r>
            <w:r w:rsidRPr="004D28F5">
              <w:rPr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06099A52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28F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2EE999F6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3E3A33F4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26E21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696019F6" w:rsidR="00F322BC" w:rsidRPr="004D28F5" w:rsidRDefault="00F322BC" w:rsidP="00F36841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9 500 000</w:t>
            </w:r>
          </w:p>
        </w:tc>
      </w:tr>
      <w:tr w:rsidR="00F322BC" w:rsidRPr="00995B47" w14:paraId="4590CA41" w14:textId="77777777" w:rsidTr="00F36841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14:paraId="7CCE1DFC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50" w:type="dxa"/>
            <w:vAlign w:val="center"/>
          </w:tcPr>
          <w:p w14:paraId="0A6153DF" w14:textId="77777777" w:rsidR="00F322BC" w:rsidRPr="004D28F5" w:rsidRDefault="00F322BC" w:rsidP="00CC7576">
            <w:pPr>
              <w:jc w:val="center"/>
            </w:pPr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4749" w14:textId="694CAADA" w:rsidR="00F322BC" w:rsidRPr="004D28F5" w:rsidRDefault="00F322BC" w:rsidP="00F322B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D28F5">
              <w:rPr>
                <w:sz w:val="16"/>
                <w:szCs w:val="16"/>
              </w:rPr>
              <w:t>Тибиальная</w:t>
            </w:r>
            <w:proofErr w:type="spellEnd"/>
            <w:r w:rsidRPr="004D28F5">
              <w:rPr>
                <w:sz w:val="16"/>
                <w:szCs w:val="16"/>
              </w:rPr>
              <w:t xml:space="preserve"> соединяющая поверхность</w:t>
            </w:r>
          </w:p>
        </w:tc>
        <w:tc>
          <w:tcPr>
            <w:tcW w:w="4961" w:type="dxa"/>
            <w:vAlign w:val="center"/>
          </w:tcPr>
          <w:p w14:paraId="66285264" w14:textId="117C96CD" w:rsidR="00F322BC" w:rsidRPr="004D28F5" w:rsidRDefault="00F322BC" w:rsidP="00F322BC">
            <w:pPr>
              <w:jc w:val="center"/>
              <w:rPr>
                <w:sz w:val="18"/>
                <w:szCs w:val="18"/>
              </w:rPr>
            </w:pPr>
            <w:proofErr w:type="spellStart"/>
            <w:r w:rsidRPr="004D28F5">
              <w:rPr>
                <w:sz w:val="16"/>
                <w:szCs w:val="16"/>
              </w:rPr>
              <w:t>Тибиальная</w:t>
            </w:r>
            <w:proofErr w:type="spellEnd"/>
            <w:r w:rsidRPr="004D28F5">
              <w:rPr>
                <w:sz w:val="16"/>
                <w:szCs w:val="16"/>
              </w:rPr>
              <w:t xml:space="preserve"> соединяющая поверхность: Размеры: А1-2, B1-2, C1-2, C3-4, D1-2, </w:t>
            </w:r>
            <w:r w:rsidRPr="004D28F5">
              <w:rPr>
                <w:sz w:val="16"/>
                <w:szCs w:val="16"/>
              </w:rPr>
              <w:br/>
              <w:t>D3-4, E3-4, E5-6, F5-6, F7-8, G5-6, G7-8, H7-8, сделаны из полиэтилена с ультра высокомолекулярной массой толщина: 9, 11, 14, 17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C3E9" w14:textId="62149F76" w:rsidR="00F322BC" w:rsidRPr="004D28F5" w:rsidRDefault="00F322BC" w:rsidP="00F322B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D28F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381859B" w14:textId="4D36DB3F" w:rsidR="00F322BC" w:rsidRPr="004D28F5" w:rsidRDefault="00F322BC" w:rsidP="00F322BC">
            <w:pPr>
              <w:jc w:val="center"/>
              <w:rPr>
                <w:sz w:val="18"/>
                <w:szCs w:val="18"/>
              </w:rPr>
            </w:pPr>
            <w:r w:rsidRPr="004D28F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5B7B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6529" w14:textId="59E7F812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56A9D1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0BD7B30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A620" w14:textId="34B80D99" w:rsidR="00F322BC" w:rsidRPr="004D28F5" w:rsidRDefault="00F322BC" w:rsidP="00F36841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3 150 000</w:t>
            </w:r>
          </w:p>
        </w:tc>
      </w:tr>
      <w:tr w:rsidR="00F322BC" w:rsidRPr="00995B47" w14:paraId="75D9BF65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EABF50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5E41072" w14:textId="77777777" w:rsidR="00F322BC" w:rsidRPr="004D28F5" w:rsidRDefault="00F322BC"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7A568" w14:textId="5A1A09A7" w:rsidR="00F322BC" w:rsidRPr="004D28F5" w:rsidRDefault="00F322BC" w:rsidP="00F322B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D28F5">
              <w:rPr>
                <w:sz w:val="16"/>
                <w:szCs w:val="16"/>
              </w:rPr>
              <w:t>Тибиальная</w:t>
            </w:r>
            <w:proofErr w:type="spellEnd"/>
            <w:r w:rsidRPr="004D28F5">
              <w:rPr>
                <w:sz w:val="16"/>
                <w:szCs w:val="16"/>
              </w:rPr>
              <w:t xml:space="preserve"> подложка</w:t>
            </w:r>
          </w:p>
        </w:tc>
        <w:tc>
          <w:tcPr>
            <w:tcW w:w="4961" w:type="dxa"/>
            <w:vAlign w:val="center"/>
          </w:tcPr>
          <w:p w14:paraId="52713EE7" w14:textId="73B1F3D6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proofErr w:type="spellStart"/>
            <w:r w:rsidRPr="004D28F5">
              <w:rPr>
                <w:sz w:val="16"/>
                <w:szCs w:val="16"/>
              </w:rPr>
              <w:t>Тибиальная</w:t>
            </w:r>
            <w:proofErr w:type="spellEnd"/>
            <w:r w:rsidRPr="004D28F5">
              <w:rPr>
                <w:sz w:val="16"/>
                <w:szCs w:val="16"/>
              </w:rPr>
              <w:t xml:space="preserve"> подложка: материал – кобаль</w:t>
            </w:r>
            <w:proofErr w:type="gramStart"/>
            <w:r w:rsidRPr="004D28F5">
              <w:rPr>
                <w:sz w:val="16"/>
                <w:szCs w:val="16"/>
              </w:rPr>
              <w:t>т-</w:t>
            </w:r>
            <w:proofErr w:type="gramEnd"/>
            <w:r w:rsidRPr="004D28F5">
              <w:rPr>
                <w:sz w:val="16"/>
                <w:szCs w:val="16"/>
              </w:rPr>
              <w:t xml:space="preserve"> хром</w:t>
            </w:r>
            <w:r w:rsidRPr="004D28F5">
              <w:rPr>
                <w:sz w:val="16"/>
                <w:szCs w:val="16"/>
              </w:rPr>
              <w:br/>
              <w:t>• Низкопрофильный клин (общая высота 30 мм со скосом 3 градуса)</w:t>
            </w:r>
            <w:r w:rsidRPr="004D28F5">
              <w:rPr>
                <w:sz w:val="16"/>
                <w:szCs w:val="16"/>
              </w:rPr>
              <w:br/>
              <w:t>• Одинаковый для всех размеров</w:t>
            </w:r>
            <w:r w:rsidRPr="004D28F5">
              <w:rPr>
                <w:sz w:val="16"/>
                <w:szCs w:val="16"/>
              </w:rPr>
              <w:br/>
              <w:t xml:space="preserve">• Оптимизированная средняя чистота внутренней поверхности (11 микродюймов) </w:t>
            </w:r>
            <w:r w:rsidRPr="004D28F5">
              <w:rPr>
                <w:sz w:val="16"/>
                <w:szCs w:val="16"/>
              </w:rPr>
              <w:br/>
              <w:t xml:space="preserve">для минимальной </w:t>
            </w:r>
            <w:proofErr w:type="spellStart"/>
            <w:r w:rsidRPr="004D28F5">
              <w:rPr>
                <w:sz w:val="16"/>
                <w:szCs w:val="16"/>
              </w:rPr>
              <w:t>микроподвижности</w:t>
            </w:r>
            <w:proofErr w:type="spellEnd"/>
            <w:r w:rsidRPr="004D28F5">
              <w:rPr>
                <w:sz w:val="16"/>
                <w:szCs w:val="16"/>
              </w:rPr>
              <w:br/>
              <w:t xml:space="preserve">• Механизм фиксации по 5 точкам для минимальной </w:t>
            </w:r>
            <w:proofErr w:type="spellStart"/>
            <w:r w:rsidRPr="004D28F5">
              <w:rPr>
                <w:sz w:val="16"/>
                <w:szCs w:val="16"/>
              </w:rPr>
              <w:t>микроподвижности</w:t>
            </w:r>
            <w:proofErr w:type="spellEnd"/>
            <w:r w:rsidRPr="004D28F5">
              <w:rPr>
                <w:sz w:val="16"/>
                <w:szCs w:val="16"/>
              </w:rPr>
              <w:br/>
              <w:t>• Внешнее матовое покрытие для более прочной фиксации</w:t>
            </w:r>
            <w:r w:rsidRPr="004D28F5">
              <w:rPr>
                <w:sz w:val="16"/>
                <w:szCs w:val="16"/>
              </w:rPr>
              <w:br/>
              <w:t xml:space="preserve">       имеет </w:t>
            </w:r>
            <w:proofErr w:type="spellStart"/>
            <w:r w:rsidRPr="004D28F5">
              <w:rPr>
                <w:sz w:val="16"/>
                <w:szCs w:val="16"/>
              </w:rPr>
              <w:t>килевидной</w:t>
            </w:r>
            <w:proofErr w:type="spellEnd"/>
            <w:r w:rsidRPr="004D28F5">
              <w:rPr>
                <w:sz w:val="16"/>
                <w:szCs w:val="16"/>
              </w:rPr>
              <w:t xml:space="preserve"> формы ножку с не полированной поверхностью </w:t>
            </w:r>
            <w:r w:rsidRPr="004D28F5">
              <w:rPr>
                <w:sz w:val="16"/>
                <w:szCs w:val="16"/>
              </w:rPr>
              <w:br/>
              <w:t xml:space="preserve">      переднезадние размеры (диапазонное значение) от 40 до 54 </w:t>
            </w:r>
            <w:proofErr w:type="gramStart"/>
            <w:r w:rsidRPr="004D28F5">
              <w:rPr>
                <w:sz w:val="16"/>
                <w:szCs w:val="16"/>
              </w:rPr>
              <w:t>мм</w:t>
            </w:r>
            <w:proofErr w:type="gramEnd"/>
            <w:r w:rsidRPr="004D28F5">
              <w:rPr>
                <w:sz w:val="16"/>
                <w:szCs w:val="16"/>
              </w:rPr>
              <w:t xml:space="preserve"> </w:t>
            </w:r>
            <w:r w:rsidRPr="004D28F5">
              <w:rPr>
                <w:sz w:val="16"/>
                <w:szCs w:val="16"/>
              </w:rPr>
              <w:br/>
              <w:t xml:space="preserve">      наружновнутренний (диапазонное значение) от 59 до 78 мм</w:t>
            </w:r>
            <w:r w:rsidRPr="004D28F5">
              <w:rPr>
                <w:sz w:val="16"/>
                <w:szCs w:val="16"/>
              </w:rPr>
              <w:br/>
              <w:t xml:space="preserve">      не менее 8 типоразмеров. Размеры: А/</w:t>
            </w:r>
            <w:proofErr w:type="gramStart"/>
            <w:r w:rsidRPr="004D28F5">
              <w:rPr>
                <w:sz w:val="16"/>
                <w:szCs w:val="16"/>
              </w:rPr>
              <w:t>Р</w:t>
            </w:r>
            <w:proofErr w:type="gramEnd"/>
            <w:r w:rsidRPr="004D28F5">
              <w:rPr>
                <w:sz w:val="16"/>
                <w:szCs w:val="16"/>
              </w:rPr>
              <w:t xml:space="preserve"> М/L: 1,2,3,4,5,6,7,8.</w:t>
            </w:r>
            <w:r w:rsidRPr="004D28F5">
              <w:rPr>
                <w:sz w:val="16"/>
                <w:szCs w:val="16"/>
              </w:rPr>
              <w:br/>
              <w:t xml:space="preserve">      1(40мм59мм), 2(40мм 62 мм), 3(42мм66мм),4(46мм66мм), 5(48мм71мм), </w:t>
            </w:r>
            <w:r w:rsidRPr="004D28F5">
              <w:rPr>
                <w:sz w:val="16"/>
                <w:szCs w:val="16"/>
              </w:rPr>
              <w:br/>
              <w:t xml:space="preserve">           6(50мм72мм), 7(52мм76мм), 8(54мм78мм).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FFA1" w14:textId="5C1F981C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28F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F09A9EB" w14:textId="48F2843B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85B76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99576" w14:textId="3324C1FA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A97904E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387E24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340D" w14:textId="3D6B9BCE" w:rsidR="00F322BC" w:rsidRPr="004D28F5" w:rsidRDefault="00F322BC" w:rsidP="00F36841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7 850 000</w:t>
            </w:r>
          </w:p>
        </w:tc>
      </w:tr>
      <w:tr w:rsidR="00F322BC" w:rsidRPr="00995B47" w14:paraId="3C2BE24A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D907C7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B03443B" w14:textId="77777777" w:rsidR="00F322BC" w:rsidRPr="004D28F5" w:rsidRDefault="00F322BC"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D8052" w14:textId="0CE44FE2" w:rsidR="00F322BC" w:rsidRPr="004D28F5" w:rsidRDefault="00F322BC" w:rsidP="00F322BC">
            <w:pPr>
              <w:jc w:val="center"/>
              <w:rPr>
                <w:color w:val="auto"/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Костный цемент  с гентамицином</w:t>
            </w:r>
          </w:p>
        </w:tc>
        <w:tc>
          <w:tcPr>
            <w:tcW w:w="4961" w:type="dxa"/>
            <w:vAlign w:val="center"/>
          </w:tcPr>
          <w:p w14:paraId="5910B16A" w14:textId="6925D819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Костный цемент с гентамицином</w:t>
            </w:r>
            <w:r w:rsidRPr="004D28F5">
              <w:rPr>
                <w:sz w:val="16"/>
                <w:szCs w:val="16"/>
              </w:rPr>
              <w:br/>
              <w:t xml:space="preserve">Костный цемент с гентамицином: </w:t>
            </w:r>
            <w:proofErr w:type="spellStart"/>
            <w:r w:rsidRPr="004D28F5">
              <w:rPr>
                <w:sz w:val="16"/>
                <w:szCs w:val="16"/>
              </w:rPr>
              <w:t>рентгеноконтрастный</w:t>
            </w:r>
            <w:proofErr w:type="spellEnd"/>
            <w:r w:rsidRPr="004D28F5">
              <w:rPr>
                <w:sz w:val="16"/>
                <w:szCs w:val="16"/>
              </w:rPr>
              <w:t>, стерильный костный цемент с гентамицином. Представляет собой порошок белого цвета с жидкостью для разведения в комплекте. Служит для фиксации костных имплантатов у пациентов с высоким риском возникновения костной инфекции. Содержание гентамицина (класс антибиотиков) предотвращает возникновение инфекции.</w:t>
            </w:r>
            <w:r w:rsidRPr="004D28F5">
              <w:rPr>
                <w:sz w:val="16"/>
                <w:szCs w:val="16"/>
              </w:rPr>
              <w:br/>
              <w:t>Полиметилметакрилат                      не менее   84.3 %</w:t>
            </w:r>
            <w:r w:rsidRPr="004D28F5">
              <w:rPr>
                <w:sz w:val="16"/>
                <w:szCs w:val="16"/>
              </w:rPr>
              <w:br/>
              <w:t xml:space="preserve">Пероксид </w:t>
            </w:r>
            <w:proofErr w:type="spellStart"/>
            <w:r w:rsidRPr="004D28F5">
              <w:rPr>
                <w:sz w:val="16"/>
                <w:szCs w:val="16"/>
              </w:rPr>
              <w:t>бензоила</w:t>
            </w:r>
            <w:proofErr w:type="spellEnd"/>
            <w:r w:rsidRPr="004D28F5">
              <w:rPr>
                <w:sz w:val="16"/>
                <w:szCs w:val="16"/>
              </w:rPr>
              <w:t xml:space="preserve">                           не менее    2.3 %</w:t>
            </w:r>
            <w:r w:rsidRPr="004D28F5">
              <w:rPr>
                <w:sz w:val="16"/>
                <w:szCs w:val="16"/>
              </w:rPr>
              <w:br/>
              <w:t>Сульфат бария                                   не менее      9.6 %</w:t>
            </w:r>
            <w:r w:rsidRPr="004D28F5">
              <w:rPr>
                <w:sz w:val="16"/>
                <w:szCs w:val="16"/>
              </w:rPr>
              <w:br/>
              <w:t>Сульфат гентамицина на 1 г            не менее     3.8 %</w:t>
            </w:r>
            <w:r w:rsidRPr="004D28F5">
              <w:rPr>
                <w:sz w:val="16"/>
                <w:szCs w:val="16"/>
              </w:rPr>
              <w:br/>
              <w:t>Жидкость:</w:t>
            </w:r>
            <w:r w:rsidRPr="004D28F5">
              <w:rPr>
                <w:sz w:val="16"/>
                <w:szCs w:val="16"/>
              </w:rPr>
              <w:br/>
              <w:t>Метилметакрилат                        не менее   84.4 %</w:t>
            </w:r>
            <w:r w:rsidRPr="004D28F5">
              <w:rPr>
                <w:sz w:val="16"/>
                <w:szCs w:val="16"/>
              </w:rPr>
              <w:br/>
            </w:r>
            <w:proofErr w:type="spellStart"/>
            <w:r w:rsidRPr="004D28F5">
              <w:rPr>
                <w:sz w:val="16"/>
                <w:szCs w:val="16"/>
              </w:rPr>
              <w:t>Бутилметакрилат</w:t>
            </w:r>
            <w:proofErr w:type="spellEnd"/>
            <w:r w:rsidRPr="004D28F5">
              <w:rPr>
                <w:sz w:val="16"/>
                <w:szCs w:val="16"/>
              </w:rPr>
              <w:t xml:space="preserve">                       не менее  13.2 %</w:t>
            </w:r>
            <w:r w:rsidRPr="004D28F5">
              <w:rPr>
                <w:sz w:val="16"/>
                <w:szCs w:val="16"/>
              </w:rPr>
              <w:br/>
              <w:t xml:space="preserve">N-N </w:t>
            </w:r>
            <w:proofErr w:type="spellStart"/>
            <w:r w:rsidRPr="004D28F5">
              <w:rPr>
                <w:sz w:val="16"/>
                <w:szCs w:val="16"/>
              </w:rPr>
              <w:t>диметил</w:t>
            </w:r>
            <w:proofErr w:type="spellEnd"/>
            <w:r w:rsidRPr="004D28F5">
              <w:rPr>
                <w:sz w:val="16"/>
                <w:szCs w:val="16"/>
              </w:rPr>
              <w:t xml:space="preserve"> </w:t>
            </w:r>
            <w:proofErr w:type="gramStart"/>
            <w:r w:rsidRPr="004D28F5">
              <w:rPr>
                <w:sz w:val="16"/>
                <w:szCs w:val="16"/>
              </w:rPr>
              <w:t>-п</w:t>
            </w:r>
            <w:proofErr w:type="gramEnd"/>
            <w:r w:rsidRPr="004D28F5">
              <w:rPr>
                <w:sz w:val="16"/>
                <w:szCs w:val="16"/>
              </w:rPr>
              <w:t xml:space="preserve">- </w:t>
            </w:r>
            <w:proofErr w:type="spellStart"/>
            <w:r w:rsidRPr="004D28F5">
              <w:rPr>
                <w:sz w:val="16"/>
                <w:szCs w:val="16"/>
              </w:rPr>
              <w:t>метиланилин</w:t>
            </w:r>
            <w:proofErr w:type="spellEnd"/>
            <w:r w:rsidRPr="004D28F5">
              <w:rPr>
                <w:sz w:val="16"/>
                <w:szCs w:val="16"/>
              </w:rPr>
              <w:t xml:space="preserve">         не менее     2.4 %</w:t>
            </w:r>
            <w:r w:rsidRPr="004D28F5">
              <w:rPr>
                <w:sz w:val="16"/>
                <w:szCs w:val="16"/>
              </w:rPr>
              <w:br/>
              <w:t xml:space="preserve">Гидрохинон                                           20 </w:t>
            </w:r>
            <w:proofErr w:type="spellStart"/>
            <w:r w:rsidRPr="004D28F5">
              <w:rPr>
                <w:sz w:val="16"/>
                <w:szCs w:val="16"/>
              </w:rPr>
              <w:t>ppm</w:t>
            </w:r>
            <w:proofErr w:type="spellEnd"/>
            <w:r w:rsidRPr="004D28F5">
              <w:rPr>
                <w:sz w:val="16"/>
                <w:szCs w:val="16"/>
              </w:rPr>
              <w:br/>
            </w:r>
            <w:r w:rsidRPr="004D28F5">
              <w:rPr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1170" w14:textId="0C9C0442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28F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970DF0A" w14:textId="7698318F" w:rsidR="00F322BC" w:rsidRPr="004D28F5" w:rsidRDefault="00F322BC" w:rsidP="00F322BC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9451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7FB" w14:textId="24325BD4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096EFF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7F3D2B2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7015B" w14:textId="492CF389" w:rsidR="00F322BC" w:rsidRPr="004D28F5" w:rsidRDefault="00F322BC" w:rsidP="00F36841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1 000 000</w:t>
            </w:r>
          </w:p>
        </w:tc>
      </w:tr>
      <w:tr w:rsidR="00F322BC" w:rsidRPr="00AA054C" w14:paraId="12A05FD3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950FBD" w14:textId="77777777" w:rsidR="00F322BC" w:rsidRDefault="00F322B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389C437" w14:textId="77777777" w:rsidR="00F322BC" w:rsidRDefault="00F322BC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43E1" w14:textId="460A39E2" w:rsidR="00F322BC" w:rsidRPr="00F322BC" w:rsidRDefault="00F322BC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Винт с переменным углом наклона </w:t>
            </w:r>
            <w:proofErr w:type="spellStart"/>
            <w:r w:rsidRPr="00F322BC">
              <w:rPr>
                <w:sz w:val="16"/>
                <w:szCs w:val="16"/>
              </w:rPr>
              <w:t>самосверлящий</w:t>
            </w:r>
            <w:proofErr w:type="spellEnd"/>
            <w:r w:rsidRPr="00F322BC">
              <w:rPr>
                <w:sz w:val="16"/>
                <w:szCs w:val="16"/>
              </w:rPr>
              <w:t xml:space="preserve"> или самонарезающий диаметром (мм) 4.0, 4.5; </w:t>
            </w:r>
            <w:proofErr w:type="gramStart"/>
            <w:r w:rsidRPr="00F322BC">
              <w:rPr>
                <w:sz w:val="16"/>
                <w:szCs w:val="16"/>
              </w:rPr>
              <w:t>длинной</w:t>
            </w:r>
            <w:proofErr w:type="gramEnd"/>
            <w:r w:rsidRPr="00F322BC">
              <w:rPr>
                <w:sz w:val="16"/>
                <w:szCs w:val="16"/>
              </w:rPr>
              <w:t xml:space="preserve"> (мм) 13, 15, 17</w:t>
            </w:r>
          </w:p>
        </w:tc>
        <w:tc>
          <w:tcPr>
            <w:tcW w:w="4961" w:type="dxa"/>
            <w:vAlign w:val="center"/>
          </w:tcPr>
          <w:p w14:paraId="0AEDD6AC" w14:textId="4F4ECCA9" w:rsidR="00F322BC" w:rsidRPr="00F322BC" w:rsidRDefault="00F322BC" w:rsidP="00C8739F">
            <w:pPr>
              <w:jc w:val="center"/>
              <w:rPr>
                <w:sz w:val="16"/>
                <w:szCs w:val="16"/>
              </w:rPr>
            </w:pPr>
            <w:proofErr w:type="spellStart"/>
            <w:r w:rsidRPr="00F322BC">
              <w:rPr>
                <w:sz w:val="16"/>
                <w:szCs w:val="16"/>
              </w:rPr>
              <w:t>Самосверлящий</w:t>
            </w:r>
            <w:proofErr w:type="spellEnd"/>
            <w:r w:rsidRPr="00F322BC">
              <w:rPr>
                <w:sz w:val="16"/>
                <w:szCs w:val="16"/>
              </w:rPr>
              <w:t xml:space="preserve">/самонарезающий винт с возможностью изменения угла атаки при фиксации пластины, диаметром 4.0 или 4.5 мм, длинной от 13 до 15 мм (по заявке конечного получателя). </w:t>
            </w:r>
            <w:proofErr w:type="spellStart"/>
            <w:r w:rsidRPr="00F322BC">
              <w:rPr>
                <w:sz w:val="16"/>
                <w:szCs w:val="16"/>
              </w:rPr>
              <w:t>Троакарный</w:t>
            </w:r>
            <w:proofErr w:type="spellEnd"/>
            <w:r w:rsidRPr="00F322BC">
              <w:rPr>
                <w:sz w:val="16"/>
                <w:szCs w:val="16"/>
              </w:rPr>
              <w:t xml:space="preserve"> кончик </w:t>
            </w:r>
            <w:proofErr w:type="spellStart"/>
            <w:r w:rsidRPr="00F322BC">
              <w:rPr>
                <w:sz w:val="16"/>
                <w:szCs w:val="16"/>
              </w:rPr>
              <w:t>самосверлящего</w:t>
            </w:r>
            <w:proofErr w:type="spellEnd"/>
            <w:r w:rsidRPr="00F322BC">
              <w:rPr>
                <w:sz w:val="16"/>
                <w:szCs w:val="16"/>
              </w:rPr>
              <w:t xml:space="preserve"> винта позволяет перфорировать кортикальный слой под различными углами. Самонарезающий винт имеет коническую резьбу с уменьшением диаметра резьбы на конце винта. Перфорация кортикального слоя обеспечивается прохождением специальным инструментом до установки винта. Головка винта низкопрофильная с шестигранным отверстием для фиксации блокирующей отвертки. Изготовлен из сплава титана марки Ti-6Al-4V, градация V, американский стандарт ASTM F136, немецкий стандарт DIN 17850.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4658" w14:textId="71B14F4F" w:rsidR="00F322BC" w:rsidRPr="00CF1DC1" w:rsidRDefault="00F322B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6049136" w14:textId="60725B2D" w:rsidR="00F322BC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8607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9AA56" w14:textId="3AF99CD9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887F62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68B99C8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7BD58" w14:textId="4F38B5E1" w:rsidR="00F322BC" w:rsidRPr="00F36841" w:rsidRDefault="003F6965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  <w:p w14:paraId="14977CEE" w14:textId="766F7E5B" w:rsidR="00F322BC" w:rsidRPr="00F36841" w:rsidRDefault="00F322BC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F322BC" w:rsidRPr="00AA054C" w14:paraId="73C51D10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D88DF52" w14:textId="77777777" w:rsidR="00F322BC" w:rsidRDefault="00F322B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6EC1312" w14:textId="77777777" w:rsidR="00F322BC" w:rsidRDefault="00F322BC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81EA" w14:textId="115B78A2" w:rsidR="00F322BC" w:rsidRPr="00F322BC" w:rsidRDefault="00F322BC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Пластина передняя шейная размером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>) 23, 25, 27, 29, 31, 33, 35, 37, 39, 41, 43, 45, 47, 49, 51, 53, 55, 58, 61, 64, 67, 70, 73, 76</w:t>
            </w:r>
          </w:p>
        </w:tc>
        <w:tc>
          <w:tcPr>
            <w:tcW w:w="4961" w:type="dxa"/>
            <w:vAlign w:val="center"/>
          </w:tcPr>
          <w:p w14:paraId="1718C8E6" w14:textId="1D0E3FCC" w:rsidR="00F322BC" w:rsidRPr="00F322BC" w:rsidRDefault="00F322BC" w:rsidP="00C8739F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Пластины для фиксации шейного отдела позвоночника – один, два или три уровня фиксации. </w:t>
            </w:r>
            <w:proofErr w:type="gramStart"/>
            <w:r w:rsidRPr="00F322BC">
              <w:rPr>
                <w:sz w:val="16"/>
                <w:szCs w:val="16"/>
              </w:rPr>
              <w:t>Длинной от 23 до 76 мм (по заявке конечного получателя).</w:t>
            </w:r>
            <w:proofErr w:type="gramEnd"/>
            <w:r w:rsidRPr="00F322BC">
              <w:rPr>
                <w:sz w:val="16"/>
                <w:szCs w:val="16"/>
              </w:rPr>
              <w:t xml:space="preserve"> Пластины на один-два сегмента шагом два мм, пластины на три сегмента шагом 3 мм. Пластины имеют симметричный дизайн с попарно расположенными отверстиями для фиксирующих винтов, между которыми имеется блокирующий механизм. Конструкция встроенного блокирующего «замка» позволяет визуально контролировать запирание винтов. Ширина пластин 17 мм, профиль 2 мм. Широкие «окна» пластин позволяют сохранять хороший визуальный контроль трансплантата и подлежащих тканей. На торцевых краях пластины с обеих сторон имеются срединные выемки для облегчения </w:t>
            </w:r>
            <w:proofErr w:type="spellStart"/>
            <w:r w:rsidRPr="00F322BC">
              <w:rPr>
                <w:sz w:val="16"/>
                <w:szCs w:val="16"/>
              </w:rPr>
              <w:t>центрации</w:t>
            </w:r>
            <w:proofErr w:type="spellEnd"/>
            <w:r w:rsidRPr="00F322BC">
              <w:rPr>
                <w:sz w:val="16"/>
                <w:szCs w:val="16"/>
              </w:rPr>
              <w:t xml:space="preserve"> пластины. Изготовлены из сплава титана марки Ti-6Al-4V, градация V, американский стандарт ASTM F136, немецкий стандарт DIN 17850.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DFB2" w14:textId="3A3C84CF" w:rsidR="00F322BC" w:rsidRPr="00CF1DC1" w:rsidRDefault="00F322B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39575B9" w14:textId="03588B4F" w:rsidR="00F322BC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0DAE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8D07" w14:textId="1502F99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25FD97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A7E5E9A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BAF69" w14:textId="753B4A93" w:rsidR="00F36841" w:rsidRPr="00F36841" w:rsidRDefault="003F6965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467 500</w:t>
            </w:r>
          </w:p>
          <w:p w14:paraId="2CFFFE22" w14:textId="2E4F7015" w:rsidR="00F322BC" w:rsidRPr="00F36841" w:rsidRDefault="00F322BC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AA054C" w14:paraId="3A2F6BAC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7C5C912" w14:textId="5D4D7DDB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29BF9A39" w14:textId="1A924E1A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38A7" w14:textId="79CAECF8" w:rsidR="003B494D" w:rsidRPr="00F322BC" w:rsidRDefault="003B494D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Винт костный </w:t>
            </w:r>
            <w:proofErr w:type="spellStart"/>
            <w:r w:rsidRPr="00F322BC">
              <w:rPr>
                <w:sz w:val="16"/>
                <w:szCs w:val="16"/>
              </w:rPr>
              <w:t>многоосевой</w:t>
            </w:r>
            <w:proofErr w:type="spellEnd"/>
            <w:r w:rsidRPr="00F322BC">
              <w:rPr>
                <w:sz w:val="16"/>
                <w:szCs w:val="16"/>
              </w:rPr>
              <w:t xml:space="preserve"> для стержня диаметром 5.5 мм, размером (мм) 4.0, 4.5 5.0 5.5, 6.0, 6.5, 7.5, 8.5; длиной (мм) 20, 25, 30, 35, 40, 45, 50, 55, 60, 65</w:t>
            </w:r>
          </w:p>
        </w:tc>
        <w:tc>
          <w:tcPr>
            <w:tcW w:w="4961" w:type="dxa"/>
            <w:vAlign w:val="center"/>
          </w:tcPr>
          <w:p w14:paraId="39550D0C" w14:textId="77777777" w:rsidR="003B494D" w:rsidRPr="003B494D" w:rsidRDefault="003B494D" w:rsidP="003B494D">
            <w:pPr>
              <w:jc w:val="center"/>
              <w:rPr>
                <w:sz w:val="16"/>
                <w:szCs w:val="16"/>
              </w:rPr>
            </w:pPr>
            <w:r w:rsidRPr="003B494D">
              <w:rPr>
                <w:sz w:val="16"/>
                <w:szCs w:val="16"/>
              </w:rPr>
              <w:t xml:space="preserve">Винт костный </w:t>
            </w:r>
            <w:proofErr w:type="spellStart"/>
            <w:r w:rsidRPr="003B494D">
              <w:rPr>
                <w:sz w:val="16"/>
                <w:szCs w:val="16"/>
              </w:rPr>
              <w:t>многоосевой</w:t>
            </w:r>
            <w:proofErr w:type="spellEnd"/>
            <w:r w:rsidRPr="003B494D">
              <w:rPr>
                <w:sz w:val="16"/>
                <w:szCs w:val="16"/>
              </w:rPr>
              <w:t xml:space="preserve"> для стержня диаметром 5.5 мм, размером (мм) 4.0, 4.5 5.0 5.5, 6.0, 6.5, 7.5, 8.5; длиной (мм)20, 25, 30, 35, 40, 45, 50, 55, 60, 65 – изготовлен из титанового сплава марки Ti-6Al-4V, градация V, американский стандарт ASTM F136, немецкий стандарт DIN 17850. </w:t>
            </w:r>
            <w:proofErr w:type="spellStart"/>
            <w:proofErr w:type="gramStart"/>
            <w:r w:rsidRPr="003B494D">
              <w:rPr>
                <w:sz w:val="16"/>
                <w:szCs w:val="16"/>
              </w:rPr>
              <w:t>Многоосевой</w:t>
            </w:r>
            <w:proofErr w:type="spellEnd"/>
            <w:r w:rsidRPr="003B494D">
              <w:rPr>
                <w:sz w:val="16"/>
                <w:szCs w:val="16"/>
              </w:rPr>
              <w:t xml:space="preserve"> винт с самонарезающей резьбой, с постоянным широким шагом и диаметром, головкой «камертонного типа», на торцевых гранях которой имеются по две вертикальных прорези 1*4 мм, а на боковых стенках - по два круглых гнезда диаметром 4 мм, основание головки винта на протяжении нижней трети имеет меньший диаметр (на 2 мм), чем на протяжении верхнего отдела.</w:t>
            </w:r>
            <w:proofErr w:type="gramEnd"/>
            <w:r w:rsidRPr="003B494D">
              <w:rPr>
                <w:sz w:val="16"/>
                <w:szCs w:val="16"/>
              </w:rPr>
              <w:t xml:space="preserve"> Кончик </w:t>
            </w:r>
            <w:proofErr w:type="spellStart"/>
            <w:r w:rsidRPr="003B494D">
              <w:rPr>
                <w:sz w:val="16"/>
                <w:szCs w:val="16"/>
              </w:rPr>
              <w:t>транспедикулярного</w:t>
            </w:r>
            <w:proofErr w:type="spellEnd"/>
            <w:r w:rsidRPr="003B494D">
              <w:rPr>
                <w:sz w:val="16"/>
                <w:szCs w:val="16"/>
              </w:rPr>
              <w:t xml:space="preserve"> винта имеет тупую форму (60°). Головка винта фиксирована к ножке сферическим штампованным соединением; конец ножки, фиксированный в головке, сферической формы с внутренним шестигранным шлицем для фиксации отвертки в процессе имплантации. Ножка винта имеет резьбу с постоянным шагом 9.0 и уменьшающейся глубиной от конца к основанию, от 1,33 до 0,61 мм. Размеры: диаметр от 4.0 до 6.5 мм с шагом 0.5 мм, далее шагом 1.0 мм до 8.5 мм, длина от 20 до 65 мм с шагом 5 мм. Размеры головки винта: высота 16.1 мм, </w:t>
            </w:r>
            <w:proofErr w:type="spellStart"/>
            <w:r w:rsidRPr="003B494D">
              <w:rPr>
                <w:sz w:val="16"/>
                <w:szCs w:val="16"/>
              </w:rPr>
              <w:t>сагитальная</w:t>
            </w:r>
            <w:proofErr w:type="spellEnd"/>
            <w:r w:rsidRPr="003B494D">
              <w:rPr>
                <w:sz w:val="16"/>
                <w:szCs w:val="16"/>
              </w:rPr>
              <w:t xml:space="preserve"> ширина 9.2 мм, диаметр 12.63 мм. Высота профиля 16.1 мм, диаметр </w:t>
            </w:r>
            <w:proofErr w:type="spellStart"/>
            <w:r w:rsidRPr="003B494D">
              <w:rPr>
                <w:sz w:val="16"/>
                <w:szCs w:val="16"/>
              </w:rPr>
              <w:t>футпринта</w:t>
            </w:r>
            <w:proofErr w:type="spellEnd"/>
            <w:r w:rsidRPr="003B494D">
              <w:rPr>
                <w:sz w:val="16"/>
                <w:szCs w:val="16"/>
              </w:rPr>
              <w:t xml:space="preserve"> 11 мм. Угол наклона головки винта относительно оси ножки винта составляет 28° при любом диаметре ножки винта.</w:t>
            </w:r>
          </w:p>
          <w:p w14:paraId="3C661E22" w14:textId="492250C1" w:rsidR="003B494D" w:rsidRPr="00F322BC" w:rsidRDefault="003B494D" w:rsidP="006D3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ED26C" w14:textId="30C0FCD5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BFB4B6E" w14:textId="5EA152E8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99EC5" w14:textId="6234A50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9CF1" w14:textId="18ABE0A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73DBE4B" w14:textId="14D70C3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6BA0DA6" w14:textId="18FD4D4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9D9A8" w14:textId="310A9F07" w:rsidR="003B494D" w:rsidRPr="00F36841" w:rsidRDefault="003F6965" w:rsidP="00CE6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1 865 560</w:t>
            </w:r>
          </w:p>
          <w:p w14:paraId="3AAA814E" w14:textId="5A50245C" w:rsidR="003B494D" w:rsidRPr="00F36841" w:rsidRDefault="003B494D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AA054C" w14:paraId="7D22ED75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AD02C29" w14:textId="00E219CC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6F3AD15F" w14:textId="78F1E8C4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F175B" w14:textId="737B9F03" w:rsidR="003B494D" w:rsidRPr="00F322BC" w:rsidRDefault="003B494D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Гайка для стержня диаметром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>) 5.5 с отламывающейся головкой</w:t>
            </w:r>
          </w:p>
        </w:tc>
        <w:tc>
          <w:tcPr>
            <w:tcW w:w="4961" w:type="dxa"/>
            <w:vAlign w:val="center"/>
          </w:tcPr>
          <w:p w14:paraId="716A988B" w14:textId="77777777" w:rsidR="003B494D" w:rsidRPr="003B494D" w:rsidRDefault="003B494D" w:rsidP="003B494D">
            <w:pPr>
              <w:jc w:val="center"/>
              <w:rPr>
                <w:sz w:val="16"/>
                <w:szCs w:val="16"/>
              </w:rPr>
            </w:pPr>
            <w:r w:rsidRPr="003B494D">
              <w:rPr>
                <w:sz w:val="16"/>
                <w:szCs w:val="16"/>
              </w:rPr>
              <w:t>Гайка для стержня диаметром (</w:t>
            </w:r>
            <w:proofErr w:type="gramStart"/>
            <w:r w:rsidRPr="003B494D">
              <w:rPr>
                <w:sz w:val="16"/>
                <w:szCs w:val="16"/>
              </w:rPr>
              <w:t>мм</w:t>
            </w:r>
            <w:proofErr w:type="gramEnd"/>
            <w:r w:rsidRPr="003B494D">
              <w:rPr>
                <w:sz w:val="16"/>
                <w:szCs w:val="16"/>
              </w:rPr>
              <w:t xml:space="preserve">) 5.5 с отламывающейся головкой - Гайка с отламывающейся головкой, состоящая из двух частей: нижней фиксирующей высотой 4,5 мм, погружающейся в головку </w:t>
            </w:r>
            <w:proofErr w:type="spellStart"/>
            <w:r w:rsidRPr="003B494D">
              <w:rPr>
                <w:sz w:val="16"/>
                <w:szCs w:val="16"/>
              </w:rPr>
              <w:t>импланта</w:t>
            </w:r>
            <w:proofErr w:type="spellEnd"/>
            <w:r w:rsidRPr="003B494D">
              <w:rPr>
                <w:sz w:val="16"/>
                <w:szCs w:val="16"/>
              </w:rPr>
              <w:t xml:space="preserve">, имеющей внешнюю резьбу G4, и верхней шестигранной, сепарируемой при затягивании. Сепарируемая часть гайки полая, имеет высоту 7,5 мм. На блокирующей части гайки сверху имеется шестигранный внутренний шлиц для ревизионного вмешательства.  Размер посадочного гнезда гайки – 8 мм. </w:t>
            </w:r>
            <w:proofErr w:type="gramStart"/>
            <w:r w:rsidRPr="003B494D">
              <w:rPr>
                <w:sz w:val="16"/>
                <w:szCs w:val="16"/>
              </w:rPr>
              <w:t>Внешняя резьба G4 имеет шаг 1,33 мм и является реверсивной, т.е. имеет противоположный (относительно стандартной резьбы) угол наклона: с горизонтальной плоскостью образует угол -5˚. На погружаемой плоской нижней поверхности гайки имеется «</w:t>
            </w:r>
            <w:proofErr w:type="spellStart"/>
            <w:r w:rsidRPr="003B494D">
              <w:rPr>
                <w:sz w:val="16"/>
                <w:szCs w:val="16"/>
              </w:rPr>
              <w:t>протрузионный</w:t>
            </w:r>
            <w:proofErr w:type="spellEnd"/>
            <w:r w:rsidRPr="003B494D">
              <w:rPr>
                <w:sz w:val="16"/>
                <w:szCs w:val="16"/>
              </w:rPr>
              <w:t>» шип.</w:t>
            </w:r>
            <w:proofErr w:type="gramEnd"/>
          </w:p>
          <w:p w14:paraId="2CAFE2D7" w14:textId="77777777" w:rsidR="003B494D" w:rsidRPr="00F322BC" w:rsidRDefault="003B494D" w:rsidP="006D3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E1158" w14:textId="6B6FE575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50C427F" w14:textId="02CE2867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5FE0C6" w14:textId="4F91C3F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ECF38" w14:textId="2617D8E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BA04F2A" w14:textId="7BE937F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009E477" w14:textId="3D15BA7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C4CC" w14:textId="2AEBA17F" w:rsidR="003B494D" w:rsidRPr="00F36841" w:rsidRDefault="003F6965" w:rsidP="00CE6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879 200</w:t>
            </w:r>
          </w:p>
          <w:p w14:paraId="668E536A" w14:textId="77777777" w:rsidR="003B494D" w:rsidRPr="00F36841" w:rsidRDefault="003B494D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AA054C" w14:paraId="34C418E1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8F44D90" w14:textId="094453F7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7F50765C" w14:textId="1D55F0A4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9A96" w14:textId="04FD891E" w:rsidR="003B494D" w:rsidRPr="00F322BC" w:rsidRDefault="003B494D" w:rsidP="00CF1DC1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Винт </w:t>
            </w:r>
            <w:proofErr w:type="spellStart"/>
            <w:r w:rsidRPr="00F322BC">
              <w:rPr>
                <w:sz w:val="16"/>
                <w:szCs w:val="16"/>
              </w:rPr>
              <w:t>канюлированный</w:t>
            </w:r>
            <w:proofErr w:type="spellEnd"/>
            <w:r w:rsidRPr="00F322BC">
              <w:rPr>
                <w:sz w:val="16"/>
                <w:szCs w:val="16"/>
              </w:rPr>
              <w:t xml:space="preserve"> </w:t>
            </w:r>
            <w:proofErr w:type="spellStart"/>
            <w:r w:rsidRPr="00F322BC">
              <w:rPr>
                <w:sz w:val="16"/>
                <w:szCs w:val="16"/>
              </w:rPr>
              <w:t>многоосевой</w:t>
            </w:r>
            <w:proofErr w:type="spellEnd"/>
            <w:r w:rsidRPr="00F322BC">
              <w:rPr>
                <w:sz w:val="16"/>
                <w:szCs w:val="16"/>
              </w:rPr>
              <w:t xml:space="preserve"> для стержня диаметром (мм) 5.5, размером (мм) 4.5, 5.5, 6.5; </w:t>
            </w:r>
            <w:proofErr w:type="gramStart"/>
            <w:r w:rsidRPr="00F322BC">
              <w:rPr>
                <w:sz w:val="16"/>
                <w:szCs w:val="16"/>
              </w:rPr>
              <w:t>длинной</w:t>
            </w:r>
            <w:proofErr w:type="gramEnd"/>
            <w:r w:rsidRPr="00F322BC">
              <w:rPr>
                <w:sz w:val="16"/>
                <w:szCs w:val="16"/>
              </w:rPr>
              <w:t xml:space="preserve"> (мм) 35, 40, 45, 50, 55</w:t>
            </w:r>
          </w:p>
        </w:tc>
        <w:tc>
          <w:tcPr>
            <w:tcW w:w="4961" w:type="dxa"/>
            <w:vAlign w:val="center"/>
          </w:tcPr>
          <w:p w14:paraId="530C4D60" w14:textId="0D81E698" w:rsidR="003B494D" w:rsidRPr="00F322BC" w:rsidRDefault="003B494D" w:rsidP="006D324C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Винт </w:t>
            </w:r>
            <w:proofErr w:type="spellStart"/>
            <w:r w:rsidRPr="00F322BC">
              <w:rPr>
                <w:sz w:val="16"/>
                <w:szCs w:val="16"/>
              </w:rPr>
              <w:t>канюлированный</w:t>
            </w:r>
            <w:proofErr w:type="spellEnd"/>
            <w:r w:rsidRPr="00F322BC">
              <w:rPr>
                <w:sz w:val="16"/>
                <w:szCs w:val="16"/>
              </w:rPr>
              <w:t xml:space="preserve"> </w:t>
            </w:r>
            <w:proofErr w:type="spellStart"/>
            <w:r w:rsidRPr="00F322BC">
              <w:rPr>
                <w:sz w:val="16"/>
                <w:szCs w:val="16"/>
              </w:rPr>
              <w:t>многоосевой</w:t>
            </w:r>
            <w:proofErr w:type="spellEnd"/>
            <w:r w:rsidRPr="00F322BC">
              <w:rPr>
                <w:sz w:val="16"/>
                <w:szCs w:val="16"/>
              </w:rPr>
              <w:t xml:space="preserve"> для стержня диаметром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 xml:space="preserve">) 5.5, размером (мм) 4.5, 5.5, 6.5; длинной (мм) 35, 40, 45, 50, 55 – Изготовлен из титанового сплава марки Ti-6Al-4V, градация V, американский стандарт ASTM F136, немецкий стандарт DIN 17850. </w:t>
            </w:r>
            <w:proofErr w:type="spellStart"/>
            <w:proofErr w:type="gramStart"/>
            <w:r w:rsidRPr="00F322BC">
              <w:rPr>
                <w:sz w:val="16"/>
                <w:szCs w:val="16"/>
              </w:rPr>
              <w:t>Многоосевой</w:t>
            </w:r>
            <w:proofErr w:type="spellEnd"/>
            <w:r w:rsidRPr="00F322BC">
              <w:rPr>
                <w:sz w:val="16"/>
                <w:szCs w:val="16"/>
              </w:rPr>
              <w:t xml:space="preserve"> винт с самонарезающей резьбой, с постоянным широким шагом и диаметром, головкой «камертонного типа», на торцевых гранях которой имеются по две вертикальных прорези 1*4 мм, а на боковых стенках - по два круглых гнезда диаметром 4 мм, основание головки винта на протяжении нижней трети имеет меньший диаметр (на 2 мм), чем на протяжении верхнего отдела.</w:t>
            </w:r>
            <w:proofErr w:type="gramEnd"/>
            <w:r w:rsidRPr="00F322BC">
              <w:rPr>
                <w:sz w:val="16"/>
                <w:szCs w:val="16"/>
              </w:rPr>
              <w:t xml:space="preserve"> Кончик </w:t>
            </w:r>
            <w:proofErr w:type="spellStart"/>
            <w:r w:rsidRPr="00F322BC">
              <w:rPr>
                <w:sz w:val="16"/>
                <w:szCs w:val="16"/>
              </w:rPr>
              <w:t>транспедикулярного</w:t>
            </w:r>
            <w:proofErr w:type="spellEnd"/>
            <w:r w:rsidRPr="00F322BC">
              <w:rPr>
                <w:sz w:val="16"/>
                <w:szCs w:val="16"/>
              </w:rPr>
              <w:t xml:space="preserve"> винта имеет тупую форму (60°). Головка винта фиксирована к ножке сферическим штампованным соединением; конец ножки, фиксированный в головке, сферической формы с внутренним шестигранным шлицем для фиксации отвертки в процессе имплантации. Ножка винта имеет резьбу с </w:t>
            </w:r>
            <w:proofErr w:type="spellStart"/>
            <w:r w:rsidRPr="00F322BC">
              <w:rPr>
                <w:sz w:val="16"/>
                <w:szCs w:val="16"/>
              </w:rPr>
              <w:t>постаянным</w:t>
            </w:r>
            <w:proofErr w:type="spellEnd"/>
            <w:r w:rsidRPr="00F322BC">
              <w:rPr>
                <w:sz w:val="16"/>
                <w:szCs w:val="16"/>
              </w:rPr>
              <w:t xml:space="preserve"> шагом 14.8 и уменьшающейся глубиной от конца к основанию, от 1,49 до 0,35 мм. Ножка винта имеет канюлю диаметром 0.8 мм. Размеры: диаметр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 xml:space="preserve">) 4.5, 5.5, 6.5, длина от 35 до 55 мм с шагом 5 мм. Размеры головки винта: высота 16.1 мм, </w:t>
            </w:r>
            <w:proofErr w:type="spellStart"/>
            <w:r w:rsidRPr="00F322BC">
              <w:rPr>
                <w:sz w:val="16"/>
                <w:szCs w:val="16"/>
              </w:rPr>
              <w:t>сагитальная</w:t>
            </w:r>
            <w:proofErr w:type="spellEnd"/>
            <w:r w:rsidRPr="00F322BC">
              <w:rPr>
                <w:sz w:val="16"/>
                <w:szCs w:val="16"/>
              </w:rPr>
              <w:t xml:space="preserve"> ширина 9.2 мм, диаметр 12.63 мм. Высота профиля 16.1 мм, диаметр </w:t>
            </w:r>
            <w:proofErr w:type="spellStart"/>
            <w:r w:rsidRPr="00F322BC">
              <w:rPr>
                <w:sz w:val="16"/>
                <w:szCs w:val="16"/>
              </w:rPr>
              <w:t>футпринта</w:t>
            </w:r>
            <w:proofErr w:type="spellEnd"/>
            <w:r w:rsidRPr="00F322BC">
              <w:rPr>
                <w:sz w:val="16"/>
                <w:szCs w:val="16"/>
              </w:rPr>
              <w:t xml:space="preserve"> 11 мм. Угол наклона головки винта относительно оси ножки винта составляет 28° при любом диаметре ножки винта.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13066" w14:textId="4B780C84" w:rsidR="003B494D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AAA6856" w14:textId="41627966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17652" w14:textId="2453E30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501C7" w14:textId="413A716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BB20EE7" w14:textId="7A1DEDD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8F28511" w14:textId="693A0E0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8C994" w14:textId="19D8B6C6" w:rsidR="003B494D" w:rsidRPr="00F36841" w:rsidRDefault="003F6965" w:rsidP="00CE6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873 180</w:t>
            </w:r>
          </w:p>
          <w:p w14:paraId="4AE7AC26" w14:textId="77777777" w:rsidR="003B494D" w:rsidRPr="00F36841" w:rsidRDefault="003B494D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AA054C" w14:paraId="6D129241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8427342" w14:textId="77777777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384C99A5" w14:textId="77777777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F33A4" w14:textId="4D7353E3" w:rsidR="003B494D" w:rsidRPr="00F322BC" w:rsidRDefault="003B494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Гайка для стержня диаметром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>) 5.5 с внутренней резьбой</w:t>
            </w:r>
          </w:p>
        </w:tc>
        <w:tc>
          <w:tcPr>
            <w:tcW w:w="4961" w:type="dxa"/>
            <w:vAlign w:val="center"/>
          </w:tcPr>
          <w:p w14:paraId="480E1189" w14:textId="65AE5BA4" w:rsidR="003B494D" w:rsidRPr="00F322BC" w:rsidRDefault="003B494D" w:rsidP="00C8739F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Гайка для стержня диаметром (</w:t>
            </w:r>
            <w:proofErr w:type="gramStart"/>
            <w:r w:rsidRPr="00F322BC">
              <w:rPr>
                <w:sz w:val="16"/>
                <w:szCs w:val="16"/>
              </w:rPr>
              <w:t>мм</w:t>
            </w:r>
            <w:proofErr w:type="gramEnd"/>
            <w:r w:rsidRPr="00F322BC">
              <w:rPr>
                <w:sz w:val="16"/>
                <w:szCs w:val="16"/>
              </w:rPr>
              <w:t xml:space="preserve">) 5.5 с внутренней резьбой – блокирующая гайка для </w:t>
            </w:r>
            <w:proofErr w:type="spellStart"/>
            <w:r w:rsidRPr="00F322BC">
              <w:rPr>
                <w:sz w:val="16"/>
                <w:szCs w:val="16"/>
              </w:rPr>
              <w:t>канюлированных</w:t>
            </w:r>
            <w:proofErr w:type="spellEnd"/>
            <w:r w:rsidRPr="00F322BC">
              <w:rPr>
                <w:sz w:val="16"/>
                <w:szCs w:val="16"/>
              </w:rPr>
              <w:t xml:space="preserve"> винтов, состоящая из двух частей: нижней фиксирующей высотой 4,5 мм, погружающейся в головку имплантата, имеющей внешнюю резьбу G4, и верхней, сепарируемой при затягивании. Сепарируемая часть круглого сечения имеет прямоугольный внутренний шлиц для плотной фиксации в фиксирующем держателе. Сепарируемая часть гайки, имеет высоту 4,5 мм. На блокирующей части гайки сверху имеется шестигранный внутренний шлиц для ревизионного вмешательства. Размер посадочного гнезда гайки – 8 мм. </w:t>
            </w:r>
            <w:proofErr w:type="gramStart"/>
            <w:r w:rsidRPr="00F322BC">
              <w:rPr>
                <w:sz w:val="16"/>
                <w:szCs w:val="16"/>
              </w:rPr>
              <w:t>Внешняя резьба G4 имеет шаг 1,33 мм и является реверсивной, т.е. имеет противоположный (относительно стандартной резьбы) угол наклона: с горизонтальной плоскостью образует угол -5˚. На погружаемой плоской нижней поверхности гайки имеется «</w:t>
            </w:r>
            <w:proofErr w:type="spellStart"/>
            <w:r w:rsidRPr="00F322BC">
              <w:rPr>
                <w:sz w:val="16"/>
                <w:szCs w:val="16"/>
              </w:rPr>
              <w:t>протрузионный</w:t>
            </w:r>
            <w:proofErr w:type="spellEnd"/>
            <w:r w:rsidRPr="00F322BC">
              <w:rPr>
                <w:sz w:val="16"/>
                <w:szCs w:val="16"/>
              </w:rPr>
              <w:t>» шип.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EC3840B" w14:textId="157F8F39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DAD7A95" w14:textId="3D434831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5EC6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4B810" w14:textId="7ED78F9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745E107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ED6B19E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5FA28" w14:textId="7274C6D8" w:rsidR="003B494D" w:rsidRPr="00F36841" w:rsidRDefault="003F6965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267 120</w:t>
            </w:r>
          </w:p>
          <w:p w14:paraId="6D68EB2A" w14:textId="4F8FC1FA" w:rsidR="003B494D" w:rsidRPr="00F36841" w:rsidRDefault="003B494D" w:rsidP="00F36841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72E6A67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C40790B" w14:textId="19D65941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14:paraId="60708B50" w14:textId="4AD7721C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D609D" w14:textId="5C65FB69" w:rsidR="003B494D" w:rsidRPr="00F322BC" w:rsidRDefault="003B494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Стержень для </w:t>
            </w:r>
            <w:proofErr w:type="spellStart"/>
            <w:r w:rsidRPr="00F322BC">
              <w:rPr>
                <w:sz w:val="16"/>
                <w:szCs w:val="16"/>
              </w:rPr>
              <w:t>чрезкожной</w:t>
            </w:r>
            <w:proofErr w:type="spellEnd"/>
            <w:r w:rsidRPr="00F322BC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28905E19" w14:textId="6CFE9704" w:rsidR="003B494D" w:rsidRPr="00F322BC" w:rsidRDefault="003B494D" w:rsidP="00C8739F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Стержень изготовлен из титанового сплава марки Ti-6Al-4V, градация V, американский стандарт ASTM F136, немецкий стандарт DIN 17850. Гладкий стержень для жесткой фиксации имеет </w:t>
            </w:r>
            <w:proofErr w:type="spellStart"/>
            <w:r w:rsidRPr="00F322BC">
              <w:rPr>
                <w:sz w:val="16"/>
                <w:szCs w:val="16"/>
              </w:rPr>
              <w:t>предизогнутую</w:t>
            </w:r>
            <w:proofErr w:type="spellEnd"/>
            <w:r w:rsidRPr="00F322BC">
              <w:rPr>
                <w:sz w:val="16"/>
                <w:szCs w:val="16"/>
              </w:rPr>
              <w:t xml:space="preserve"> по поясничному лордозу форму. Стержень не </w:t>
            </w:r>
            <w:proofErr w:type="spellStart"/>
            <w:r w:rsidRPr="00F322BC">
              <w:rPr>
                <w:sz w:val="16"/>
                <w:szCs w:val="16"/>
              </w:rPr>
              <w:t>тримингуется</w:t>
            </w:r>
            <w:proofErr w:type="spellEnd"/>
            <w:r w:rsidRPr="00F322BC">
              <w:rPr>
                <w:sz w:val="16"/>
                <w:szCs w:val="16"/>
              </w:rPr>
              <w:t xml:space="preserve"> - </w:t>
            </w:r>
            <w:proofErr w:type="gramStart"/>
            <w:r w:rsidRPr="00F322BC">
              <w:rPr>
                <w:sz w:val="16"/>
                <w:szCs w:val="16"/>
              </w:rPr>
              <w:t>длинна</w:t>
            </w:r>
            <w:proofErr w:type="gramEnd"/>
            <w:r w:rsidRPr="00F322BC">
              <w:rPr>
                <w:sz w:val="16"/>
                <w:szCs w:val="16"/>
              </w:rPr>
              <w:t xml:space="preserve"> стержня подбирается </w:t>
            </w:r>
            <w:proofErr w:type="spellStart"/>
            <w:r w:rsidRPr="00F322BC">
              <w:rPr>
                <w:sz w:val="16"/>
                <w:szCs w:val="16"/>
              </w:rPr>
              <w:t>интаоперационно</w:t>
            </w:r>
            <w:proofErr w:type="spellEnd"/>
            <w:r w:rsidRPr="00F322BC">
              <w:rPr>
                <w:sz w:val="16"/>
                <w:szCs w:val="16"/>
              </w:rPr>
              <w:t xml:space="preserve"> путем измерения расстояния между головками винтов с помощью специального инструментария. </w:t>
            </w:r>
            <w:proofErr w:type="gramStart"/>
            <w:r w:rsidRPr="00F322BC">
              <w:rPr>
                <w:sz w:val="16"/>
                <w:szCs w:val="16"/>
              </w:rPr>
              <w:t xml:space="preserve">Стержень с одной стороны имеет конусовидный кончик длинной 10 мм для прохождения мягких тканей с минимальной их </w:t>
            </w:r>
            <w:proofErr w:type="spellStart"/>
            <w:r w:rsidRPr="00F322BC">
              <w:rPr>
                <w:sz w:val="16"/>
                <w:szCs w:val="16"/>
              </w:rPr>
              <w:t>травматизацией</w:t>
            </w:r>
            <w:proofErr w:type="spellEnd"/>
            <w:r w:rsidRPr="00F322BC">
              <w:rPr>
                <w:sz w:val="16"/>
                <w:szCs w:val="16"/>
              </w:rPr>
              <w:t>; с другой стороны, конусовидный кончик имеет вырезку длинной 7 мм для захвата специальным инструментом в процессе введения стержня в головки винтов.</w:t>
            </w:r>
            <w:proofErr w:type="gramEnd"/>
            <w:r w:rsidRPr="00F322BC">
              <w:rPr>
                <w:sz w:val="16"/>
                <w:szCs w:val="16"/>
              </w:rPr>
              <w:t xml:space="preserve"> - Диаметр 5.5 мм. - Длина от 30 до 90 мм, шаг 5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B09C" w14:textId="59A635AD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5622E1B" w14:textId="03791F69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FAF0E" w14:textId="46416BE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B7F7B" w14:textId="56D5143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E9671E5" w14:textId="477594F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C9C1A5D" w14:textId="04E1964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CDC48" w14:textId="67CFEA04" w:rsidR="003B494D" w:rsidRPr="00B10050" w:rsidRDefault="003F6965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322 245</w:t>
            </w:r>
          </w:p>
          <w:p w14:paraId="5BAC0FCA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3C2D8CB4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B6C614E" w14:textId="4F2AC9C3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14:paraId="47DDAF6C" w14:textId="5D4F4955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FA405" w14:textId="4F6AE414" w:rsidR="003B494D" w:rsidRPr="00F322BC" w:rsidRDefault="003B494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Набор игл для </w:t>
            </w:r>
            <w:proofErr w:type="spellStart"/>
            <w:r w:rsidRPr="00F322BC">
              <w:rPr>
                <w:sz w:val="16"/>
                <w:szCs w:val="16"/>
              </w:rPr>
              <w:t>чрезкожного</w:t>
            </w:r>
            <w:proofErr w:type="spellEnd"/>
            <w:r w:rsidRPr="00F322BC">
              <w:rPr>
                <w:sz w:val="16"/>
                <w:szCs w:val="16"/>
              </w:rPr>
              <w:t xml:space="preserve"> доступа</w:t>
            </w:r>
          </w:p>
        </w:tc>
        <w:tc>
          <w:tcPr>
            <w:tcW w:w="4961" w:type="dxa"/>
            <w:vAlign w:val="center"/>
          </w:tcPr>
          <w:p w14:paraId="6D6408DD" w14:textId="7DF458A1" w:rsidR="003B494D" w:rsidRPr="00F322BC" w:rsidRDefault="003B494D" w:rsidP="00C8739F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Набор игл PAK – комплект включает в себя: пластиковую Т-образную </w:t>
            </w:r>
            <w:proofErr w:type="spellStart"/>
            <w:r w:rsidRPr="00F322BC">
              <w:rPr>
                <w:sz w:val="16"/>
                <w:szCs w:val="16"/>
              </w:rPr>
              <w:t>канюлированную</w:t>
            </w:r>
            <w:proofErr w:type="spellEnd"/>
            <w:r w:rsidRPr="00F322BC">
              <w:rPr>
                <w:sz w:val="16"/>
                <w:szCs w:val="16"/>
              </w:rPr>
              <w:t xml:space="preserve"> рукоятку, у основания которой расположен блокирующий механизм: при переводе механизма в положение "</w:t>
            </w:r>
            <w:proofErr w:type="spellStart"/>
            <w:r w:rsidRPr="00F322BC">
              <w:rPr>
                <w:sz w:val="16"/>
                <w:szCs w:val="16"/>
              </w:rPr>
              <w:t>lock</w:t>
            </w:r>
            <w:proofErr w:type="spellEnd"/>
            <w:r w:rsidRPr="00F322BC">
              <w:rPr>
                <w:sz w:val="16"/>
                <w:szCs w:val="16"/>
              </w:rPr>
              <w:t xml:space="preserve">" рукоятка </w:t>
            </w:r>
            <w:proofErr w:type="gramStart"/>
            <w:r w:rsidRPr="00F322BC">
              <w:rPr>
                <w:sz w:val="16"/>
                <w:szCs w:val="16"/>
              </w:rPr>
              <w:t>надежна</w:t>
            </w:r>
            <w:proofErr w:type="gramEnd"/>
            <w:r w:rsidRPr="00F322BC">
              <w:rPr>
                <w:sz w:val="16"/>
                <w:szCs w:val="16"/>
              </w:rPr>
              <w:t xml:space="preserve"> фиксирована и не может быть снята со стилета. Отверстие в рукоятке позволяет извлекать иглу по направляющему инструменту (спице). Троакары со стилетами: троакар представляет собой трубку длиной 125 мм с переменным диаметром: более узкая часть вводится в глубокие мышечные слои. Такая форма стилета, наряду с сохранением жесткости, упрощает введение инструмента в ткани. В конце троакара расположен резьбовой блокирующий механизм для фиксации стилета и рукоятки. Представлены два стилета с </w:t>
            </w:r>
            <w:proofErr w:type="spellStart"/>
            <w:r w:rsidRPr="00F322BC">
              <w:rPr>
                <w:sz w:val="16"/>
                <w:szCs w:val="16"/>
              </w:rPr>
              <w:t>троакарными</w:t>
            </w:r>
            <w:proofErr w:type="spellEnd"/>
            <w:r w:rsidRPr="00F322BC">
              <w:rPr>
                <w:sz w:val="16"/>
                <w:szCs w:val="16"/>
              </w:rPr>
              <w:t xml:space="preserve"> наконечниками. Этот тип стилет обладает </w:t>
            </w:r>
            <w:proofErr w:type="gramStart"/>
            <w:r w:rsidRPr="00F322BC">
              <w:rPr>
                <w:sz w:val="16"/>
                <w:szCs w:val="16"/>
              </w:rPr>
              <w:t>хорошим</w:t>
            </w:r>
            <w:proofErr w:type="gramEnd"/>
            <w:r w:rsidRPr="00F322BC">
              <w:rPr>
                <w:sz w:val="16"/>
                <w:szCs w:val="16"/>
              </w:rPr>
              <w:t xml:space="preserve"> режущими свойствами.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4F734" w14:textId="586621FC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67C558B" w14:textId="0829F79C" w:rsidR="003B494D" w:rsidRPr="00F322BC" w:rsidRDefault="003F696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A6C31" w14:textId="45BD216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58491" w14:textId="03B7A9B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BFB96C1" w14:textId="37F5980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DD3290D" w14:textId="63D6559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05E8F" w14:textId="180D71A4" w:rsidR="003B494D" w:rsidRPr="00B10050" w:rsidRDefault="003F6965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533 610</w:t>
            </w:r>
          </w:p>
          <w:p w14:paraId="38DAC7BE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660D58E0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12977FF" w14:textId="378B0BB1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2EED2DE1" w14:textId="309EE7F6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5EC13" w14:textId="29B6122C" w:rsidR="003B494D" w:rsidRPr="00F322BC" w:rsidRDefault="00C57AF5" w:rsidP="00C57AF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>титановый, постоянный, стандартный, прямой 7 мм</w:t>
            </w:r>
          </w:p>
        </w:tc>
        <w:tc>
          <w:tcPr>
            <w:tcW w:w="4961" w:type="dxa"/>
            <w:vAlign w:val="center"/>
          </w:tcPr>
          <w:p w14:paraId="6A3E8A5A" w14:textId="23AC2829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 </w:t>
            </w:r>
            <w:r w:rsidR="003B494D" w:rsidRPr="00F322BC">
              <w:rPr>
                <w:sz w:val="16"/>
                <w:szCs w:val="16"/>
              </w:rPr>
              <w:t xml:space="preserve"> нейрохирургический, титановый, для постоянной окклюзии, стандартный, прямой,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9 мм, сила закрытия 180 </w:t>
            </w:r>
            <w:proofErr w:type="spellStart"/>
            <w:r w:rsidR="003B494D" w:rsidRPr="00F322BC">
              <w:rPr>
                <w:sz w:val="16"/>
                <w:szCs w:val="16"/>
              </w:rPr>
              <w:t>гр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максимальное открытие 7,0 мм, цветовая кодировка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E8113" w14:textId="6132AF37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ABAA2B2" w14:textId="566101D5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07CFB" w14:textId="5B359B3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75564" w14:textId="329148F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023BD9C" w14:textId="0AA891A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62DF32D" w14:textId="7FE8ABC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B0F73" w14:textId="00D91B88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713 260</w:t>
            </w:r>
          </w:p>
          <w:p w14:paraId="2BD6AF3C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059232EE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B348627" w14:textId="6C4C5493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190B57C5" w14:textId="1C12D1A7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2CC9F" w14:textId="503448E0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прямой 9 мм</w:t>
            </w:r>
          </w:p>
        </w:tc>
        <w:tc>
          <w:tcPr>
            <w:tcW w:w="4961" w:type="dxa"/>
            <w:vAlign w:val="center"/>
          </w:tcPr>
          <w:p w14:paraId="2EE0E879" w14:textId="7C98A8E6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 </w:t>
            </w:r>
            <w:r w:rsidR="003B494D" w:rsidRPr="00F322BC">
              <w:rPr>
                <w:sz w:val="16"/>
                <w:szCs w:val="16"/>
              </w:rPr>
              <w:t xml:space="preserve"> нейрохирургический, титановый, для постоянной окклюзии, стандартный, прямой,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9 мм, сила закрытия 180 </w:t>
            </w:r>
            <w:proofErr w:type="spellStart"/>
            <w:r w:rsidR="003B494D" w:rsidRPr="00F322BC">
              <w:rPr>
                <w:sz w:val="16"/>
                <w:szCs w:val="16"/>
              </w:rPr>
              <w:t>гр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максимальное открытие 7,0 мм, цветовая кодировка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33557" w14:textId="7078B5AE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E61F3BD" w14:textId="62903699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08F27" w14:textId="1901BDC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07773" w14:textId="72DA210E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CC35E06" w14:textId="353304E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DFB17EB" w14:textId="015004A3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4F56B" w14:textId="2401DF8A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570 608</w:t>
            </w:r>
          </w:p>
          <w:p w14:paraId="54D1896E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278E44F6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81D64A9" w14:textId="47556BFC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0AAB6C2F" w14:textId="75CE9836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1F0CF" w14:textId="16685B4B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прямой 11 мм</w:t>
            </w:r>
          </w:p>
        </w:tc>
        <w:tc>
          <w:tcPr>
            <w:tcW w:w="4961" w:type="dxa"/>
            <w:vAlign w:val="center"/>
          </w:tcPr>
          <w:p w14:paraId="616015B5" w14:textId="6B3A027E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нейрохирургический, титановый, для постоянной окклюзии, стандартный, прямой,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11 мм, сила закрытия 180 </w:t>
            </w:r>
            <w:proofErr w:type="spellStart"/>
            <w:r w:rsidR="003B494D" w:rsidRPr="00F322BC">
              <w:rPr>
                <w:sz w:val="16"/>
                <w:szCs w:val="16"/>
              </w:rPr>
              <w:t>гр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максимальная ширина открытия 7,8 мм, цветовая кодировка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D98CC" w14:textId="61DED935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64B8DFE" w14:textId="518B6CD7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338D7" w14:textId="11B235E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87BC6" w14:textId="7CCA752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CB15BCE" w14:textId="7DFDF0C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B1BD7DC" w14:textId="120BBDD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29E97" w14:textId="76E96E46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427 956</w:t>
            </w:r>
          </w:p>
          <w:p w14:paraId="3634EDA9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2D7E99EA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8ACE373" w14:textId="331C81A2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6B9E5564" w14:textId="677DD091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DA62" w14:textId="2890FE95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прямой 15 мм</w:t>
            </w:r>
          </w:p>
        </w:tc>
        <w:tc>
          <w:tcPr>
            <w:tcW w:w="4961" w:type="dxa"/>
            <w:vAlign w:val="center"/>
          </w:tcPr>
          <w:p w14:paraId="6A4CC195" w14:textId="6CA7C34D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титановый, постоянный, стандартный, прямой, максимальная ширина открытия 9,2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15,0 мм, сила зажима 200 гр.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B651F" w14:textId="3D3FAFFA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35310A1" w14:textId="6CDB451A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1DD6F" w14:textId="60B73C1E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C936" w14:textId="708A24E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89BE6F2" w14:textId="7EB5F81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FF7B2F2" w14:textId="25FAC20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DCDD" w14:textId="74386129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427 956</w:t>
            </w:r>
          </w:p>
          <w:p w14:paraId="1C98D05F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3891A74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289F85A" w14:textId="67A5EA95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0209391D" w14:textId="1FF33BC6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0CBA7" w14:textId="218B8A30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прямой 17,5 мм</w:t>
            </w:r>
          </w:p>
        </w:tc>
        <w:tc>
          <w:tcPr>
            <w:tcW w:w="4961" w:type="dxa"/>
            <w:vAlign w:val="center"/>
          </w:tcPr>
          <w:p w14:paraId="68F1A665" w14:textId="543B7A82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прямой, максимальная ширина открытия 11,4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20,0 мм, сила зажима 200 гр.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955FF" w14:textId="4F4EEEF9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4B4E14B" w14:textId="32F6DDD9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3C2ED" w14:textId="5148E69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9DF47" w14:textId="74C3B3AE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1879731" w14:textId="12D0FF3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BFD199" w14:textId="76DBB51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FAB7F" w14:textId="31F44F5E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285 304</w:t>
            </w:r>
          </w:p>
          <w:p w14:paraId="5ED8A729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1EF8B369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48DA67" w14:textId="632541F3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14:paraId="7EEF9002" w14:textId="65C065CA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4A0D3" w14:textId="7D6AB8F7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>титановый, постоянный, стандартный, прямой 20 мм</w:t>
            </w:r>
          </w:p>
        </w:tc>
        <w:tc>
          <w:tcPr>
            <w:tcW w:w="4961" w:type="dxa"/>
            <w:vAlign w:val="center"/>
          </w:tcPr>
          <w:p w14:paraId="604AA17B" w14:textId="1C340C71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 </w:t>
            </w:r>
            <w:r w:rsidR="003B494D" w:rsidRPr="00F322BC">
              <w:rPr>
                <w:sz w:val="16"/>
                <w:szCs w:val="16"/>
              </w:rPr>
              <w:t xml:space="preserve">титановый, постоянный, стандартный, прямой, максимальная ширина открытия 11,4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20,0 мм, сила зажима 200 гр. 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1DBEE" w14:textId="2232A88A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FFEF0AE" w14:textId="43A99AC9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43E65" w14:textId="210DD61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A73D7" w14:textId="2ADA224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DFB066D" w14:textId="0D62621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2325F17" w14:textId="125A448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BB6D8" w14:textId="04958B2A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168 847</w:t>
            </w:r>
          </w:p>
          <w:p w14:paraId="6176A083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3D83AA2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40398AF" w14:textId="275FEFBB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14:paraId="2905633E" w14:textId="2C03DB04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0A0E" w14:textId="1036254A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слегка изогнутый 6,5 мм</w:t>
            </w:r>
          </w:p>
        </w:tc>
        <w:tc>
          <w:tcPr>
            <w:tcW w:w="4961" w:type="dxa"/>
            <w:vAlign w:val="center"/>
          </w:tcPr>
          <w:p w14:paraId="45378E55" w14:textId="528D88F0" w:rsidR="003B494D" w:rsidRPr="00F322BC" w:rsidRDefault="00C57AF5" w:rsidP="003B4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нейрохирургический, титановый, для постоянной окклюзии, стандартный, слегка изогнутый,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6,5 мм, сила закрытия 150 </w:t>
            </w:r>
            <w:proofErr w:type="spellStart"/>
            <w:r w:rsidR="003B494D" w:rsidRPr="00F322BC">
              <w:rPr>
                <w:sz w:val="16"/>
                <w:szCs w:val="16"/>
              </w:rPr>
              <w:t>гр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максимальная ширина открытия 6,0 мм, цветовая кодировка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C2526" w14:textId="0C78870F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D0A0D95" w14:textId="5CA3D966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7BA76" w14:textId="2AF5F87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91697" w14:textId="394A39D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4644A8A" w14:textId="6F9A891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68C6601" w14:textId="1689D48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2EEF3" w14:textId="78087EB4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844 235</w:t>
            </w:r>
          </w:p>
          <w:p w14:paraId="5331EDFB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4A2A460B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6CA58D4" w14:textId="267C945B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2BBEA7B7" w14:textId="40AA25AA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E422" w14:textId="0776D649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>титановый, постоянный, стандартный, слегка изогнутый 8,3 мм</w:t>
            </w:r>
          </w:p>
        </w:tc>
        <w:tc>
          <w:tcPr>
            <w:tcW w:w="4961" w:type="dxa"/>
            <w:vAlign w:val="center"/>
          </w:tcPr>
          <w:p w14:paraId="2420BF39" w14:textId="4545AF4E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нейрохирургический, титановый, для постоянной окклюзии, стандартный, слегка изогнутый,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8,3 мм, сила закрытия 180 </w:t>
            </w:r>
            <w:proofErr w:type="spellStart"/>
            <w:r w:rsidR="003B494D" w:rsidRPr="00F322BC">
              <w:rPr>
                <w:sz w:val="16"/>
                <w:szCs w:val="16"/>
              </w:rPr>
              <w:t>гр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максимальная ширина открытия 6,8 мм, цветовая кодировка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4C381" w14:textId="06E20486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9DCDE84" w14:textId="14D809BB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13FB4" w14:textId="5A73CB90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59662" w14:textId="2755473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A671E12" w14:textId="0D9A55D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0F964AB" w14:textId="74DBBD7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2687C" w14:textId="78F1C549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427 956</w:t>
            </w:r>
          </w:p>
          <w:p w14:paraId="1A97BC94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2B7D61C2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E5FB1EB" w14:textId="14541C1C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14:paraId="383971EB" w14:textId="2CFF9BED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0D48" w14:textId="1F3F97F4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слегка изогнутый 10,2 мм</w:t>
            </w:r>
          </w:p>
        </w:tc>
        <w:tc>
          <w:tcPr>
            <w:tcW w:w="4961" w:type="dxa"/>
            <w:vAlign w:val="center"/>
          </w:tcPr>
          <w:p w14:paraId="780E2C83" w14:textId="1C3DCCA5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титановый, постоянный, стандартный, изогнутый, максимальная ширина открытия 7,5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10,2 мм, сила зажима 180 гр. 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EA7FB" w14:textId="27D43364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D0F34E7" w14:textId="3EF9FF16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D7143" w14:textId="650DA0F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EEE09" w14:textId="56E4598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C1E88D1" w14:textId="114C56C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A738096" w14:textId="38AAFBD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FE8B" w14:textId="6E2A7222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142 652</w:t>
            </w:r>
          </w:p>
          <w:p w14:paraId="0C18B8FC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048D2BEF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1539180" w14:textId="79C728B9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14:paraId="4E01A84D" w14:textId="128C7399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72C8" w14:textId="7645823A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слегка изогнутый 13,7 мм</w:t>
            </w:r>
          </w:p>
        </w:tc>
        <w:tc>
          <w:tcPr>
            <w:tcW w:w="4961" w:type="dxa"/>
            <w:vAlign w:val="center"/>
          </w:tcPr>
          <w:p w14:paraId="631A3035" w14:textId="41A98EEE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титановый, постоянный, стандартный, слегка изогнутый, максимальная ширина открытия 8,7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13,7 мм, сила зажима 200 гр. 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</w:t>
            </w:r>
            <w:proofErr w:type="gramEnd"/>
            <w:r w:rsidR="003B494D" w:rsidRPr="00F322BC">
              <w:rPr>
                <w:sz w:val="16"/>
                <w:szCs w:val="16"/>
              </w:rPr>
              <w:t xml:space="preserve">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83B04" w14:textId="12C44B56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CBCF984" w14:textId="17BBB2A8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D40E6" w14:textId="313B7E2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FB2D1" w14:textId="5263D2F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B2BA7C2" w14:textId="5AA1596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4CFA147" w14:textId="7AEF67B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15B79" w14:textId="6D6982DA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142 652</w:t>
            </w:r>
          </w:p>
          <w:p w14:paraId="0C6B1EE7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1A16C881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2DFB82A" w14:textId="68723724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14:paraId="1BA8E9B1" w14:textId="4D6A79CC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9FB40" w14:textId="7ECB2D39" w:rsidR="003B494D" w:rsidRPr="00F322BC" w:rsidRDefault="00C57AF5" w:rsidP="00C57AF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слегка изогнутый 15,3 мм</w:t>
            </w:r>
          </w:p>
        </w:tc>
        <w:tc>
          <w:tcPr>
            <w:tcW w:w="4961" w:type="dxa"/>
            <w:vAlign w:val="center"/>
          </w:tcPr>
          <w:p w14:paraId="11C898D3" w14:textId="673D33F2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изогнутый, максимальная ширина открытия 9,8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15,3 мм, сила зажима 180 гр.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B9092" w14:textId="2CB9533C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6061A8B" w14:textId="16C18B56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4F062" w14:textId="08CF684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6A7B0" w14:textId="17E0CF4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18BB45F" w14:textId="267C9BF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7938B82" w14:textId="1577AC3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2AFAF" w14:textId="03CDD2D2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168 847</w:t>
            </w:r>
          </w:p>
          <w:p w14:paraId="025BE2C1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4BD9BC1D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2404424" w14:textId="00BA5C8A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50" w:type="dxa"/>
          </w:tcPr>
          <w:p w14:paraId="0682F193" w14:textId="2B16AC3F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355E" w14:textId="49B62944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изогнутый вправо 7 мм</w:t>
            </w:r>
          </w:p>
        </w:tc>
        <w:tc>
          <w:tcPr>
            <w:tcW w:w="4961" w:type="dxa"/>
            <w:vAlign w:val="center"/>
          </w:tcPr>
          <w:p w14:paraId="335E545B" w14:textId="77F3A3DF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стандартный, титановый, постоянный, изогнутый под углом 90°,   максимальная ширина открытия 4,5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7,0 мм, сила зажима 200 гр.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</w:t>
            </w:r>
            <w:proofErr w:type="gramEnd"/>
            <w:r w:rsidR="003B494D" w:rsidRPr="00F322BC">
              <w:rPr>
                <w:sz w:val="16"/>
                <w:szCs w:val="16"/>
              </w:rPr>
              <w:t xml:space="preserve">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6EE8A" w14:textId="0D7871FC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48A08EA" w14:textId="1A0B0D7A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4B83F" w14:textId="1FDAC6CE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D2E6B" w14:textId="27097F1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0A7712" w14:textId="325E50CE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586A9DB" w14:textId="674EBD6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2CFE4" w14:textId="0A1D6BE1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570 608</w:t>
            </w:r>
          </w:p>
          <w:p w14:paraId="0A2F18DE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5087502E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BE0D3C3" w14:textId="087CC24C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14:paraId="4B28A06D" w14:textId="52C639EB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6577" w14:textId="747F3BEB" w:rsidR="003B494D" w:rsidRPr="00F322BC" w:rsidRDefault="00C57AF5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3B494D" w:rsidRPr="00F322BC">
              <w:rPr>
                <w:sz w:val="16"/>
                <w:szCs w:val="16"/>
              </w:rPr>
              <w:t xml:space="preserve"> титановый, постоянный, стандартный, изогнутый вправо 10 мм</w:t>
            </w:r>
          </w:p>
        </w:tc>
        <w:tc>
          <w:tcPr>
            <w:tcW w:w="4961" w:type="dxa"/>
            <w:vAlign w:val="center"/>
          </w:tcPr>
          <w:p w14:paraId="2E046757" w14:textId="5DC3828A" w:rsidR="003B494D" w:rsidRPr="00F322BC" w:rsidRDefault="00C57AF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Клипс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3B494D" w:rsidRPr="00F322BC">
              <w:rPr>
                <w:sz w:val="16"/>
                <w:szCs w:val="16"/>
              </w:rPr>
              <w:t>,</w:t>
            </w:r>
            <w:proofErr w:type="gramEnd"/>
            <w:r w:rsidR="003B494D" w:rsidRPr="00F322BC">
              <w:rPr>
                <w:sz w:val="16"/>
                <w:szCs w:val="16"/>
              </w:rPr>
              <w:t xml:space="preserve"> стандартный, титановый, постоянный, изогнутый под углом 90°,   максимальная ширина открытия 5,6 мм, длина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10,0 мм, сила зажима 200 гр. Имеется мостик, предотвращающий соскальзывание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="003B494D" w:rsidRPr="00F322BC">
              <w:rPr>
                <w:sz w:val="16"/>
                <w:szCs w:val="16"/>
              </w:rPr>
              <w:t>браншей</w:t>
            </w:r>
            <w:proofErr w:type="spellEnd"/>
            <w:r w:rsidR="003B494D"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D37AA" w14:textId="5CBB0095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24D6468" w14:textId="3510D3BE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18F9E" w14:textId="19A8CA1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F9630" w14:textId="7B5E5090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AF18E85" w14:textId="6C458D9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FF5716A" w14:textId="4355954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01C41" w14:textId="25C042F3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142 652</w:t>
            </w:r>
          </w:p>
          <w:p w14:paraId="260CB4F8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43038B4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CD0EEF5" w14:textId="35369EE0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14:paraId="266C2172" w14:textId="454C79EB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BD03B" w14:textId="502A92CB" w:rsidR="003B494D" w:rsidRPr="00F322BC" w:rsidRDefault="003B494D" w:rsidP="00C57AF5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Клипс титановый, постоянный, стандартный,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>, угловой 3,5 мм 10 мм</w:t>
            </w:r>
          </w:p>
        </w:tc>
        <w:tc>
          <w:tcPr>
            <w:tcW w:w="4961" w:type="dxa"/>
            <w:vAlign w:val="center"/>
          </w:tcPr>
          <w:p w14:paraId="00803BA8" w14:textId="6FE208D4" w:rsidR="003B494D" w:rsidRPr="00F322BC" w:rsidRDefault="003B494D" w:rsidP="00C57AF5">
            <w:pPr>
              <w:jc w:val="center"/>
              <w:rPr>
                <w:sz w:val="16"/>
                <w:szCs w:val="16"/>
              </w:rPr>
            </w:pPr>
            <w:proofErr w:type="gramStart"/>
            <w:r w:rsidRPr="00F322BC">
              <w:rPr>
                <w:sz w:val="16"/>
                <w:szCs w:val="16"/>
              </w:rPr>
              <w:t>Клипс</w:t>
            </w:r>
            <w:r w:rsidR="00C57AF5">
              <w:rPr>
                <w:sz w:val="16"/>
                <w:szCs w:val="16"/>
              </w:rPr>
              <w:t xml:space="preserve"> </w:t>
            </w:r>
            <w:r w:rsidRPr="00F322BC">
              <w:rPr>
                <w:sz w:val="16"/>
                <w:szCs w:val="16"/>
              </w:rPr>
              <w:t xml:space="preserve"> стандартный, титановый, постоянный,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 xml:space="preserve">, изогнутый под углом 45°, диаметр отверстия 3,5 мм,  максимальная ширина открытия 7,2 мм, длина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10/11 мм, сила зажима 180 гр. Имеется мостик, предотвращающий соскальзывание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и увеличить силу смыкания.</w:t>
            </w:r>
            <w:proofErr w:type="gramEnd"/>
            <w:r w:rsidRPr="00F322BC">
              <w:rPr>
                <w:sz w:val="16"/>
                <w:szCs w:val="16"/>
              </w:rPr>
              <w:t xml:space="preserve">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D55CD" w14:textId="0D124187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D51750A" w14:textId="6197F25E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3BE3A" w14:textId="21EDFDE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57663" w14:textId="423205A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9BB7A19" w14:textId="140F616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847EB86" w14:textId="2D18C42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68B1" w14:textId="5BD51E32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570 608</w:t>
            </w:r>
          </w:p>
          <w:p w14:paraId="4A23305F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44477376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5B471DD" w14:textId="0B79BE60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50" w:type="dxa"/>
          </w:tcPr>
          <w:p w14:paraId="56812531" w14:textId="2A29B8D4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CB6F2" w14:textId="30B3D6BB" w:rsidR="003B494D" w:rsidRPr="00F322BC" w:rsidRDefault="003B494D" w:rsidP="00C57AF5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Клипс, титановый, постоянный, стандартный,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>, угловой 3,5 мм 5 мм</w:t>
            </w:r>
          </w:p>
        </w:tc>
        <w:tc>
          <w:tcPr>
            <w:tcW w:w="4961" w:type="dxa"/>
            <w:vAlign w:val="center"/>
          </w:tcPr>
          <w:p w14:paraId="52833C34" w14:textId="4F41F72A" w:rsidR="003B494D" w:rsidRPr="00F322BC" w:rsidRDefault="003B494D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Клипс </w:t>
            </w:r>
            <w:r w:rsidR="00C57AF5">
              <w:rPr>
                <w:sz w:val="16"/>
                <w:szCs w:val="16"/>
              </w:rPr>
              <w:t xml:space="preserve"> </w:t>
            </w:r>
            <w:r w:rsidRPr="00F322BC">
              <w:rPr>
                <w:sz w:val="16"/>
                <w:szCs w:val="16"/>
              </w:rPr>
              <w:t xml:space="preserve">нейрохирургический, титановый, для постоянной окклюзии, стандартный, изогнутый под углом 45˚,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 xml:space="preserve">, диаметр отверстия 3,5 мм, длина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5/7,8 мм, сила закрытия 150 </w:t>
            </w:r>
            <w:proofErr w:type="spellStart"/>
            <w:r w:rsidRPr="00F322BC">
              <w:rPr>
                <w:sz w:val="16"/>
                <w:szCs w:val="16"/>
              </w:rPr>
              <w:t>гр</w:t>
            </w:r>
            <w:proofErr w:type="spellEnd"/>
            <w:r w:rsidRPr="00F322BC">
              <w:rPr>
                <w:sz w:val="16"/>
                <w:szCs w:val="16"/>
              </w:rPr>
              <w:t xml:space="preserve">, максимальная ширина открытия 5,8 мм, цветовая кодировка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серебряным цветом, цветовая кодировка пружины голубым цветом. Имеется мостик, предотвращающий соскальзывание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и увеличить силу смыкания.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96C03" w14:textId="10689304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1A16FC0" w14:textId="1D39F1E4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90F96" w14:textId="1DA45A62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7CA7A" w14:textId="452C3260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14F941E" w14:textId="4B955F5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4F22F06" w14:textId="3C7898D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010D2" w14:textId="19F44DAA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713 260</w:t>
            </w:r>
          </w:p>
          <w:p w14:paraId="2A02B0DA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3B494D" w:rsidRPr="00B10050" w14:paraId="7B69D5B4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37AB320" w14:textId="58890D2D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14:paraId="7536AFAF" w14:textId="798BC445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EBD57" w14:textId="7E41A0EB" w:rsidR="003B494D" w:rsidRPr="00F322BC" w:rsidRDefault="003B494D" w:rsidP="00C57AF5">
            <w:pPr>
              <w:jc w:val="center"/>
              <w:rPr>
                <w:color w:val="auto"/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 xml:space="preserve">Клипс титановый, постоянный, стандартный,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>, изогнутый вправо 3,5 мм 7,5 мм</w:t>
            </w:r>
          </w:p>
        </w:tc>
        <w:tc>
          <w:tcPr>
            <w:tcW w:w="4961" w:type="dxa"/>
            <w:vAlign w:val="center"/>
          </w:tcPr>
          <w:p w14:paraId="40B29AAE" w14:textId="6D6F28FB" w:rsidR="003B494D" w:rsidRPr="00F322BC" w:rsidRDefault="003B494D" w:rsidP="00C57AF5">
            <w:pPr>
              <w:jc w:val="center"/>
              <w:rPr>
                <w:sz w:val="16"/>
                <w:szCs w:val="16"/>
              </w:rPr>
            </w:pPr>
            <w:proofErr w:type="gramStart"/>
            <w:r w:rsidRPr="00F322BC">
              <w:rPr>
                <w:sz w:val="16"/>
                <w:szCs w:val="16"/>
              </w:rPr>
              <w:t>Клипс</w:t>
            </w:r>
            <w:r w:rsidR="00C57AF5">
              <w:rPr>
                <w:sz w:val="16"/>
                <w:szCs w:val="16"/>
              </w:rPr>
              <w:t xml:space="preserve"> </w:t>
            </w:r>
            <w:r w:rsidRPr="00F322BC">
              <w:rPr>
                <w:sz w:val="16"/>
                <w:szCs w:val="16"/>
              </w:rPr>
              <w:t xml:space="preserve"> стандартный, титановый, постоянный, </w:t>
            </w:r>
            <w:proofErr w:type="spellStart"/>
            <w:r w:rsidRPr="00F322BC">
              <w:rPr>
                <w:sz w:val="16"/>
                <w:szCs w:val="16"/>
              </w:rPr>
              <w:t>окончатый</w:t>
            </w:r>
            <w:proofErr w:type="spellEnd"/>
            <w:r w:rsidRPr="00F322BC">
              <w:rPr>
                <w:sz w:val="16"/>
                <w:szCs w:val="16"/>
              </w:rPr>
              <w:t xml:space="preserve">, изогнутый под углом 90°, диаметр отверстия 3,5 мм,  максимальная ширина открытия 4,9 мм, длина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7,5/5,1 мм, сила зажима 150 гр. Имеется мостик, предотвращающий соскальзывание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, и позволяет избежать эффекта "ножниц"; внутренняя поверхность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атравматическая, выполнена в форме симметрично расположенных пирамидальных вдавлений, что позволяет значительно расширить площадь соприкосновения </w:t>
            </w:r>
            <w:proofErr w:type="spellStart"/>
            <w:r w:rsidRPr="00F322BC">
              <w:rPr>
                <w:sz w:val="16"/>
                <w:szCs w:val="16"/>
              </w:rPr>
              <w:t>браншей</w:t>
            </w:r>
            <w:proofErr w:type="spellEnd"/>
            <w:r w:rsidRPr="00F322BC">
              <w:rPr>
                <w:sz w:val="16"/>
                <w:szCs w:val="16"/>
              </w:rPr>
              <w:t xml:space="preserve"> и увеличить силу смыкания.</w:t>
            </w:r>
            <w:proofErr w:type="gramEnd"/>
            <w:r w:rsidRPr="00F322BC">
              <w:rPr>
                <w:sz w:val="16"/>
                <w:szCs w:val="16"/>
              </w:rPr>
              <w:t xml:space="preserve"> Возможность проведения МРТ интенсивностью до 3-х Тесла. Стерильный, одноразовый.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4EA84" w14:textId="16DCB20F" w:rsidR="003B494D" w:rsidRPr="00225F60" w:rsidRDefault="003B494D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F05939B" w14:textId="53018754" w:rsidR="003B494D" w:rsidRPr="00F322BC" w:rsidRDefault="003B494D" w:rsidP="003446CD">
            <w:pPr>
              <w:jc w:val="center"/>
              <w:rPr>
                <w:sz w:val="16"/>
                <w:szCs w:val="16"/>
              </w:rPr>
            </w:pPr>
            <w:r w:rsidRPr="00F322B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C905B" w14:textId="01F5814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AADE1" w14:textId="426E58F0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52D5AC5" w14:textId="1E56D39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7FFFCBA" w14:textId="040047F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7F3A0" w14:textId="4C544301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  <w:r w:rsidRPr="00B10050">
              <w:rPr>
                <w:sz w:val="16"/>
                <w:szCs w:val="16"/>
              </w:rPr>
              <w:t>570 608</w:t>
            </w:r>
          </w:p>
          <w:p w14:paraId="728F3825" w14:textId="77777777" w:rsidR="003B494D" w:rsidRPr="00B10050" w:rsidRDefault="003B494D" w:rsidP="00B10050">
            <w:pPr>
              <w:jc w:val="center"/>
              <w:rPr>
                <w:sz w:val="16"/>
                <w:szCs w:val="16"/>
              </w:rPr>
            </w:pPr>
          </w:p>
        </w:tc>
      </w:tr>
      <w:tr w:rsidR="00886A4C" w:rsidRPr="00B10050" w14:paraId="2757E1B2" w14:textId="77777777" w:rsidTr="00886A4C">
        <w:trPr>
          <w:trHeight w:val="845"/>
        </w:trPr>
        <w:tc>
          <w:tcPr>
            <w:tcW w:w="635" w:type="dxa"/>
            <w:shd w:val="clear" w:color="auto" w:fill="auto"/>
            <w:vAlign w:val="center"/>
          </w:tcPr>
          <w:p w14:paraId="7E089497" w14:textId="717A206F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14:paraId="2A396E33" w14:textId="11104672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5726A" w14:textId="4DCCA57D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 w:rsidRPr="00886A4C">
              <w:rPr>
                <w:sz w:val="16"/>
                <w:szCs w:val="16"/>
              </w:rPr>
              <w:t xml:space="preserve">Ножка бедренная для тотального </w:t>
            </w:r>
            <w:proofErr w:type="spellStart"/>
            <w:r w:rsidRPr="00886A4C">
              <w:rPr>
                <w:sz w:val="16"/>
                <w:szCs w:val="16"/>
              </w:rPr>
              <w:t>эндопротеза</w:t>
            </w:r>
            <w:proofErr w:type="spellEnd"/>
            <w:r w:rsidRPr="00886A4C"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886A4C">
              <w:rPr>
                <w:sz w:val="16"/>
                <w:szCs w:val="16"/>
              </w:rPr>
              <w:t>бесцементной</w:t>
            </w:r>
            <w:proofErr w:type="spellEnd"/>
            <w:r w:rsidRPr="00886A4C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1B434F2F" w14:textId="39182B86" w:rsidR="00886A4C" w:rsidRPr="00F322BC" w:rsidRDefault="00886A4C" w:rsidP="00886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Ножка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формы ножек – </w:t>
            </w:r>
            <w:proofErr w:type="spellStart"/>
            <w:r>
              <w:rPr>
                <w:sz w:val="16"/>
                <w:szCs w:val="16"/>
              </w:rPr>
              <w:t>безворотничковая</w:t>
            </w:r>
            <w:proofErr w:type="spellEnd"/>
            <w:r>
              <w:rPr>
                <w:sz w:val="16"/>
                <w:szCs w:val="16"/>
              </w:rPr>
              <w:t>, классическая клиновидная, c двумя продольными бороздками по бокам, не имеет каких- либо поперечных ребер или выступов. Тип фиксации в биологических тканях - пресс-</w:t>
            </w:r>
            <w:proofErr w:type="spellStart"/>
            <w:r>
              <w:rPr>
                <w:sz w:val="16"/>
                <w:szCs w:val="16"/>
              </w:rPr>
              <w:t>фит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проксимальная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остеоинтеграция</w:t>
            </w:r>
            <w:proofErr w:type="spellEnd"/>
            <w:r>
              <w:rPr>
                <w:sz w:val="16"/>
                <w:szCs w:val="16"/>
              </w:rPr>
              <w:t xml:space="preserve">. Материал ножки - бета титановый </w:t>
            </w:r>
            <w:proofErr w:type="spellStart"/>
            <w:r>
              <w:rPr>
                <w:sz w:val="16"/>
                <w:szCs w:val="16"/>
              </w:rPr>
              <w:t>сплав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фсет</w:t>
            </w:r>
            <w:proofErr w:type="spellEnd"/>
            <w:r>
              <w:rPr>
                <w:sz w:val="16"/>
                <w:szCs w:val="16"/>
              </w:rPr>
              <w:t xml:space="preserve"> ножки должен изменяться не за счет прямой </w:t>
            </w:r>
            <w:proofErr w:type="spellStart"/>
            <w:r>
              <w:rPr>
                <w:sz w:val="16"/>
                <w:szCs w:val="16"/>
              </w:rPr>
              <w:t>латерализации</w:t>
            </w:r>
            <w:proofErr w:type="spellEnd"/>
            <w:r>
              <w:rPr>
                <w:sz w:val="16"/>
                <w:szCs w:val="16"/>
              </w:rPr>
              <w:t xml:space="preserve">, а за счет изменения угла шейки с 127º в стандартном варианте и на 132º в </w:t>
            </w:r>
            <w:proofErr w:type="spellStart"/>
            <w:r>
              <w:rPr>
                <w:sz w:val="16"/>
                <w:szCs w:val="16"/>
              </w:rPr>
              <w:t>латерализованном</w:t>
            </w:r>
            <w:proofErr w:type="spellEnd"/>
            <w:r>
              <w:rPr>
                <w:sz w:val="16"/>
                <w:szCs w:val="16"/>
              </w:rPr>
              <w:t xml:space="preserve">. Покрытие ножки - плазменное титановое напыление в сочетании с мелкодисперсным </w:t>
            </w:r>
            <w:proofErr w:type="spellStart"/>
            <w:r>
              <w:rPr>
                <w:sz w:val="16"/>
                <w:szCs w:val="16"/>
              </w:rPr>
              <w:t>гидроксиапатитовым</w:t>
            </w:r>
            <w:proofErr w:type="spellEnd"/>
            <w:r>
              <w:rPr>
                <w:sz w:val="16"/>
                <w:szCs w:val="16"/>
              </w:rPr>
              <w:t xml:space="preserve"> покрытием толщиной в 50 µm циркулярно только в проксимальной части ножки. Дистальная часть ножки не должна иметь </w:t>
            </w:r>
            <w:proofErr w:type="spellStart"/>
            <w:r>
              <w:rPr>
                <w:sz w:val="16"/>
                <w:szCs w:val="16"/>
              </w:rPr>
              <w:t>гидроксиапатитового</w:t>
            </w:r>
            <w:proofErr w:type="spellEnd"/>
            <w:r>
              <w:rPr>
                <w:sz w:val="16"/>
                <w:szCs w:val="16"/>
              </w:rPr>
              <w:t xml:space="preserve"> покрытия. Конус ножки: 11.3/12.36,  5.40. Количество стандартных типоразмеров: не менее 8 на каждый шеечный угол, всего не менее 16. Офсет - должен прогрессивно увеличиваться с увеличением размера ножки. Диапазон офсета (в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): От 34 до 49 у стандартной ножки и от 38 до 54 мм у </w:t>
            </w:r>
            <w:proofErr w:type="spellStart"/>
            <w:r>
              <w:rPr>
                <w:sz w:val="16"/>
                <w:szCs w:val="16"/>
              </w:rPr>
              <w:t>латерализованной</w:t>
            </w:r>
            <w:proofErr w:type="spellEnd"/>
            <w:r>
              <w:rPr>
                <w:sz w:val="16"/>
                <w:szCs w:val="16"/>
              </w:rPr>
              <w:t>. Диапазон длин ножек в (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>): от 110 до 145. Шаг у первых 8 размеров 10 мм. Варианты длины шейки в (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): 30, 35, 37, 40. Возможность использования с керамическими головками. Резьбовое отверстие с </w:t>
            </w:r>
            <w:proofErr w:type="spellStart"/>
            <w:r>
              <w:rPr>
                <w:sz w:val="16"/>
                <w:szCs w:val="16"/>
              </w:rPr>
              <w:t>противоротационным</w:t>
            </w:r>
            <w:proofErr w:type="spellEnd"/>
            <w:r>
              <w:rPr>
                <w:sz w:val="16"/>
                <w:szCs w:val="16"/>
              </w:rPr>
              <w:t xml:space="preserve"> углублением, направленным в сторону шейки в проксимальной части ножки для крепления </w:t>
            </w:r>
            <w:proofErr w:type="spellStart"/>
            <w:r>
              <w:rPr>
                <w:sz w:val="16"/>
                <w:szCs w:val="16"/>
              </w:rPr>
              <w:t>импактора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18F87" w14:textId="0C841EF4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E2BCC29" w14:textId="27ECC94B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441DA" w14:textId="6850449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EFAC5" w14:textId="6A646FC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80748B5" w14:textId="2A2223F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A7D2C3D" w14:textId="7ACA139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6C386" w14:textId="160316BE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15 981 350</w:t>
            </w:r>
          </w:p>
        </w:tc>
      </w:tr>
      <w:tr w:rsidR="00886A4C" w:rsidRPr="00B10050" w14:paraId="7CF21859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5D27C8E" w14:textId="753B3A0F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50" w:type="dxa"/>
          </w:tcPr>
          <w:p w14:paraId="470111C7" w14:textId="386B4474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CFFE" w14:textId="5B056C28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бедренная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>
              <w:rPr>
                <w:sz w:val="16"/>
                <w:szCs w:val="16"/>
              </w:rPr>
              <w:t>бесцементной</w:t>
            </w:r>
            <w:proofErr w:type="spellEnd"/>
            <w:r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061F0ECE" w14:textId="7A13186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материал изготовления - </w:t>
            </w:r>
            <w:proofErr w:type="spellStart"/>
            <w:r>
              <w:rPr>
                <w:sz w:val="16"/>
                <w:szCs w:val="16"/>
              </w:rPr>
              <w:t>CoCr</w:t>
            </w:r>
            <w:proofErr w:type="spellEnd"/>
            <w:r>
              <w:rPr>
                <w:sz w:val="16"/>
                <w:szCs w:val="16"/>
              </w:rPr>
              <w:t xml:space="preserve"> сплав высокой степени полировки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высокоэнергетической обработкой азотом для снижения коэффициента трения и повышения «</w:t>
            </w:r>
            <w:proofErr w:type="spellStart"/>
            <w:r>
              <w:rPr>
                <w:sz w:val="16"/>
                <w:szCs w:val="16"/>
              </w:rPr>
              <w:t>смачиваемости</w:t>
            </w:r>
            <w:proofErr w:type="spellEnd"/>
            <w:r>
              <w:rPr>
                <w:sz w:val="16"/>
                <w:szCs w:val="16"/>
              </w:rPr>
              <w:t xml:space="preserve">» поверхности. Диапазон диаметров головок </w:t>
            </w:r>
            <w:proofErr w:type="spellStart"/>
            <w:r>
              <w:rPr>
                <w:sz w:val="16"/>
                <w:szCs w:val="16"/>
              </w:rPr>
              <w:t>CoCr</w:t>
            </w:r>
            <w:proofErr w:type="spellEnd"/>
            <w:r>
              <w:rPr>
                <w:sz w:val="16"/>
                <w:szCs w:val="16"/>
              </w:rPr>
              <w:t xml:space="preserve"> (в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>) для использования в паре с полиэтиленовым или керамическим вкладышем: 22, 26, 28, 32, 36, 40, 44. Диапазон длин головок:  -4, 0, +4, +6, +8, +12 для головок всех диаметров, кроме диаметра в 36 мм и (-5, 0, +5, + 10 для головок 36 мм).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7ABE8" w14:textId="499C8B33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FDAD087" w14:textId="15950490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E9E71" w14:textId="2A231FC0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10EE6" w14:textId="2085E55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3F549BA" w14:textId="4BBCE7B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41A1293" w14:textId="29133E6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77F79" w14:textId="57F8BDDD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4 618 040</w:t>
            </w:r>
          </w:p>
        </w:tc>
      </w:tr>
      <w:tr w:rsidR="00886A4C" w:rsidRPr="00B10050" w14:paraId="115590B7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83047BE" w14:textId="7C2F3553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50" w:type="dxa"/>
          </w:tcPr>
          <w:p w14:paraId="6F3D3829" w14:textId="062DE319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06B91" w14:textId="1720632F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Чашка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бесцементной</w:t>
            </w:r>
            <w:proofErr w:type="spellEnd"/>
            <w:r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174B5818" w14:textId="53048F15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Чашка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>: формы чашек – полусферическая, с двойным радиусом (с расширением по периферии чашки на 1.8 мм). Тип фиксации в биологических тканях - пресс-</w:t>
            </w:r>
            <w:proofErr w:type="spellStart"/>
            <w:r>
              <w:rPr>
                <w:sz w:val="16"/>
                <w:szCs w:val="16"/>
              </w:rPr>
              <w:t>фит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спонгиозными</w:t>
            </w:r>
            <w:proofErr w:type="spellEnd"/>
            <w:r>
              <w:rPr>
                <w:sz w:val="16"/>
                <w:szCs w:val="16"/>
              </w:rPr>
              <w:t xml:space="preserve"> винтами. Материал чашки - титановый сплав</w:t>
            </w:r>
            <w:r w:rsidR="00FD1A20" w:rsidRPr="00FD1A2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Варианты расположения отверстий для винтов: без отверстий или с секторным (кластерным) расположением 3 или 5 отверстий, равномерно распределённые 10 отверстий. Чашка без отверстий должна иметь в комплекте заглушку для центрального отверстия. Покрытие чашки: плазменное напыление в сочетании с мелкодисперсным </w:t>
            </w:r>
            <w:proofErr w:type="spellStart"/>
            <w:r>
              <w:rPr>
                <w:sz w:val="16"/>
                <w:szCs w:val="16"/>
              </w:rPr>
              <w:t>гидроксиапатитовым</w:t>
            </w:r>
            <w:proofErr w:type="spellEnd"/>
            <w:r>
              <w:rPr>
                <w:sz w:val="16"/>
                <w:szCs w:val="16"/>
              </w:rPr>
              <w:t xml:space="preserve"> покрытием. Возможность использования вкладышей: полиэтиленовых, металлических, керамических в металлической обойме. Чашка не должна иметь металлического стопорного кольца.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F4FF5" w14:textId="51C9A892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F2B4F87" w14:textId="4054C2F4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6F2F7" w14:textId="476C2DA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3D06A" w14:textId="1C1F4A5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C8F2E86" w14:textId="77739EB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BF8B779" w14:textId="299C5AF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39346" w14:textId="2B30C6C3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7 488 600</w:t>
            </w:r>
          </w:p>
        </w:tc>
      </w:tr>
      <w:tr w:rsidR="00886A4C" w:rsidRPr="00B10050" w14:paraId="1A0E1FE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5E1678B" w14:textId="3A1DB64D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50" w:type="dxa"/>
          </w:tcPr>
          <w:p w14:paraId="734E22C6" w14:textId="296DD81A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8F99F" w14:textId="6A114FF0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Вкладыш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бесцементной</w:t>
            </w:r>
            <w:proofErr w:type="spellEnd"/>
            <w:r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62AD0D9E" w14:textId="6C3E4DC4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Вкладыш чашки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фиксация вкладышей: полиэтиленовых – зацепление циркулярного пояска с желобком в чашке; металлических и керамических в металлической обойме – посадка на конус. </w:t>
            </w:r>
            <w:proofErr w:type="spellStart"/>
            <w:r>
              <w:rPr>
                <w:sz w:val="16"/>
                <w:szCs w:val="16"/>
              </w:rPr>
              <w:t>Деротационная</w:t>
            </w:r>
            <w:proofErr w:type="spellEnd"/>
            <w:r>
              <w:rPr>
                <w:sz w:val="16"/>
                <w:szCs w:val="16"/>
              </w:rPr>
              <w:t xml:space="preserve"> система вкладышей: полиэтиленовых – зацепление за не менее чем 12 </w:t>
            </w:r>
            <w:proofErr w:type="spellStart"/>
            <w:r>
              <w:rPr>
                <w:sz w:val="16"/>
                <w:szCs w:val="16"/>
              </w:rPr>
              <w:t>деротационных</w:t>
            </w:r>
            <w:proofErr w:type="spellEnd"/>
            <w:r>
              <w:rPr>
                <w:sz w:val="16"/>
                <w:szCs w:val="16"/>
              </w:rPr>
              <w:t xml:space="preserve"> зуба </w:t>
            </w:r>
            <w:proofErr w:type="gramStart"/>
            <w:r>
              <w:rPr>
                <w:sz w:val="16"/>
                <w:szCs w:val="16"/>
              </w:rPr>
              <w:t>торца чашки прорезей торцевого кольца вкладыша</w:t>
            </w:r>
            <w:proofErr w:type="gramEnd"/>
            <w:r>
              <w:rPr>
                <w:sz w:val="16"/>
                <w:szCs w:val="16"/>
              </w:rPr>
              <w:t xml:space="preserve">. Металлических и керамических в металлической обойме – конусная посадка; зацепление за, не менее чем, 4 </w:t>
            </w:r>
            <w:proofErr w:type="spellStart"/>
            <w:r>
              <w:rPr>
                <w:sz w:val="16"/>
                <w:szCs w:val="16"/>
              </w:rPr>
              <w:t>деротационных</w:t>
            </w:r>
            <w:proofErr w:type="spellEnd"/>
            <w:r>
              <w:rPr>
                <w:sz w:val="16"/>
                <w:szCs w:val="16"/>
              </w:rPr>
              <w:t xml:space="preserve"> зуба </w:t>
            </w:r>
            <w:proofErr w:type="gramStart"/>
            <w:r>
              <w:rPr>
                <w:sz w:val="16"/>
                <w:szCs w:val="16"/>
              </w:rPr>
              <w:t>торца чашки прорезей торцевого кольца обоймы вкладыша</w:t>
            </w:r>
            <w:proofErr w:type="gramEnd"/>
            <w:r>
              <w:rPr>
                <w:sz w:val="16"/>
                <w:szCs w:val="16"/>
              </w:rPr>
              <w:t xml:space="preserve">. Особенности материала полиэтиленовых вкладышей - полиэтилен </w:t>
            </w:r>
            <w:proofErr w:type="spellStart"/>
            <w:r>
              <w:rPr>
                <w:sz w:val="16"/>
                <w:szCs w:val="16"/>
              </w:rPr>
              <w:t>ультравысокомолекулярного</w:t>
            </w:r>
            <w:proofErr w:type="spellEnd"/>
            <w:r>
              <w:rPr>
                <w:sz w:val="16"/>
                <w:szCs w:val="16"/>
              </w:rPr>
              <w:t xml:space="preserve"> веса стерилизуемый гамма излучением в азоте либо </w:t>
            </w:r>
            <w:proofErr w:type="spellStart"/>
            <w:r>
              <w:rPr>
                <w:sz w:val="16"/>
                <w:szCs w:val="16"/>
              </w:rPr>
              <w:t>сверхвысокомолекулярный</w:t>
            </w:r>
            <w:proofErr w:type="spellEnd"/>
            <w:r>
              <w:rPr>
                <w:sz w:val="16"/>
                <w:szCs w:val="16"/>
              </w:rPr>
              <w:t xml:space="preserve"> полиэтилен с большим количеством поперечных связей, в процессе производства троекратно подвергнутый воздействию гамма излучением в дозе 3 Мрад (суммарная доза 9 Мрад) и нагреванию до температуры 130 градусов (ниже точки плавления). Кодировка размеров чашек и вкладышей: альфа-код. Диапазоны размеров чашек (ø в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): От 40 мм до 74 мм с шагом по 2 мм. Внутренние диаметры полиэтиленовых вкладышей: 22 мм, 26 мм, 28 мм, 32 мм, 36, 40, 44 мм. Варианты дизайна полиэтиленовых вкладышей: стандартный, с козырьком;  эксцентричный. Варианты угла наклона вкладышей 0º, 10º. Возможность применения керамических вкладышей в чашках диаметром 46 – 70 мм с шагом и металлических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чашка</w:t>
            </w:r>
            <w:proofErr w:type="gramEnd"/>
            <w:r>
              <w:rPr>
                <w:sz w:val="16"/>
                <w:szCs w:val="16"/>
              </w:rPr>
              <w:t xml:space="preserve"> 44-74 мм. </w:t>
            </w:r>
            <w:r>
              <w:rPr>
                <w:sz w:val="16"/>
                <w:szCs w:val="16"/>
              </w:rPr>
              <w:br/>
              <w:t xml:space="preserve">Длина 6,5 мм винтов: 16 мм, 20 мм, далее до 60 мм с шагом 5 мм </w:t>
            </w:r>
            <w:r>
              <w:rPr>
                <w:sz w:val="16"/>
                <w:szCs w:val="16"/>
              </w:rPr>
              <w:br/>
              <w:t xml:space="preserve">Требования к материалам: Согласно  ISO 5832 и ISO 5834. </w:t>
            </w:r>
            <w:r>
              <w:rPr>
                <w:sz w:val="16"/>
                <w:szCs w:val="16"/>
              </w:rPr>
              <w:br/>
              <w:t>Регистрационное удостоверение Минздрава РК. Склад для обмена типоразмеров.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063D5" w14:textId="3CBF3AF0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8329867" w14:textId="0F44D5B1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D7FD6" w14:textId="098C0DD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DF51B" w14:textId="5CFCD6E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BE0E7C5" w14:textId="6ACCA91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E285E0A" w14:textId="4880B7E5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C6792" w14:textId="3F73B8BB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4 678 590</w:t>
            </w:r>
          </w:p>
        </w:tc>
      </w:tr>
      <w:tr w:rsidR="00886A4C" w:rsidRPr="00B10050" w14:paraId="20E55BCB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6AF2512" w14:textId="20E77946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50" w:type="dxa"/>
          </w:tcPr>
          <w:p w14:paraId="582DE70C" w14:textId="760822C0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5AA72" w14:textId="0FBBD49E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Винт </w:t>
            </w:r>
            <w:proofErr w:type="spellStart"/>
            <w:r>
              <w:rPr>
                <w:sz w:val="16"/>
                <w:szCs w:val="16"/>
              </w:rPr>
              <w:t>спонгиозный</w:t>
            </w:r>
            <w:proofErr w:type="spellEnd"/>
          </w:p>
        </w:tc>
        <w:tc>
          <w:tcPr>
            <w:tcW w:w="4961" w:type="dxa"/>
            <w:vAlign w:val="center"/>
          </w:tcPr>
          <w:p w14:paraId="1868D79E" w14:textId="6E0EA791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Винт </w:t>
            </w:r>
            <w:proofErr w:type="spellStart"/>
            <w:r>
              <w:rPr>
                <w:sz w:val="16"/>
                <w:szCs w:val="16"/>
              </w:rPr>
              <w:t>спонгиозный</w:t>
            </w:r>
            <w:proofErr w:type="spellEnd"/>
            <w:r>
              <w:rPr>
                <w:sz w:val="16"/>
                <w:szCs w:val="16"/>
              </w:rPr>
              <w:t xml:space="preserve"> Винт для дополнительной фиксации чашки материал: Титановый сплав, диаметр: 6,5 мм, длина: 15, 20, 25, 30, 35, 40, 45, 50, 55, 60 мм.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49A26" w14:textId="5A92105C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C3A5DCC" w14:textId="308A913C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D4B94" w14:textId="768FABA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938E4" w14:textId="00B9925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6C871A6" w14:textId="6A30F27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2BCB994" w14:textId="72D3BD8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85F85" w14:textId="3E642504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386 260</w:t>
            </w:r>
          </w:p>
        </w:tc>
      </w:tr>
      <w:tr w:rsidR="00886A4C" w:rsidRPr="00B10050" w14:paraId="5829C857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79FC30F" w14:textId="6B2428FA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14:paraId="570AF229" w14:textId="312A20A1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8F552" w14:textId="113524F2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Ножка бедренная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</w:t>
            </w:r>
            <w:r>
              <w:rPr>
                <w:sz w:val="16"/>
                <w:szCs w:val="16"/>
              </w:rPr>
              <w:br/>
              <w:t>сустава цементной фиксации</w:t>
            </w:r>
          </w:p>
        </w:tc>
        <w:tc>
          <w:tcPr>
            <w:tcW w:w="4961" w:type="dxa"/>
            <w:vAlign w:val="center"/>
          </w:tcPr>
          <w:p w14:paraId="3EE8303E" w14:textId="36800219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Ножка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форма ножки: клиновидная, </w:t>
            </w:r>
            <w:proofErr w:type="spellStart"/>
            <w:r>
              <w:rPr>
                <w:sz w:val="16"/>
                <w:szCs w:val="16"/>
              </w:rPr>
              <w:t>безворотничковая</w:t>
            </w:r>
            <w:proofErr w:type="spellEnd"/>
            <w:r>
              <w:rPr>
                <w:sz w:val="16"/>
                <w:szCs w:val="16"/>
              </w:rPr>
              <w:t>. Тип фиксации в биологических тканях: на костный цемент. Материал ножки: не</w:t>
            </w:r>
            <w:r w:rsidR="00FD1A20">
              <w:rPr>
                <w:sz w:val="16"/>
                <w:szCs w:val="16"/>
              </w:rPr>
              <w:t xml:space="preserve">ржавеющий </w:t>
            </w:r>
            <w:r>
              <w:rPr>
                <w:sz w:val="16"/>
                <w:szCs w:val="16"/>
              </w:rPr>
              <w:t xml:space="preserve">металлический сплав высокой твёрдости. Наличие </w:t>
            </w:r>
            <w:proofErr w:type="spellStart"/>
            <w:r>
              <w:rPr>
                <w:sz w:val="16"/>
                <w:szCs w:val="16"/>
              </w:rPr>
              <w:t>централизатора</w:t>
            </w:r>
            <w:proofErr w:type="spellEnd"/>
            <w:r>
              <w:rPr>
                <w:sz w:val="16"/>
                <w:szCs w:val="16"/>
              </w:rPr>
              <w:t xml:space="preserve">. Материал </w:t>
            </w:r>
            <w:proofErr w:type="spellStart"/>
            <w:r>
              <w:rPr>
                <w:sz w:val="16"/>
                <w:szCs w:val="16"/>
              </w:rPr>
              <w:t>централизатора</w:t>
            </w:r>
            <w:proofErr w:type="spellEnd"/>
            <w:r>
              <w:rPr>
                <w:sz w:val="16"/>
                <w:szCs w:val="16"/>
              </w:rPr>
              <w:t>: полиметилметакрилат</w:t>
            </w:r>
            <w:r w:rsidR="00FD1A2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Поверхность ножки: </w:t>
            </w:r>
            <w:proofErr w:type="spellStart"/>
            <w:r>
              <w:rPr>
                <w:sz w:val="16"/>
                <w:szCs w:val="16"/>
              </w:rPr>
              <w:t>высокополированная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Шеечно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диафизарный</w:t>
            </w:r>
            <w:proofErr w:type="spellEnd"/>
            <w:r>
              <w:rPr>
                <w:sz w:val="16"/>
                <w:szCs w:val="16"/>
              </w:rPr>
              <w:t xml:space="preserve"> угол: 125º.  Количество вариантов офсетов ножки: не менее 5. Варианты размеров офсетов ножки: 30 – 33 – 37,5 – 44 – 50 мм. Возможность использования стандартной ножки для ревизии. Количество вариантов посадочных конусов ножки: не менее 2. Варианты посадочных конусов ножки: V-40  и BG. Максимальная длина ножки: не менее 260 мм.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F921D" w14:textId="4EF26F48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AE54956" w14:textId="45A3F7BF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B4A2D" w14:textId="4BDF3D7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96355" w14:textId="4E46599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1849C8E" w14:textId="7BE8FC9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776C3E9" w14:textId="342FA9F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690B2" w14:textId="33DB8038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4 073 040</w:t>
            </w:r>
          </w:p>
        </w:tc>
      </w:tr>
      <w:tr w:rsidR="00886A4C" w:rsidRPr="00B10050" w14:paraId="49FFB146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18D7E64" w14:textId="6544E1A6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50" w:type="dxa"/>
          </w:tcPr>
          <w:p w14:paraId="7C368157" w14:textId="38328426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CDD97" w14:textId="527A9C7E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бедренная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4961" w:type="dxa"/>
            <w:vAlign w:val="center"/>
          </w:tcPr>
          <w:p w14:paraId="529DD4C7" w14:textId="44D27493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наличие головок в линейке с посадочными конусами: Морзе и V-40. Объём движений с внутренней головкой 28 мм: 84º. Наличие адаптера посадочного конуса керамической головки: конус Морзе – Конус 5º 38´ 11´´ (V-40).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8B7DA" w14:textId="382E21CC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FB1ECB4" w14:textId="5CD35A90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28C4F" w14:textId="20D7886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D8125" w14:textId="079816E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5306F76" w14:textId="70B38D0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E30E7D9" w14:textId="33375CE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B2B7B" w14:textId="5F653B3C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2 721 040</w:t>
            </w:r>
          </w:p>
        </w:tc>
      </w:tr>
      <w:tr w:rsidR="00886A4C" w:rsidRPr="00B10050" w14:paraId="0584B76F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0E629F5" w14:textId="1E918DA0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50" w:type="dxa"/>
          </w:tcPr>
          <w:p w14:paraId="28E473F9" w14:textId="05048079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1D45F" w14:textId="58CF0D55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Чашка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4961" w:type="dxa"/>
            <w:vAlign w:val="center"/>
          </w:tcPr>
          <w:p w14:paraId="7B7D3433" w14:textId="18481E8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 – </w:t>
            </w:r>
            <w:proofErr w:type="spellStart"/>
            <w:r>
              <w:rPr>
                <w:sz w:val="16"/>
                <w:szCs w:val="16"/>
              </w:rPr>
              <w:t>сверхвысокомолекулярный</w:t>
            </w:r>
            <w:proofErr w:type="spellEnd"/>
            <w:r>
              <w:rPr>
                <w:sz w:val="16"/>
                <w:szCs w:val="16"/>
              </w:rPr>
              <w:t xml:space="preserve"> полиэтилен с умеренным количеством поперечных связей. Внутренний диаметр - 22.2/28мм, внешний 42-58 мм, скошенный край в нижнем квадранте, наплыв – 150 </w:t>
            </w:r>
            <w:proofErr w:type="spellStart"/>
            <w:r>
              <w:rPr>
                <w:sz w:val="16"/>
                <w:szCs w:val="16"/>
              </w:rPr>
              <w:t>Рентгенконтрастное</w:t>
            </w:r>
            <w:proofErr w:type="spellEnd"/>
            <w:r>
              <w:rPr>
                <w:sz w:val="16"/>
                <w:szCs w:val="16"/>
              </w:rPr>
              <w:t xml:space="preserve"> кольцо НС.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873C1" w14:textId="499E63EF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F8D63E5" w14:textId="5C6C9A52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3E052E" w14:textId="664C675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9B05F" w14:textId="1C248DB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7CFED3F" w14:textId="415E09B6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ECD87B1" w14:textId="4FA76F9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B6A2B" w14:textId="3ABD3E53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1 950 000</w:t>
            </w:r>
          </w:p>
        </w:tc>
      </w:tr>
      <w:tr w:rsidR="00886A4C" w:rsidRPr="00B10050" w14:paraId="7DDB9A00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8A054F8" w14:textId="50F2F151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50" w:type="dxa"/>
          </w:tcPr>
          <w:p w14:paraId="39E8A874" w14:textId="18C14D32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33572" w14:textId="0C351CC0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Ножка бедренная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</w:t>
            </w:r>
            <w:r>
              <w:rPr>
                <w:sz w:val="16"/>
                <w:szCs w:val="16"/>
              </w:rPr>
              <w:br/>
              <w:t>сустава цементной фиксации</w:t>
            </w:r>
          </w:p>
        </w:tc>
        <w:tc>
          <w:tcPr>
            <w:tcW w:w="4961" w:type="dxa"/>
            <w:vAlign w:val="center"/>
          </w:tcPr>
          <w:p w14:paraId="03761EF3" w14:textId="4FCC5892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Ножка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форма ножки: клиновидная, </w:t>
            </w:r>
            <w:proofErr w:type="spellStart"/>
            <w:r>
              <w:rPr>
                <w:sz w:val="16"/>
                <w:szCs w:val="16"/>
              </w:rPr>
              <w:t>безворотничковая</w:t>
            </w:r>
            <w:proofErr w:type="spellEnd"/>
            <w:r>
              <w:rPr>
                <w:sz w:val="16"/>
                <w:szCs w:val="16"/>
              </w:rPr>
              <w:t>. Тип фиксации в биологических тканях: на костный цемент. Материал ножки: не</w:t>
            </w:r>
            <w:r w:rsidR="00FD1A20">
              <w:rPr>
                <w:sz w:val="16"/>
                <w:szCs w:val="16"/>
              </w:rPr>
              <w:t xml:space="preserve">ржавеющий </w:t>
            </w:r>
            <w:r>
              <w:rPr>
                <w:sz w:val="16"/>
                <w:szCs w:val="16"/>
              </w:rPr>
              <w:t xml:space="preserve">металлический сплав высокой твёрдости. Наличие </w:t>
            </w:r>
            <w:proofErr w:type="spellStart"/>
            <w:r>
              <w:rPr>
                <w:sz w:val="16"/>
                <w:szCs w:val="16"/>
              </w:rPr>
              <w:t>централизатора</w:t>
            </w:r>
            <w:proofErr w:type="spellEnd"/>
            <w:r>
              <w:rPr>
                <w:sz w:val="16"/>
                <w:szCs w:val="16"/>
              </w:rPr>
              <w:t xml:space="preserve">. Материал </w:t>
            </w:r>
            <w:proofErr w:type="spellStart"/>
            <w:r>
              <w:rPr>
                <w:sz w:val="16"/>
                <w:szCs w:val="16"/>
              </w:rPr>
              <w:t>централизатора</w:t>
            </w:r>
            <w:proofErr w:type="spellEnd"/>
            <w:r>
              <w:rPr>
                <w:sz w:val="16"/>
                <w:szCs w:val="16"/>
              </w:rPr>
              <w:t>: полиметилметакрилат</w:t>
            </w:r>
            <w:r w:rsidR="00FD1A2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Поверхность ножки: </w:t>
            </w:r>
            <w:proofErr w:type="spellStart"/>
            <w:r>
              <w:rPr>
                <w:sz w:val="16"/>
                <w:szCs w:val="16"/>
              </w:rPr>
              <w:t>высокополированная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Шеечно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диафизарный</w:t>
            </w:r>
            <w:proofErr w:type="spellEnd"/>
            <w:r>
              <w:rPr>
                <w:sz w:val="16"/>
                <w:szCs w:val="16"/>
              </w:rPr>
              <w:t xml:space="preserve"> угол: 125º.  Количество вариантов офсетов ножки: не менее 5. Варианты размеров офсетов ножки: 30 – 33 – 37,5 – 44 – 50 мм. Возможность использования стандартной ножки для ревизии. Количество вариантов посадочных конусов ножки: не менее 2. Варианты посадочных конусов ножки: V-40  и BG. Максимальная длина ножки: не менее 260 мм.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DFD28" w14:textId="090CDAA3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335E02B" w14:textId="4D2C4295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59609" w14:textId="3CA56EB6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98487" w14:textId="3195192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1DFDCB" w14:textId="3FF3C41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79E2AEA" w14:textId="05B7748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12880" w14:textId="2C5427DF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2 036 520</w:t>
            </w:r>
          </w:p>
        </w:tc>
      </w:tr>
      <w:tr w:rsidR="00886A4C" w:rsidRPr="00B10050" w14:paraId="1FCC2982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DF0EEEB" w14:textId="13208120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50" w:type="dxa"/>
          </w:tcPr>
          <w:p w14:paraId="6F0A5D3F" w14:textId="4ABB2339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83CB5" w14:textId="4F0E642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бедренная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4961" w:type="dxa"/>
            <w:vAlign w:val="center"/>
          </w:tcPr>
          <w:p w14:paraId="002DF181" w14:textId="7625915F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Головка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: наличие головок в линейке с посадочными конусами: Морзе и V-40. Объём движений с внутренней головкой 28 мм: 84º. Наличие адаптера посадочного конуса керамической головки: конус Морзе – Конус 5º 38´ 11´´ (V-40).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9E2D" w14:textId="338A4DFC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63F2D05" w14:textId="5BDE8A52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AEE6AC" w14:textId="6504FB95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3FD66" w14:textId="0B3471C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FACEC45" w14:textId="75FE83C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7F11871" w14:textId="4013A13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366D0" w14:textId="4A47781D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1 360 520</w:t>
            </w:r>
          </w:p>
        </w:tc>
      </w:tr>
      <w:tr w:rsidR="00886A4C" w:rsidRPr="00B10050" w14:paraId="02EBB3A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9038C30" w14:textId="61067427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50" w:type="dxa"/>
          </w:tcPr>
          <w:p w14:paraId="1826076C" w14:textId="0843140F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788FD" w14:textId="1A46DBD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Биполярная головка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тазобедренного сустава цементной и </w:t>
            </w:r>
            <w:proofErr w:type="spellStart"/>
            <w:r>
              <w:rPr>
                <w:sz w:val="16"/>
                <w:szCs w:val="16"/>
              </w:rPr>
              <w:t>бесцементной</w:t>
            </w:r>
            <w:proofErr w:type="spellEnd"/>
            <w:r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044F01B8" w14:textId="2B6D1B14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Универсальная биполярная головка тазобедренного сустава: Внешняя часть головки должна быть выполнена из </w:t>
            </w:r>
            <w:proofErr w:type="spellStart"/>
            <w:r>
              <w:rPr>
                <w:sz w:val="16"/>
                <w:szCs w:val="16"/>
              </w:rPr>
              <w:t>CoCr</w:t>
            </w:r>
            <w:proofErr w:type="spellEnd"/>
            <w:r>
              <w:rPr>
                <w:sz w:val="16"/>
                <w:szCs w:val="16"/>
              </w:rPr>
              <w:t xml:space="preserve"> сплава с высокой степенью полировки поверхности. </w:t>
            </w:r>
            <w:r>
              <w:rPr>
                <w:sz w:val="16"/>
                <w:szCs w:val="16"/>
              </w:rPr>
              <w:br/>
              <w:t xml:space="preserve">Внутренняя часть должна быть выполнена из </w:t>
            </w:r>
            <w:proofErr w:type="spellStart"/>
            <w:r>
              <w:rPr>
                <w:sz w:val="16"/>
                <w:szCs w:val="16"/>
              </w:rPr>
              <w:t>сверхвысокомолекулярного</w:t>
            </w:r>
            <w:proofErr w:type="spellEnd"/>
            <w:r>
              <w:rPr>
                <w:sz w:val="16"/>
                <w:szCs w:val="16"/>
              </w:rPr>
              <w:t xml:space="preserve"> полиэтилена. Внешний диаметр головки: 36 – 72 мм с шагом в 2-4 мм для диаметров от 36 до 40 мм и от 61 до 72 мм.</w:t>
            </w:r>
            <w:r>
              <w:rPr>
                <w:sz w:val="16"/>
                <w:szCs w:val="16"/>
              </w:rPr>
              <w:br/>
              <w:t xml:space="preserve">С шагом не более 1 мм для основного спектра от 41 до 61 мм. Внутренний диаметр головок: 22 мм, 26 мм, 28 мм. Головка должна иметь встроенный механизм </w:t>
            </w:r>
            <w:proofErr w:type="spellStart"/>
            <w:r>
              <w:rPr>
                <w:sz w:val="16"/>
                <w:szCs w:val="16"/>
              </w:rPr>
              <w:t>вальгизации</w:t>
            </w:r>
            <w:proofErr w:type="spellEnd"/>
            <w:r>
              <w:rPr>
                <w:sz w:val="16"/>
                <w:szCs w:val="16"/>
              </w:rPr>
              <w:t xml:space="preserve"> под нагрузкой за счет смещения центра ротации внутренней головки внутрь от центра ротации наружной. Механизм фиксации на бедренной головке: За счет разрезного полиэтиленового кольца. Установка биполярной головки не должна требовать давления с массой более 2 кг. </w:t>
            </w:r>
            <w:r>
              <w:rPr>
                <w:sz w:val="16"/>
                <w:szCs w:val="16"/>
              </w:rPr>
              <w:br/>
              <w:t>Снятие головки без специального съемника должно требовать воздействия массы не менее 90 кг</w:t>
            </w:r>
            <w:r>
              <w:rPr>
                <w:sz w:val="16"/>
                <w:szCs w:val="16"/>
              </w:rPr>
              <w:br/>
              <w:t xml:space="preserve">Требования к материалам: Согласно  ISO 5832 и ISO 5834. </w:t>
            </w:r>
            <w:r>
              <w:rPr>
                <w:sz w:val="16"/>
                <w:szCs w:val="16"/>
              </w:rPr>
              <w:br/>
              <w:t>Регистрационное удостоверение Минздрава РК. Склад для обмена типоразмеров.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19EF9" w14:textId="32D7CEB9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73C99F6" w14:textId="1C224F0C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B549A" w14:textId="6528BD9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95071" w14:textId="66FF387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32FD73E" w14:textId="6826979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D613758" w14:textId="2B92F5B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5124B" w14:textId="3C2BF887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1 522 760</w:t>
            </w:r>
          </w:p>
        </w:tc>
      </w:tr>
      <w:tr w:rsidR="00886A4C" w:rsidRPr="00B10050" w14:paraId="7D24CD6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CDB09EE" w14:textId="4FA2D99A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50" w:type="dxa"/>
          </w:tcPr>
          <w:p w14:paraId="4A18A662" w14:textId="10652878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3DCE9" w14:textId="13B4A2C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Бедренный компонент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452EB248" w14:textId="13D5CEA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Материал: кованый кобальтохромовый сплав. Форма анатомическая (правый и левый). Единый радиус в сагиттальной плоскости в диапазоне от 10 до 110 либо от 0 до 95 либо от -15 до 75  градусов. На внутренней поверхности дистальных мыщелков имеются </w:t>
            </w:r>
            <w:proofErr w:type="spellStart"/>
            <w:r>
              <w:rPr>
                <w:sz w:val="16"/>
                <w:szCs w:val="16"/>
              </w:rPr>
              <w:t>деротационные</w:t>
            </w:r>
            <w:proofErr w:type="spellEnd"/>
            <w:r>
              <w:rPr>
                <w:sz w:val="16"/>
                <w:szCs w:val="16"/>
              </w:rPr>
              <w:t xml:space="preserve"> ножки высотой до 15.5 мм и максимальным диаметром 7 мм либо места для крепления модульных ножек. 6-9 типоразмеров для правого и левого компонентов. Сочетаемость с большеберцовым вкладышем ± 1 размер. Сочетаемость с компонентом надколенника не ограничена. Тип фиксаци</w:t>
            </w:r>
            <w:proofErr w:type="gramStart"/>
            <w:r>
              <w:rPr>
                <w:sz w:val="16"/>
                <w:szCs w:val="16"/>
              </w:rPr>
              <w:t>и-</w:t>
            </w:r>
            <w:proofErr w:type="gramEnd"/>
            <w:r>
              <w:rPr>
                <w:sz w:val="16"/>
                <w:szCs w:val="16"/>
              </w:rPr>
              <w:t xml:space="preserve"> цементная. </w:t>
            </w:r>
            <w:r>
              <w:rPr>
                <w:sz w:val="16"/>
                <w:szCs w:val="16"/>
              </w:rPr>
              <w:br/>
              <w:t xml:space="preserve">Особенность компонента с дополнительной стабилизацией и степенью связанности: обработка несущей поверхности - высокая степень полировки с высокоэнергетической бомбардировкой азотом; обработка внутренней поверхности - вафельная </w:t>
            </w:r>
            <w:proofErr w:type="spellStart"/>
            <w:r>
              <w:rPr>
                <w:sz w:val="16"/>
                <w:szCs w:val="16"/>
              </w:rPr>
              <w:t>макротекстура</w:t>
            </w:r>
            <w:proofErr w:type="spellEnd"/>
            <w:r>
              <w:rPr>
                <w:sz w:val="16"/>
                <w:szCs w:val="16"/>
              </w:rPr>
              <w:t xml:space="preserve"> глубиной 0,75 мм; допустимая наружновнутренняя ротация ±100; запас наружновнутреннего смещения: до ± 2.5 мм; толщина фланцев: передний - 8 мм. 6 стандартных размеров: переднезадние размеры по наружному мыщелку 54 до 76 мм, наружновнутренний от 56 до 81 мм, внутренние переднезадние размеры от 35 до 58, толщина переднего фланца 8 мм, толщина заднего фланца 8 мм. Ширина короба 17-21 мм. Высота короба 20-25 мм. Ширина мыщелков 20-30 мм. Высота основания ножки 42-48 мм. По внутренней поверхности резьбовые отверстия для фиксации задних и дистальных опорных блоков (аугментов).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A539E" w14:textId="7DEA3485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EE6979D" w14:textId="1CEDDE96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312E4" w14:textId="1A4FC61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878C9" w14:textId="016F293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D0EAD8E" w14:textId="208BDF3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725080F" w14:textId="30FE42F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321CF" w14:textId="247822B1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15 207 360</w:t>
            </w:r>
          </w:p>
        </w:tc>
      </w:tr>
      <w:tr w:rsidR="00886A4C" w:rsidRPr="00B10050" w14:paraId="6707357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6892379" w14:textId="3582D631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50" w:type="dxa"/>
          </w:tcPr>
          <w:p w14:paraId="76228DEE" w14:textId="13CE2CBB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BCD69" w14:textId="0C661AD7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Большеберцовый компонент для тотального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27F408D7" w14:textId="44205DB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Материал: кованый кобальтохромовый сплав. Форма: </w:t>
            </w:r>
            <w:proofErr w:type="gramStart"/>
            <w:r>
              <w:rPr>
                <w:sz w:val="16"/>
                <w:szCs w:val="16"/>
              </w:rPr>
              <w:t>универсальный</w:t>
            </w:r>
            <w:proofErr w:type="gramEnd"/>
            <w:r>
              <w:rPr>
                <w:sz w:val="16"/>
                <w:szCs w:val="16"/>
              </w:rPr>
              <w:t xml:space="preserve"> для правого и левого суставов. Ножка имеет </w:t>
            </w:r>
            <w:proofErr w:type="spellStart"/>
            <w:r>
              <w:rPr>
                <w:sz w:val="16"/>
                <w:szCs w:val="16"/>
              </w:rPr>
              <w:t>килевидную</w:t>
            </w:r>
            <w:proofErr w:type="spellEnd"/>
            <w:r>
              <w:rPr>
                <w:sz w:val="16"/>
                <w:szCs w:val="16"/>
              </w:rPr>
              <w:t xml:space="preserve"> форму со ступенчатыми боковыми крыльями. Типоразмеры: 6-8 типоразмеров. Толщина: до 3,3 мм. В компоненте с возможностью фиксац</w:t>
            </w:r>
            <w:proofErr w:type="gramStart"/>
            <w:r>
              <w:rPr>
                <w:sz w:val="16"/>
                <w:szCs w:val="16"/>
              </w:rPr>
              <w:t>ии ау</w:t>
            </w:r>
            <w:proofErr w:type="gramEnd"/>
            <w:r>
              <w:rPr>
                <w:sz w:val="16"/>
                <w:szCs w:val="16"/>
              </w:rPr>
              <w:t>гментов и удлинителя ножки имеются 4 отверстия под фиксационные винты и отверстие в ножке для удлинителя ножки.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3F5D3" w14:textId="2FD79A12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AFA71B3" w14:textId="7D3E8019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8B5E5" w14:textId="3CE732E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6F22D" w14:textId="0C98B7C0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D575FA" w14:textId="59CE0B3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B1BB231" w14:textId="50919F0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C862" w14:textId="208C4645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9 205 000</w:t>
            </w:r>
          </w:p>
        </w:tc>
      </w:tr>
      <w:tr w:rsidR="00886A4C" w:rsidRPr="00B10050" w14:paraId="689BFCD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A6AA5E" w14:textId="775FE931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50" w:type="dxa"/>
          </w:tcPr>
          <w:p w14:paraId="66E2C744" w14:textId="6796D10E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363EE" w14:textId="28B8AE8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Вкладыш большеберцовый для тотального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0E1D6E57" w14:textId="500CDBA5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Материал: </w:t>
            </w:r>
            <w:proofErr w:type="spellStart"/>
            <w:r>
              <w:rPr>
                <w:sz w:val="16"/>
                <w:szCs w:val="16"/>
              </w:rPr>
              <w:t>Сверхвысокомолекулярный</w:t>
            </w:r>
            <w:proofErr w:type="spellEnd"/>
            <w:r>
              <w:rPr>
                <w:sz w:val="16"/>
                <w:szCs w:val="16"/>
              </w:rPr>
              <w:t xml:space="preserve"> полиэтилен с большим количеством поперечных связей. Особенности производства полиэтилена: троекратно подвергнут воздействию гамма-излучения в дозе 30 </w:t>
            </w:r>
            <w:proofErr w:type="spellStart"/>
            <w:r>
              <w:rPr>
                <w:sz w:val="16"/>
                <w:szCs w:val="16"/>
              </w:rPr>
              <w:t>кГр</w:t>
            </w:r>
            <w:proofErr w:type="spellEnd"/>
            <w:r>
              <w:rPr>
                <w:sz w:val="16"/>
                <w:szCs w:val="16"/>
              </w:rPr>
              <w:t xml:space="preserve"> (3 мрад) с последующим нагреванием до 130 градусов по Цельсию (ниже температуры плавления полиэтилена). Фиксирующая проволока из кобальтохромового сплава.  Форма 4 варианта: CR для случаев с функционирующей задней крестообразной связкой и CS с </w:t>
            </w:r>
            <w:proofErr w:type="spellStart"/>
            <w:r>
              <w:rPr>
                <w:sz w:val="16"/>
                <w:szCs w:val="16"/>
              </w:rPr>
              <w:t>мыщелковой</w:t>
            </w:r>
            <w:proofErr w:type="spellEnd"/>
            <w:r>
              <w:rPr>
                <w:sz w:val="16"/>
                <w:szCs w:val="16"/>
              </w:rPr>
              <w:t xml:space="preserve"> стабилизацией для случаев с ослабленной или отсутствующей задней крестообразной связкой и PS для замещения крестообразной связки. Верхняя поверхность вкладышей СR, CS, PS имеет форму сферической </w:t>
            </w:r>
            <w:proofErr w:type="gramStart"/>
            <w:r>
              <w:rPr>
                <w:sz w:val="16"/>
                <w:szCs w:val="16"/>
              </w:rPr>
              <w:t>дуги</w:t>
            </w:r>
            <w:proofErr w:type="gramEnd"/>
            <w:r>
              <w:rPr>
                <w:sz w:val="16"/>
                <w:szCs w:val="16"/>
              </w:rPr>
              <w:t xml:space="preserve"> и дизайн не ограничивает ротационную подвижность бедренного компонента в пределах ±20 градусов. В переднем отделе артикулирующей поверхности имеется углубление по центру для снижения вероятности конфликта с надколенником. Задний край суставной поверхности вкладыша скошен. В варианте в CS увеличена высота переднего края вкладыша и межмыщелковой зоны. Вкладыши универсальны для правого и левого суставов. Особенность вкладыша типа TS: материал - высокомолекулярный полиэтилен стерилизованный гамма излучением в азоте. Стабилизирующий штифт – кобальтохромовый сплав. Встроенный наклон назад = 4°; Высота заднего стабилизатора: 23-27-29 мм; Ширина заднего стабилизатора: 16-20 мм; В передней части имеется фиксационная проволока.</w:t>
            </w:r>
            <w:r>
              <w:rPr>
                <w:sz w:val="16"/>
                <w:szCs w:val="16"/>
              </w:rPr>
              <w:br/>
              <w:t xml:space="preserve">Количество типоразмеров: 6-8. Толщина вкладыша с учетом толщины основания большеберцового компонента: 8 -24 мм. Механизм фиксации: защелкивание.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EC105" w14:textId="407083DB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8DFA63F" w14:textId="377F4AA4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F99907" w14:textId="76527EF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068B9" w14:textId="55DE4E6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36E707B" w14:textId="4C72C2EC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EDDC80B" w14:textId="69ACBB16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03206" w14:textId="0BCD1890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6 456 940</w:t>
            </w:r>
          </w:p>
        </w:tc>
      </w:tr>
      <w:tr w:rsidR="00886A4C" w:rsidRPr="00B10050" w14:paraId="73647AF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52FF0C0" w14:textId="3582035F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350" w:type="dxa"/>
          </w:tcPr>
          <w:p w14:paraId="6B33ADA5" w14:textId="1FDEFF19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9801D" w14:textId="185317E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Блоки аугменты </w:t>
            </w:r>
            <w:proofErr w:type="spellStart"/>
            <w:r>
              <w:rPr>
                <w:sz w:val="16"/>
                <w:szCs w:val="16"/>
              </w:rPr>
              <w:t>ацетабулярные</w:t>
            </w:r>
            <w:proofErr w:type="spellEnd"/>
          </w:p>
        </w:tc>
        <w:tc>
          <w:tcPr>
            <w:tcW w:w="4961" w:type="dxa"/>
            <w:vAlign w:val="center"/>
          </w:tcPr>
          <w:p w14:paraId="73D4A509" w14:textId="46C95715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Аугменты (опорные блоки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6"/>
                <w:szCs w:val="16"/>
              </w:rPr>
              <w:t xml:space="preserve"> для замещения костных дефектов. Блок предназначены для создания дополнительной опоры, зоны фиксации и повышения площади контакта с костью </w:t>
            </w:r>
            <w:proofErr w:type="spellStart"/>
            <w:r>
              <w:rPr>
                <w:sz w:val="16"/>
                <w:szCs w:val="16"/>
              </w:rPr>
              <w:t>ацетабулярной</w:t>
            </w:r>
            <w:proofErr w:type="spellEnd"/>
            <w:r>
              <w:rPr>
                <w:sz w:val="16"/>
                <w:szCs w:val="16"/>
              </w:rPr>
              <w:t xml:space="preserve"> чашки </w:t>
            </w:r>
            <w:proofErr w:type="spellStart"/>
            <w:r>
              <w:rPr>
                <w:sz w:val="16"/>
                <w:szCs w:val="16"/>
              </w:rPr>
              <w:t>бесцементной</w:t>
            </w:r>
            <w:proofErr w:type="spellEnd"/>
            <w:r>
              <w:rPr>
                <w:sz w:val="16"/>
                <w:szCs w:val="16"/>
              </w:rPr>
              <w:t xml:space="preserve"> фиксации в случаях, когда имеется дефицит кости вертлужной впадины. Технические характеристики: </w:t>
            </w:r>
            <w:proofErr w:type="gramStart"/>
            <w:r>
              <w:rPr>
                <w:sz w:val="16"/>
                <w:szCs w:val="16"/>
              </w:rPr>
              <w:t>Материал-высокопористый</w:t>
            </w:r>
            <w:proofErr w:type="gramEnd"/>
            <w:r>
              <w:rPr>
                <w:sz w:val="16"/>
                <w:szCs w:val="16"/>
              </w:rPr>
              <w:t xml:space="preserve">  чистый титан. Коэффициент пористости - 63%, средний размер пор467 </w:t>
            </w:r>
            <w:proofErr w:type="spellStart"/>
            <w:r>
              <w:rPr>
                <w:sz w:val="16"/>
                <w:szCs w:val="16"/>
              </w:rPr>
              <w:t>μm</w:t>
            </w:r>
            <w:proofErr w:type="spellEnd"/>
            <w:r>
              <w:rPr>
                <w:sz w:val="16"/>
                <w:szCs w:val="16"/>
              </w:rPr>
              <w:t>, коэффициент трения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.01. Опорные блоки должен иметь полукруглую форму. Внешний диаметр46 – 66 мм с шагом в 4 мм, внутренний диаметр48-68 мм с шагом в 4 мм, толщина - 15,20 и 25 мм для каждого из вариантов диаметра. Количество отверстий для винтов3-8 в зависимости от типоразмера. Возможность отклонения винтов до 180. Винты: диаметр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.5 мм, длина 12- 60 мм. Блок должен иметь отверстия для временной фиксации блока спицами. Отверстия для спиц должны позволять использовать спицы диаметром 1.6 и 2 мм. Пространство между чашкой и блоком должно заполняться костным цементом.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C3591" w14:textId="56341524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82FD9B7" w14:textId="271BF533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FF361" w14:textId="5E21086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8CF65" w14:textId="344C553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269129C" w14:textId="6F6E449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3FBB7FF" w14:textId="74497F36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E9CDC" w14:textId="1A7F7739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2 071 280</w:t>
            </w:r>
          </w:p>
        </w:tc>
      </w:tr>
      <w:tr w:rsidR="00886A4C" w:rsidRPr="00B10050" w14:paraId="42AB7085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1A286A0" w14:textId="57C8360B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14:paraId="63137B38" w14:textId="48ED22F8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FE0A" w14:textId="351E89C3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Винт для фиксации костных аугментов</w:t>
            </w:r>
          </w:p>
        </w:tc>
        <w:tc>
          <w:tcPr>
            <w:tcW w:w="4961" w:type="dxa"/>
            <w:vAlign w:val="center"/>
          </w:tcPr>
          <w:p w14:paraId="0CA0B8A7" w14:textId="6F97BC1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 6.5 мм, длина 12- 60 мм. Блок должен иметь отверстия для временной фиксации блока спицами. Отверстия для спиц должны позволять использовать спицы диаметром 1.6 и 2 мм. Пространство между чашкой и блоком должно заполняться костным цементом.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88B41" w14:textId="270D78E3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A62F302" w14:textId="4AE35243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18EFB" w14:textId="6130C4A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72BAB" w14:textId="26F4C3F6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D431BF5" w14:textId="170E7BE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29461DF" w14:textId="21B4F87C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B4FA7" w14:textId="0DD7BE38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302 820</w:t>
            </w:r>
          </w:p>
        </w:tc>
      </w:tr>
      <w:tr w:rsidR="00886A4C" w:rsidRPr="00B10050" w14:paraId="6F461768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D549F3A" w14:textId="36CE185E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50" w:type="dxa"/>
          </w:tcPr>
          <w:p w14:paraId="526D41C5" w14:textId="4C636979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10A44" w14:textId="2B182F7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Бедренный компонент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2573BB88" w14:textId="59E222B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Бедренный компонент: Материал: кобальтохромовый сплав, Количество типоразмеров –8, форма - единый радиус в сагиттальной плоскости в диапазоне от 10 до 110 градусов, анатомически изогнутая борозда под надколенник, передний фланец отклонен вперед под углом в 7 град., ширина 59-80 мм, </w:t>
            </w:r>
            <w:proofErr w:type="spellStart"/>
            <w:proofErr w:type="gramStart"/>
            <w:r>
              <w:rPr>
                <w:sz w:val="16"/>
                <w:szCs w:val="16"/>
              </w:rPr>
              <w:t>передне</w:t>
            </w:r>
            <w:proofErr w:type="spellEnd"/>
            <w:r>
              <w:rPr>
                <w:sz w:val="16"/>
                <w:szCs w:val="16"/>
              </w:rPr>
              <w:t>-задний</w:t>
            </w:r>
            <w:proofErr w:type="gramEnd"/>
            <w:r>
              <w:rPr>
                <w:sz w:val="16"/>
                <w:szCs w:val="16"/>
              </w:rPr>
              <w:t xml:space="preserve"> размер -53 – 75 мм, высота бокса – 23 мм, ширина бокса 21 мм. Основание модульной ножки: высота 20 мм, диаметр 15 мм, угол </w:t>
            </w:r>
            <w:proofErr w:type="spellStart"/>
            <w:r>
              <w:rPr>
                <w:sz w:val="16"/>
                <w:szCs w:val="16"/>
              </w:rPr>
              <w:t>вальгуса</w:t>
            </w:r>
            <w:proofErr w:type="spellEnd"/>
            <w:r>
              <w:rPr>
                <w:sz w:val="16"/>
                <w:szCs w:val="16"/>
              </w:rPr>
              <w:t xml:space="preserve"> – 6 градусов, имеет циферблат от 2 до 9 для ориентировки офсетного адаптера, резьбу  для фиксации ножки/офсетного адаптера.  А/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растояние</w:t>
            </w:r>
            <w:proofErr w:type="spellEnd"/>
            <w:r>
              <w:rPr>
                <w:sz w:val="16"/>
                <w:szCs w:val="16"/>
              </w:rPr>
              <w:t xml:space="preserve">: 37,34 – 57,73 мм.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E084D" w14:textId="28A910B5" w:rsidR="00886A4C" w:rsidRDefault="00886A4C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DC15F25" w14:textId="78F2C997" w:rsidR="00886A4C" w:rsidRPr="00F322B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BDADE" w14:textId="3581F92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85AFA" w14:textId="564074E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870AFB" w14:textId="01D2C2E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0BCF0B6" w14:textId="0D8BD5B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B526E" w14:textId="4CA70BCB" w:rsidR="00886A4C" w:rsidRPr="00B10050" w:rsidRDefault="00886A4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1 879 450</w:t>
            </w:r>
          </w:p>
        </w:tc>
      </w:tr>
      <w:tr w:rsidR="00886A4C" w:rsidRPr="00B10050" w14:paraId="0E0EF41F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74E01B6" w14:textId="1B8995DB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50" w:type="dxa"/>
          </w:tcPr>
          <w:p w14:paraId="46A4869F" w14:textId="1CD21795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D63FE" w14:textId="535B1761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Большеберцовый компонент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5281E622" w14:textId="689CCDF6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Универсальный большеберцовый компонент: Материал: кобальтохромовый сплав. </w:t>
            </w:r>
            <w:proofErr w:type="spellStart"/>
            <w:r>
              <w:rPr>
                <w:sz w:val="16"/>
                <w:szCs w:val="16"/>
              </w:rPr>
              <w:t>Килевидной</w:t>
            </w:r>
            <w:proofErr w:type="spellEnd"/>
            <w:r>
              <w:rPr>
                <w:sz w:val="16"/>
                <w:szCs w:val="16"/>
              </w:rPr>
              <w:t xml:space="preserve"> формы ножка со ступенчатыми боковыми крыльями. </w:t>
            </w:r>
            <w:proofErr w:type="spellStart"/>
            <w:proofErr w:type="gramStart"/>
            <w:r>
              <w:rPr>
                <w:sz w:val="16"/>
                <w:szCs w:val="16"/>
              </w:rPr>
              <w:t>Передне</w:t>
            </w:r>
            <w:proofErr w:type="spellEnd"/>
            <w:r>
              <w:rPr>
                <w:sz w:val="16"/>
                <w:szCs w:val="16"/>
              </w:rPr>
              <w:t>-задние</w:t>
            </w:r>
            <w:proofErr w:type="gramEnd"/>
            <w:r>
              <w:rPr>
                <w:sz w:val="16"/>
                <w:szCs w:val="16"/>
              </w:rPr>
              <w:t xml:space="preserve"> размеры: 40, 42, 44, 46, 49, 52, 56, 59мм. Медиально-латеральные размеры: 61, 64, 67, 70, 74, 77, 80, 85мм. Диаметр собственной ножки (</w:t>
            </w:r>
            <w:proofErr w:type="spellStart"/>
            <w:r>
              <w:rPr>
                <w:sz w:val="16"/>
                <w:szCs w:val="16"/>
              </w:rPr>
              <w:t>Boss</w:t>
            </w:r>
            <w:proofErr w:type="spellEnd"/>
            <w:r>
              <w:rPr>
                <w:sz w:val="16"/>
                <w:szCs w:val="16"/>
              </w:rPr>
              <w:t>): 15 мм, высота собственной ножки (</w:t>
            </w:r>
            <w:proofErr w:type="spellStart"/>
            <w:r>
              <w:rPr>
                <w:sz w:val="16"/>
                <w:szCs w:val="16"/>
              </w:rPr>
              <w:t>boss</w:t>
            </w:r>
            <w:proofErr w:type="spellEnd"/>
            <w:r>
              <w:rPr>
                <w:sz w:val="16"/>
                <w:szCs w:val="16"/>
              </w:rPr>
              <w:t xml:space="preserve">) – 20 мм. Ножка имеет циферблат для позиционирования офсетного адаптера. Компонент комплектуется </w:t>
            </w:r>
            <w:proofErr w:type="spellStart"/>
            <w:r>
              <w:rPr>
                <w:sz w:val="16"/>
                <w:szCs w:val="16"/>
              </w:rPr>
              <w:t>пулевидной</w:t>
            </w:r>
            <w:proofErr w:type="spellEnd"/>
            <w:r>
              <w:rPr>
                <w:sz w:val="16"/>
                <w:szCs w:val="16"/>
              </w:rPr>
              <w:t xml:space="preserve"> модульной ножкой длиной 15 мм и диаметром 15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67E8A" w14:textId="17E503E6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3116C51" w14:textId="47D3422E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546C1" w14:textId="5910FC1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82018" w14:textId="7BA3D0D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2642B95" w14:textId="5690148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7E8DE6E" w14:textId="706FACD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9D9A3" w14:textId="0E9EBE53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929 350</w:t>
            </w:r>
          </w:p>
        </w:tc>
      </w:tr>
      <w:tr w:rsidR="00886A4C" w:rsidRPr="00B10050" w14:paraId="473EEC79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F7F2FA2" w14:textId="0846C5E2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50" w:type="dxa"/>
          </w:tcPr>
          <w:p w14:paraId="1D530F94" w14:textId="42DF73B0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95D4F" w14:textId="62963B85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Большеберцовый вкладыш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2ECD708C" w14:textId="38763F66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Большеберцовый вкладыш: Материал: Высокомолекулярный полиэтилен X3, фиксационная проволока и стабилизирующий штифт из кобальтохромового сплава. Количество типоразмеров – 8. Варианты толщины: 9, 11, 13,16,19,22,25,28,31 мм Стабилизирующий штифт из кобальтохромового сплава. Наклон назад = 0 град.; Ротация ограничена в пределах: ±7 град.; Девиация на </w:t>
            </w:r>
            <w:proofErr w:type="spellStart"/>
            <w:r>
              <w:rPr>
                <w:sz w:val="16"/>
                <w:szCs w:val="16"/>
              </w:rPr>
              <w:t>вальгус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варус</w:t>
            </w:r>
            <w:proofErr w:type="spellEnd"/>
            <w:r>
              <w:rPr>
                <w:sz w:val="16"/>
                <w:szCs w:val="16"/>
              </w:rPr>
              <w:t xml:space="preserve"> ограничена в пределах: ±2 град.; Угол зацепления: 40 град.; Высота заднего стабилизатора: 25,6 мм; Ширина заднего стабилизатора: 15,6 мм</w:t>
            </w:r>
            <w:proofErr w:type="gramStart"/>
            <w:r>
              <w:rPr>
                <w:sz w:val="16"/>
                <w:szCs w:val="16"/>
              </w:rPr>
              <w:t xml:space="preserve">.; </w:t>
            </w:r>
            <w:proofErr w:type="gramEnd"/>
            <w:r>
              <w:rPr>
                <w:sz w:val="16"/>
                <w:szCs w:val="16"/>
              </w:rPr>
              <w:t>Дистанция прыжка при сгибании под 90 град.  18мм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38454" w14:textId="7AF820EF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6D83958" w14:textId="1C14662A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CD2F6" w14:textId="42C17B5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61A15" w14:textId="13A6367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CB374FD" w14:textId="6A8435F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B9BF431" w14:textId="6D18250A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3ACF4" w14:textId="55A01DF7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638 400</w:t>
            </w:r>
          </w:p>
        </w:tc>
      </w:tr>
      <w:tr w:rsidR="00886A4C" w:rsidRPr="00B10050" w14:paraId="4AAC817C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B505BA0" w14:textId="1E2221FB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50" w:type="dxa"/>
          </w:tcPr>
          <w:p w14:paraId="14D7DC39" w14:textId="1166087F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84682" w14:textId="2B6AFCF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Бедренный дистальный опорный блок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7C25ADDC" w14:textId="4DF4E6BD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Дистальный бедренный опорный блок (аугмент): Материал: кобальтохромовый </w:t>
            </w:r>
            <w:proofErr w:type="spellStart"/>
            <w:r>
              <w:rPr>
                <w:sz w:val="16"/>
                <w:szCs w:val="16"/>
              </w:rPr>
              <w:t>спалав</w:t>
            </w:r>
            <w:proofErr w:type="spellEnd"/>
            <w:r>
              <w:rPr>
                <w:sz w:val="16"/>
                <w:szCs w:val="16"/>
              </w:rPr>
              <w:t>, толщина от 5 до 15 мм. Типоразмер 1,2,3,4,5,6,7,8. Варианты: правые и левые. В комплект входит фиксационный винт для крепления на бедренном компоненте</w:t>
            </w:r>
            <w:r w:rsidR="00FD1A20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BB972" w14:textId="7AAA7C38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756333E" w14:textId="796C7B55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8896C" w14:textId="2CFE4E9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CBB0B" w14:textId="33193A9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860616C" w14:textId="69EA7160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4865090" w14:textId="620C4FA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D8678" w14:textId="51C469FC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226 200</w:t>
            </w:r>
          </w:p>
        </w:tc>
      </w:tr>
      <w:tr w:rsidR="00886A4C" w:rsidRPr="00B10050" w14:paraId="3AF22AA6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E375FE5" w14:textId="1E7E5A79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0" w:type="dxa"/>
          </w:tcPr>
          <w:p w14:paraId="3D66B47A" w14:textId="1260B6A6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66F75" w14:textId="0C5605B0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Бедренный задний опорный блок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658EABC0" w14:textId="289B1B8E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Задний бедренный опорный блок (аугмент): Материал: кобальтохромовый сплав, толщина от 5 до 10 мм, имеет наклонную наружную поверхность с расширением в переднем направлении. В комплект входит фиксационный винт для крепления на бедренном компоненте. Типоразмер 1,2,3,4,5,6,7,8.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FD332" w14:textId="06B0643A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035F4F6" w14:textId="3801C0B7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36C5D" w14:textId="7E2A35E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11450" w14:textId="3463643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6550374" w14:textId="6407945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6722A11" w14:textId="11D21CE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4BF77" w14:textId="59455C6F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226 200</w:t>
            </w:r>
          </w:p>
        </w:tc>
      </w:tr>
      <w:tr w:rsidR="00886A4C" w:rsidRPr="00B10050" w14:paraId="32F5BAC7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0AF0FA4" w14:textId="09D3354C" w:rsidR="00886A4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86A4C">
              <w:rPr>
                <w:sz w:val="16"/>
                <w:szCs w:val="16"/>
              </w:rPr>
              <w:t>50</w:t>
            </w:r>
          </w:p>
        </w:tc>
        <w:tc>
          <w:tcPr>
            <w:tcW w:w="1350" w:type="dxa"/>
          </w:tcPr>
          <w:p w14:paraId="06F7FFE4" w14:textId="234BAEDC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0844C" w14:textId="346F24BF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Большеберцовый опорный блок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418059D6" w14:textId="659EE459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Блок опорный большеберцовый, половинчатый (аугмент) цементной фиксации: Кобальтохромовый сплав, занимает ½ часть большеберцового основания, толщина от 5 до 10 мм. Механизм фиксации – эксцентрик, блокирующий аугмент на киле </w:t>
            </w:r>
            <w:r w:rsidR="00FD1A20">
              <w:rPr>
                <w:sz w:val="16"/>
                <w:szCs w:val="16"/>
              </w:rPr>
              <w:t>большеберцового</w:t>
            </w:r>
            <w:r>
              <w:rPr>
                <w:sz w:val="16"/>
                <w:szCs w:val="16"/>
              </w:rPr>
              <w:t xml:space="preserve"> компонента. Варианты: левый медиальный/правый латеральный и левый латеральный/правый медиальный. Типоразмер 1,2,3,4,5,6,7,8.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334BD" w14:textId="54F8004A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A0B3A3C" w14:textId="492FFB49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C5E823" w14:textId="07545F8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76679" w14:textId="4AE249E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3D30F0A" w14:textId="663A577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2F4DFBB" w14:textId="673B738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7CE64" w14:textId="50C808A5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827 094</w:t>
            </w:r>
          </w:p>
        </w:tc>
      </w:tr>
      <w:tr w:rsidR="00886A4C" w:rsidRPr="00B10050" w14:paraId="7A56C7B0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E87E353" w14:textId="6D7506DE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50" w:type="dxa"/>
          </w:tcPr>
          <w:p w14:paraId="0E28A499" w14:textId="297FFC60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F32F6" w14:textId="3364593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Удлинитель ножки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3B92D5BE" w14:textId="164E2F0E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Желобоватая</w:t>
            </w:r>
            <w:proofErr w:type="spellEnd"/>
            <w:r>
              <w:rPr>
                <w:sz w:val="16"/>
                <w:szCs w:val="16"/>
              </w:rPr>
              <w:t xml:space="preserve"> ножка: Материал: титановый сплав. Диаметр 10 -24 мм с шагом в 1 мм. Длина: 100 мм. С одой стороны ножка имеет резьбовую часть для соединения с компонентом. Под резьбовой частью имеется шестигранная часть, позволяющая завинчивать ножку при помощи ключа.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B3B7" w14:textId="250075B7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3E13737" w14:textId="1DB0A3CE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01A9C" w14:textId="28AC20F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9C683" w14:textId="6E788302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3A16263" w14:textId="2046CC2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1483ECB" w14:textId="5713BC2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DA885" w14:textId="7B4A41BC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1 121 250</w:t>
            </w:r>
          </w:p>
        </w:tc>
      </w:tr>
      <w:tr w:rsidR="00886A4C" w:rsidRPr="00B10050" w14:paraId="0B57A8AE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C8C8AFA" w14:textId="3CEECF10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50" w:type="dxa"/>
          </w:tcPr>
          <w:p w14:paraId="66BC992C" w14:textId="2E01A92C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D0CAA" w14:textId="7DC0DF80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Офсетный адаптер для ревизионного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62EBD43C" w14:textId="171849BA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Офсетный адаптер: Материал: кобальтохромовый сплав. Варианты (Офсет): 2,4,6,8 мм. Длина: 25мм. С одного торца имеет резьбу для соединения с собственной ножкой компонента, с другой - резьбовое отверстие для соединения с удлинителем ножки (модульной ножкой).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9F304" w14:textId="6AC8D243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62CA58A" w14:textId="3537560B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764BE" w14:textId="494C4EF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09D0B" w14:textId="0F7E760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4D5AEE7" w14:textId="0182E70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4A389CB" w14:textId="15E4B98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9FB39" w14:textId="26ECA7A8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619 605</w:t>
            </w:r>
          </w:p>
        </w:tc>
      </w:tr>
      <w:tr w:rsidR="00886A4C" w:rsidRPr="00B10050" w14:paraId="3C28EE3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AB89E0E" w14:textId="308A66F7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50" w:type="dxa"/>
          </w:tcPr>
          <w:p w14:paraId="37942CF1" w14:textId="10C3BC9A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CF9AF" w14:textId="3C3AB51B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Лезвие хирургическое для сагиттальной пилы </w:t>
            </w:r>
            <w:proofErr w:type="spellStart"/>
            <w:r>
              <w:rPr>
                <w:sz w:val="16"/>
                <w:szCs w:val="16"/>
              </w:rPr>
              <w:t>System</w:t>
            </w:r>
            <w:proofErr w:type="spellEnd"/>
            <w:r>
              <w:rPr>
                <w:sz w:val="16"/>
                <w:szCs w:val="16"/>
              </w:rPr>
              <w:t xml:space="preserve"> 6, размером:  25x1.27x100</w:t>
            </w:r>
          </w:p>
        </w:tc>
        <w:tc>
          <w:tcPr>
            <w:tcW w:w="4961" w:type="dxa"/>
            <w:vAlign w:val="center"/>
          </w:tcPr>
          <w:p w14:paraId="1D538A24" w14:textId="3342AFA4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Изготовлено специально для использования с сагиттальными пилами производства </w:t>
            </w:r>
            <w:proofErr w:type="spellStart"/>
            <w:r>
              <w:rPr>
                <w:sz w:val="16"/>
                <w:szCs w:val="16"/>
              </w:rPr>
              <w:t>Stryker</w:t>
            </w:r>
            <w:proofErr w:type="spellEnd"/>
            <w:r>
              <w:rPr>
                <w:sz w:val="16"/>
                <w:szCs w:val="16"/>
              </w:rPr>
              <w:t xml:space="preserve">.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>
              <w:rPr>
                <w:sz w:val="16"/>
                <w:szCs w:val="16"/>
              </w:rPr>
              <w:t>гантелеобразны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>
              <w:rPr>
                <w:sz w:val="16"/>
                <w:szCs w:val="16"/>
              </w:rPr>
              <w:t>Гантелеобразный</w:t>
            </w:r>
            <w:proofErr w:type="spellEnd"/>
            <w:r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>
              <w:rPr>
                <w:sz w:val="16"/>
                <w:szCs w:val="16"/>
              </w:rPr>
              <w:t>гантелеобразного</w:t>
            </w:r>
            <w:proofErr w:type="spellEnd"/>
            <w:r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>
              <w:rPr>
                <w:sz w:val="16"/>
                <w:szCs w:val="16"/>
              </w:rPr>
              <w:t>межзубцовых</w:t>
            </w:r>
            <w:proofErr w:type="spellEnd"/>
            <w:r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Материа</w:t>
            </w:r>
            <w:proofErr w:type="gramStart"/>
            <w:r>
              <w:rPr>
                <w:sz w:val="16"/>
                <w:szCs w:val="16"/>
              </w:rPr>
              <w:t>л-</w:t>
            </w:r>
            <w:proofErr w:type="gramEnd"/>
            <w:r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73935" w14:textId="5FE8B2B1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98A6D96" w14:textId="7D1C2842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AEA55" w14:textId="6FA66AB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CACB8" w14:textId="5E57F955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F1B19FB" w14:textId="70050FC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DC0BE39" w14:textId="0D3A9C8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E7D46" w14:textId="2B5F446D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1 150 030</w:t>
            </w:r>
          </w:p>
        </w:tc>
      </w:tr>
      <w:tr w:rsidR="00886A4C" w:rsidRPr="00B10050" w14:paraId="4EB5B772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F906EC9" w14:textId="489CD684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50" w:type="dxa"/>
          </w:tcPr>
          <w:p w14:paraId="52F6EF28" w14:textId="40271B97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1BF13" w14:textId="2058F076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Рентгеноконтрастный</w:t>
            </w:r>
            <w:proofErr w:type="spellEnd"/>
            <w:r>
              <w:rPr>
                <w:sz w:val="16"/>
                <w:szCs w:val="16"/>
              </w:rPr>
              <w:t xml:space="preserve"> костный цемент </w:t>
            </w:r>
          </w:p>
        </w:tc>
        <w:tc>
          <w:tcPr>
            <w:tcW w:w="4961" w:type="dxa"/>
            <w:vAlign w:val="center"/>
          </w:tcPr>
          <w:p w14:paraId="034C2B2D" w14:textId="0F0D9618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Костный цемент </w:t>
            </w:r>
            <w:r>
              <w:rPr>
                <w:sz w:val="16"/>
                <w:szCs w:val="16"/>
              </w:rPr>
              <w:br/>
              <w:t xml:space="preserve">Должен собой представлять 2 стерильно </w:t>
            </w:r>
            <w:proofErr w:type="gramStart"/>
            <w:r>
              <w:rPr>
                <w:sz w:val="16"/>
                <w:szCs w:val="16"/>
              </w:rPr>
              <w:t>упакованных</w:t>
            </w:r>
            <w:proofErr w:type="gramEnd"/>
            <w:r>
              <w:rPr>
                <w:sz w:val="16"/>
                <w:szCs w:val="16"/>
              </w:rPr>
              <w:t xml:space="preserve"> компонента:</w:t>
            </w:r>
            <w:r>
              <w:rPr>
                <w:sz w:val="16"/>
                <w:szCs w:val="16"/>
              </w:rPr>
              <w:br/>
              <w:t>Один компонент: ампула, содержащая жидкий мономер, полная доза  следующего состава: 20 мл.</w:t>
            </w:r>
            <w:r>
              <w:rPr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sz w:val="16"/>
                <w:szCs w:val="16"/>
              </w:rPr>
              <w:t>-М</w:t>
            </w:r>
            <w:proofErr w:type="gramEnd"/>
            <w:r>
              <w:rPr>
                <w:sz w:val="16"/>
                <w:szCs w:val="16"/>
              </w:rPr>
              <w:t xml:space="preserve">етилметакрилат (мономер) 19,5 мл,  </w:t>
            </w:r>
            <w:r>
              <w:rPr>
                <w:sz w:val="16"/>
                <w:szCs w:val="16"/>
              </w:rPr>
              <w:br/>
              <w:t>-N, N-</w:t>
            </w:r>
            <w:proofErr w:type="spellStart"/>
            <w:r>
              <w:rPr>
                <w:sz w:val="16"/>
                <w:szCs w:val="16"/>
              </w:rPr>
              <w:t>диметилтолидин</w:t>
            </w:r>
            <w:proofErr w:type="spellEnd"/>
            <w:r>
              <w:rPr>
                <w:sz w:val="16"/>
                <w:szCs w:val="16"/>
              </w:rPr>
              <w:t xml:space="preserve">  0,5 мл, </w:t>
            </w:r>
            <w:r>
              <w:rPr>
                <w:sz w:val="16"/>
                <w:szCs w:val="16"/>
              </w:rPr>
              <w:br/>
              <w:t>-</w:t>
            </w:r>
            <w:proofErr w:type="spellStart"/>
            <w:r>
              <w:rPr>
                <w:sz w:val="16"/>
                <w:szCs w:val="16"/>
              </w:rPr>
              <w:t>Гидрокинон</w:t>
            </w:r>
            <w:proofErr w:type="spellEnd"/>
            <w:r>
              <w:rPr>
                <w:sz w:val="16"/>
                <w:szCs w:val="16"/>
              </w:rPr>
              <w:t xml:space="preserve"> 1,5 мг.</w:t>
            </w:r>
            <w:r>
              <w:rPr>
                <w:sz w:val="16"/>
                <w:szCs w:val="16"/>
              </w:rPr>
              <w:br/>
              <w:t xml:space="preserve">Другой компонент: пакет полная доза порошка следующего состава 40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 xml:space="preserve"> -Метилметакрилат–</w:t>
            </w:r>
            <w:proofErr w:type="spellStart"/>
            <w:r>
              <w:rPr>
                <w:sz w:val="16"/>
                <w:szCs w:val="16"/>
              </w:rPr>
              <w:t>стирен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кополимер</w:t>
            </w:r>
            <w:proofErr w:type="spellEnd"/>
            <w:r>
              <w:rPr>
                <w:sz w:val="16"/>
                <w:szCs w:val="16"/>
              </w:rPr>
              <w:t xml:space="preserve"> 30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br/>
              <w:t xml:space="preserve">-Полиметилметакрилат 6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 -Полиметилметакрилат 6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 xml:space="preserve"> -Бария Сульфат  4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 xml:space="preserve">  Температура экзотермической реакции не более 60</w:t>
            </w:r>
            <w:proofErr w:type="gramStart"/>
            <w:r>
              <w:rPr>
                <w:sz w:val="16"/>
                <w:szCs w:val="16"/>
              </w:rPr>
              <w:t>˚С</w:t>
            </w:r>
            <w:proofErr w:type="gramEnd"/>
            <w:r>
              <w:rPr>
                <w:sz w:val="16"/>
                <w:szCs w:val="16"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>
              <w:rPr>
                <w:sz w:val="16"/>
                <w:szCs w:val="16"/>
              </w:rPr>
              <w:br/>
              <w:t xml:space="preserve">Время работы от 7 до 8 минут. </w:t>
            </w:r>
            <w:r>
              <w:rPr>
                <w:sz w:val="16"/>
                <w:szCs w:val="16"/>
              </w:rPr>
              <w:br/>
              <w:t>Стерильность: Система является одноразовой и поставляется в стерильной упаковке.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106B6" w14:textId="00D0D8BA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A0B31C9" w14:textId="671703DA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1C94E" w14:textId="722F2124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494A5" w14:textId="151755D8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0975993" w14:textId="3B450B5F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9546239" w14:textId="62D2156D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90E48" w14:textId="02DAAD59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3 502 000</w:t>
            </w:r>
          </w:p>
        </w:tc>
      </w:tr>
      <w:tr w:rsidR="00886A4C" w:rsidRPr="00B10050" w14:paraId="7A36B35D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A8C4A89" w14:textId="43DE560D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50" w:type="dxa"/>
          </w:tcPr>
          <w:p w14:paraId="431431DA" w14:textId="375A39D0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947FE" w14:textId="1743C52D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для пульсирующей промывки кости</w:t>
            </w:r>
          </w:p>
        </w:tc>
        <w:tc>
          <w:tcPr>
            <w:tcW w:w="4961" w:type="dxa"/>
            <w:vAlign w:val="center"/>
          </w:tcPr>
          <w:p w14:paraId="5CDBC645" w14:textId="1DF01A81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Пульс-</w:t>
            </w:r>
            <w:proofErr w:type="spellStart"/>
            <w:r>
              <w:rPr>
                <w:sz w:val="16"/>
                <w:szCs w:val="16"/>
              </w:rPr>
              <w:t>лаваж</w:t>
            </w:r>
            <w:proofErr w:type="spellEnd"/>
            <w:r>
              <w:rPr>
                <w:sz w:val="16"/>
                <w:szCs w:val="16"/>
              </w:rPr>
              <w:t xml:space="preserve"> система Рукоятка: электропитание 12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от 8-ми элементов питания типа АА. Масса (рукоятка + трубки + элементы питания) 0,77 кг.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х 184,2 х 31,2 мм. Поставляется в стерильном виде в упаковке по 6 штук. Предназначено для одноразового использования. Соответствует требованиям безопасности IEC 60601-1,   EMC IEC 60601-1-2. Тип оборудования B. Защита от проникновения воды IPX0 - обычное оборудование. В комплекте с наконечником для чистки кости. Максимальный поток 600 мл/мин, максимальное давление 22 - 40,7 PSI. Наконечник: щетка для канала бедренной кости. Функция аспирации. Функция  ирригации. Максимальный поток не менее 771 мл/мин, в упаковке 12шт, стерильные, одноразовые.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22D97" w14:textId="1A38D71F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9ABE29B" w14:textId="11A1850D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212B99" w14:textId="24F72C6E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27DE0" w14:textId="39704690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7F3C66D" w14:textId="234FCA8C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E102B74" w14:textId="471A143B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FAB2E" w14:textId="787E3B6E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1 726 830</w:t>
            </w:r>
          </w:p>
        </w:tc>
      </w:tr>
      <w:tr w:rsidR="00886A4C" w:rsidRPr="00B10050" w14:paraId="53BC6012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B396581" w14:textId="4398113B" w:rsidR="00886A4C" w:rsidRDefault="00886A4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50" w:type="dxa"/>
          </w:tcPr>
          <w:p w14:paraId="23F7D969" w14:textId="1B689EC1" w:rsidR="00886A4C" w:rsidRPr="00675C67" w:rsidRDefault="00886A4C">
            <w:pPr>
              <w:rPr>
                <w:sz w:val="16"/>
                <w:szCs w:val="16"/>
              </w:rPr>
            </w:pPr>
            <w:r w:rsidRPr="002D51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C58EC" w14:textId="1F358176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Ревизионная ножка  цементной фиксации</w:t>
            </w:r>
          </w:p>
        </w:tc>
        <w:tc>
          <w:tcPr>
            <w:tcW w:w="4961" w:type="dxa"/>
            <w:vAlign w:val="center"/>
          </w:tcPr>
          <w:p w14:paraId="4FCC5663" w14:textId="62B440FD" w:rsidR="00886A4C" w:rsidRPr="00F322BC" w:rsidRDefault="00886A4C" w:rsidP="00C57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Ревизионная бедренная ножка  цементной фиксации</w:t>
            </w:r>
            <w:r>
              <w:rPr>
                <w:sz w:val="16"/>
                <w:szCs w:val="16"/>
              </w:rPr>
              <w:br/>
              <w:t xml:space="preserve">Форма классическая, с двойным клином, </w:t>
            </w:r>
            <w:proofErr w:type="spellStart"/>
            <w:r>
              <w:rPr>
                <w:sz w:val="16"/>
                <w:szCs w:val="16"/>
              </w:rPr>
              <w:t>безворотничковая</w:t>
            </w:r>
            <w:proofErr w:type="spellEnd"/>
            <w:r>
              <w:rPr>
                <w:sz w:val="16"/>
                <w:szCs w:val="16"/>
              </w:rPr>
              <w:t xml:space="preserve">, со сглаженным наружно-проксимальным плечом. Материал – нержавеющая сталь </w:t>
            </w:r>
            <w:proofErr w:type="spellStart"/>
            <w:r>
              <w:rPr>
                <w:sz w:val="16"/>
                <w:szCs w:val="16"/>
              </w:rPr>
              <w:t>Ortinox</w:t>
            </w:r>
            <w:proofErr w:type="spellEnd"/>
            <w:r>
              <w:rPr>
                <w:sz w:val="16"/>
                <w:szCs w:val="16"/>
              </w:rPr>
              <w:t xml:space="preserve">. Шеечный угол – 125 градусов. Обработка ножки – полировка. Для техники без удаления цементной мантии старого </w:t>
            </w:r>
            <w:proofErr w:type="spellStart"/>
            <w:r>
              <w:rPr>
                <w:sz w:val="16"/>
                <w:szCs w:val="16"/>
              </w:rPr>
              <w:t>эндопротеза</w:t>
            </w:r>
            <w:proofErr w:type="spellEnd"/>
            <w:r>
              <w:rPr>
                <w:sz w:val="16"/>
                <w:szCs w:val="16"/>
              </w:rPr>
              <w:t xml:space="preserve"> должна предлагаться ножка длиной 125 мм и с офсетом 44 мм.  Длинные ножки  </w:t>
            </w:r>
            <w:proofErr w:type="spellStart"/>
            <w:r>
              <w:rPr>
                <w:sz w:val="16"/>
                <w:szCs w:val="16"/>
              </w:rPr>
              <w:t>цельноклиновидные</w:t>
            </w:r>
            <w:proofErr w:type="spellEnd"/>
            <w:r>
              <w:rPr>
                <w:sz w:val="16"/>
                <w:szCs w:val="16"/>
              </w:rPr>
              <w:t xml:space="preserve">, длиной 205 мм и клиновидные с круглой дистальной частью – 200,220,240, 260 мм. Варианты офсета ножки 37,5 мм, 44 мм. Конус для головки V40 – 11.3/12.36 мм с уклоном 5 градусов 40. </w:t>
            </w:r>
            <w:proofErr w:type="spellStart"/>
            <w:r>
              <w:rPr>
                <w:sz w:val="16"/>
                <w:szCs w:val="16"/>
              </w:rPr>
              <w:t>Централизатор</w:t>
            </w:r>
            <w:proofErr w:type="spellEnd"/>
            <w:r>
              <w:rPr>
                <w:sz w:val="16"/>
                <w:szCs w:val="16"/>
              </w:rPr>
              <w:t xml:space="preserve"> - 2 в комплекте с каждой ножкой. Один - с центрующими лепестками, второй - без. Материал </w:t>
            </w:r>
            <w:proofErr w:type="spellStart"/>
            <w:r>
              <w:rPr>
                <w:sz w:val="16"/>
                <w:szCs w:val="16"/>
              </w:rPr>
              <w:t>централизатора</w:t>
            </w:r>
            <w:proofErr w:type="spellEnd"/>
            <w:r>
              <w:rPr>
                <w:sz w:val="16"/>
                <w:szCs w:val="16"/>
              </w:rPr>
              <w:t>: полиметилметакрилат (PMMA).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AE928" w14:textId="1DBAD669" w:rsidR="00886A4C" w:rsidRDefault="000F56AB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C6F9187" w14:textId="23C03FC1" w:rsidR="00886A4C" w:rsidRPr="00F322BC" w:rsidRDefault="000F56A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EB466" w14:textId="2BD260B7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B640D" w14:textId="40D507D3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ECA2D00" w14:textId="4799FE19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D2D3085" w14:textId="79B5D3C1" w:rsidR="00886A4C" w:rsidRPr="00FC1AD5" w:rsidRDefault="00886A4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B17CA" w14:textId="52001DCD" w:rsidR="00886A4C" w:rsidRPr="00B10050" w:rsidRDefault="000F56AB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1 995 625</w:t>
            </w:r>
          </w:p>
        </w:tc>
      </w:tr>
      <w:tr w:rsidR="003B494D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3B494D" w:rsidRPr="00FC1AD5" w:rsidRDefault="003B494D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1E1F4D49" w:rsidR="003B494D" w:rsidRPr="00FC1AD5" w:rsidRDefault="00283249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128 708 578</w:t>
            </w:r>
            <w:bookmarkStart w:id="0" w:name="_GoBack"/>
            <w:bookmarkEnd w:id="0"/>
          </w:p>
        </w:tc>
      </w:tr>
    </w:tbl>
    <w:p w14:paraId="0E3C879F" w14:textId="645E06A0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9C432C">
        <w:rPr>
          <w:sz w:val="28"/>
          <w:szCs w:val="28"/>
          <w:lang w:val="kk-KZ"/>
        </w:rPr>
        <w:t>13</w:t>
      </w:r>
      <w:r w:rsidR="00225F60">
        <w:rPr>
          <w:sz w:val="28"/>
          <w:szCs w:val="28"/>
          <w:lang w:val="kk-KZ"/>
        </w:rPr>
        <w:t>.04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560360" w:rsidRPr="0095197F">
        <w:rPr>
          <w:sz w:val="28"/>
          <w:szCs w:val="28"/>
        </w:rPr>
        <w:t>2020</w:t>
      </w:r>
      <w:r w:rsidRPr="0095197F">
        <w:rPr>
          <w:sz w:val="28"/>
          <w:szCs w:val="28"/>
        </w:rPr>
        <w:t xml:space="preserve"> года включительно по адресу: г. </w:t>
      </w:r>
      <w:proofErr w:type="spellStart"/>
      <w:r w:rsidRPr="0095197F">
        <w:rPr>
          <w:sz w:val="28"/>
          <w:szCs w:val="28"/>
        </w:rPr>
        <w:t>Актобе</w:t>
      </w:r>
      <w:proofErr w:type="spellEnd"/>
      <w:r w:rsidRPr="0095197F">
        <w:rPr>
          <w:sz w:val="28"/>
          <w:szCs w:val="28"/>
        </w:rPr>
        <w:t xml:space="preserve">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4E3C8012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</w:t>
      </w:r>
      <w:proofErr w:type="spellStart"/>
      <w:r w:rsidR="00F82DE6" w:rsidRPr="0095197F">
        <w:rPr>
          <w:color w:val="FF0000"/>
          <w:sz w:val="28"/>
          <w:szCs w:val="28"/>
        </w:rPr>
        <w:t>Актобе</w:t>
      </w:r>
      <w:proofErr w:type="spellEnd"/>
      <w:r w:rsidR="00F82DE6" w:rsidRPr="0095197F">
        <w:rPr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9C432C">
        <w:rPr>
          <w:color w:val="FF0000"/>
          <w:sz w:val="28"/>
          <w:szCs w:val="28"/>
        </w:rPr>
        <w:t>16</w:t>
      </w:r>
      <w:r w:rsidR="00225F60">
        <w:rPr>
          <w:color w:val="FF0000"/>
          <w:sz w:val="28"/>
          <w:szCs w:val="28"/>
        </w:rPr>
        <w:t>.04.</w:t>
      </w:r>
      <w:r w:rsidR="00560360" w:rsidRPr="0095197F">
        <w:rPr>
          <w:color w:val="FF0000"/>
          <w:sz w:val="28"/>
          <w:szCs w:val="28"/>
          <w:u w:val="single"/>
        </w:rPr>
        <w:t xml:space="preserve"> 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35356C7E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9C432C">
        <w:rPr>
          <w:color w:val="FF0000"/>
          <w:sz w:val="28"/>
          <w:szCs w:val="28"/>
          <w:u w:val="single"/>
          <w:lang w:val="kk-KZ"/>
        </w:rPr>
        <w:t>16</w:t>
      </w:r>
      <w:r w:rsidR="00225F60">
        <w:rPr>
          <w:color w:val="FF0000"/>
          <w:sz w:val="28"/>
          <w:szCs w:val="28"/>
          <w:u w:val="single"/>
          <w:lang w:val="kk-KZ"/>
        </w:rPr>
        <w:t>.04.</w:t>
      </w:r>
      <w:r w:rsidR="00560360" w:rsidRPr="0095197F">
        <w:rPr>
          <w:color w:val="FF0000"/>
          <w:sz w:val="28"/>
          <w:szCs w:val="28"/>
          <w:u w:val="single"/>
        </w:rPr>
        <w:t>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="00F82DE6" w:rsidRPr="0095197F">
        <w:rPr>
          <w:i/>
          <w:color w:val="FF0000"/>
          <w:sz w:val="28"/>
          <w:szCs w:val="28"/>
        </w:rPr>
        <w:t>Актобе</w:t>
      </w:r>
      <w:proofErr w:type="spellEnd"/>
      <w:r w:rsidR="00F82DE6" w:rsidRPr="0095197F">
        <w:rPr>
          <w:i/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i/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BE0"/>
    <w:rsid w:val="00057058"/>
    <w:rsid w:val="00084BCA"/>
    <w:rsid w:val="000F56AB"/>
    <w:rsid w:val="001124B3"/>
    <w:rsid w:val="00120B21"/>
    <w:rsid w:val="00141281"/>
    <w:rsid w:val="001423F0"/>
    <w:rsid w:val="00151ADD"/>
    <w:rsid w:val="00152B0B"/>
    <w:rsid w:val="001702AB"/>
    <w:rsid w:val="00171CE4"/>
    <w:rsid w:val="001723FB"/>
    <w:rsid w:val="001A3292"/>
    <w:rsid w:val="001A3730"/>
    <w:rsid w:val="001B0EE4"/>
    <w:rsid w:val="001C63CC"/>
    <w:rsid w:val="001D66F7"/>
    <w:rsid w:val="001E27DB"/>
    <w:rsid w:val="001F5FA4"/>
    <w:rsid w:val="00225F60"/>
    <w:rsid w:val="00235D4E"/>
    <w:rsid w:val="00261EAB"/>
    <w:rsid w:val="00274430"/>
    <w:rsid w:val="00283249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B494D"/>
    <w:rsid w:val="003C33C9"/>
    <w:rsid w:val="003D0E3C"/>
    <w:rsid w:val="003D158B"/>
    <w:rsid w:val="003E4482"/>
    <w:rsid w:val="003F6965"/>
    <w:rsid w:val="00412F23"/>
    <w:rsid w:val="004270AE"/>
    <w:rsid w:val="004627FD"/>
    <w:rsid w:val="00475A41"/>
    <w:rsid w:val="004D28F5"/>
    <w:rsid w:val="004D581F"/>
    <w:rsid w:val="004D7AC3"/>
    <w:rsid w:val="004F1B22"/>
    <w:rsid w:val="004F3137"/>
    <w:rsid w:val="004F4D25"/>
    <w:rsid w:val="00525C5D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1483"/>
    <w:rsid w:val="007B14FD"/>
    <w:rsid w:val="007C529F"/>
    <w:rsid w:val="007E47D3"/>
    <w:rsid w:val="00821425"/>
    <w:rsid w:val="00842C1E"/>
    <w:rsid w:val="008675AE"/>
    <w:rsid w:val="00884774"/>
    <w:rsid w:val="00886A4C"/>
    <w:rsid w:val="0089505D"/>
    <w:rsid w:val="008B6AA9"/>
    <w:rsid w:val="008E6C33"/>
    <w:rsid w:val="008F5738"/>
    <w:rsid w:val="0093268C"/>
    <w:rsid w:val="00947DF4"/>
    <w:rsid w:val="0095197F"/>
    <w:rsid w:val="009953D9"/>
    <w:rsid w:val="00995B47"/>
    <w:rsid w:val="009C432C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0050"/>
    <w:rsid w:val="00B1050A"/>
    <w:rsid w:val="00B1665B"/>
    <w:rsid w:val="00B25630"/>
    <w:rsid w:val="00B276A3"/>
    <w:rsid w:val="00B55D27"/>
    <w:rsid w:val="00B75811"/>
    <w:rsid w:val="00BB5296"/>
    <w:rsid w:val="00BB7FAF"/>
    <w:rsid w:val="00BE52CA"/>
    <w:rsid w:val="00C02AB1"/>
    <w:rsid w:val="00C200F8"/>
    <w:rsid w:val="00C57AF5"/>
    <w:rsid w:val="00C74D67"/>
    <w:rsid w:val="00C8739F"/>
    <w:rsid w:val="00CA3320"/>
    <w:rsid w:val="00CC7576"/>
    <w:rsid w:val="00CE479A"/>
    <w:rsid w:val="00CE6487"/>
    <w:rsid w:val="00CF1DC1"/>
    <w:rsid w:val="00D07050"/>
    <w:rsid w:val="00D073A8"/>
    <w:rsid w:val="00D135B2"/>
    <w:rsid w:val="00D21514"/>
    <w:rsid w:val="00D35328"/>
    <w:rsid w:val="00D53ADC"/>
    <w:rsid w:val="00D60979"/>
    <w:rsid w:val="00DE263F"/>
    <w:rsid w:val="00DF5211"/>
    <w:rsid w:val="00DF645D"/>
    <w:rsid w:val="00E63FB5"/>
    <w:rsid w:val="00E849FE"/>
    <w:rsid w:val="00EE12B5"/>
    <w:rsid w:val="00EE2DDD"/>
    <w:rsid w:val="00F0375E"/>
    <w:rsid w:val="00F038EB"/>
    <w:rsid w:val="00F322BC"/>
    <w:rsid w:val="00F36841"/>
    <w:rsid w:val="00F61153"/>
    <w:rsid w:val="00F82DE6"/>
    <w:rsid w:val="00FB757E"/>
    <w:rsid w:val="00FC104B"/>
    <w:rsid w:val="00FC4F7F"/>
    <w:rsid w:val="00FD1A20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2020-03-27T10:30:00Z</cp:lastPrinted>
  <dcterms:created xsi:type="dcterms:W3CDTF">2020-03-27T11:12:00Z</dcterms:created>
  <dcterms:modified xsi:type="dcterms:W3CDTF">2020-03-27T11:13:00Z</dcterms:modified>
</cp:coreProperties>
</file>