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033AA5">
        <w:rPr>
          <w:b/>
          <w:color w:val="auto"/>
          <w:sz w:val="16"/>
          <w:szCs w:val="16"/>
          <w:lang w:val="kk-KZ"/>
        </w:rPr>
        <w:t>54</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42600"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w:t>
      </w:r>
      <w:r w:rsidR="00B47216">
        <w:rPr>
          <w:b/>
          <w:color w:val="auto"/>
          <w:sz w:val="20"/>
          <w:szCs w:val="20"/>
          <w:lang w:val="kk-KZ"/>
        </w:rPr>
        <w:t>дар</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033AA5">
        <w:rPr>
          <w:color w:val="auto"/>
          <w:sz w:val="16"/>
          <w:szCs w:val="16"/>
          <w:lang w:val="kk-KZ"/>
        </w:rPr>
        <w:t>25</w:t>
      </w:r>
      <w:r w:rsidR="001C556F">
        <w:rPr>
          <w:color w:val="auto"/>
          <w:sz w:val="16"/>
          <w:szCs w:val="16"/>
          <w:lang w:val="kk-KZ"/>
        </w:rPr>
        <w:t>.05</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852"/>
        <w:gridCol w:w="1559"/>
        <w:gridCol w:w="2267"/>
        <w:gridCol w:w="993"/>
        <w:gridCol w:w="566"/>
        <w:gridCol w:w="993"/>
        <w:gridCol w:w="1701"/>
        <w:gridCol w:w="1417"/>
        <w:gridCol w:w="992"/>
        <w:gridCol w:w="1843"/>
        <w:gridCol w:w="992"/>
        <w:gridCol w:w="1135"/>
      </w:tblGrid>
      <w:tr w:rsidR="001077E7" w:rsidRPr="00033AA5" w:rsidTr="00033AA5">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55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267"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993"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1C556F" w:rsidRPr="00407F92" w:rsidTr="00033AA5">
        <w:trPr>
          <w:trHeight w:val="1641"/>
        </w:trPr>
        <w:tc>
          <w:tcPr>
            <w:tcW w:w="425" w:type="dxa"/>
            <w:shd w:val="clear" w:color="auto" w:fill="auto"/>
            <w:vAlign w:val="center"/>
          </w:tcPr>
          <w:p w:rsidR="001C556F" w:rsidRDefault="005E2F47" w:rsidP="00407F92">
            <w:pPr>
              <w:jc w:val="center"/>
              <w:rPr>
                <w:bCs/>
                <w:sz w:val="18"/>
                <w:szCs w:val="14"/>
                <w:lang w:val="kk-KZ"/>
              </w:rPr>
            </w:pPr>
            <w:r>
              <w:rPr>
                <w:bCs/>
                <w:sz w:val="18"/>
                <w:szCs w:val="14"/>
                <w:lang w:val="kk-KZ"/>
              </w:rPr>
              <w:t>1</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tcPr>
          <w:p w:rsidR="001C556F" w:rsidRDefault="00033AA5"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 xml:space="preserve">Экспресс тесты для определения антиген и антитела к ВИЧ </w:t>
            </w:r>
          </w:p>
        </w:tc>
        <w:tc>
          <w:tcPr>
            <w:tcW w:w="2267" w:type="dxa"/>
          </w:tcPr>
          <w:p w:rsidR="001C556F" w:rsidRPr="004C5EBB" w:rsidRDefault="00033AA5" w:rsidP="00033AA5">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Экспресс тесты для определения высокой чувствительностью и специфичносью 4 го поколения (для одновременного определения антигена р24ВИЧ и антител к ВИЧ ½)</w:t>
            </w:r>
          </w:p>
        </w:tc>
        <w:tc>
          <w:tcPr>
            <w:tcW w:w="993" w:type="dxa"/>
            <w:shd w:val="clear" w:color="auto" w:fill="auto"/>
            <w:vAlign w:val="center"/>
          </w:tcPr>
          <w:p w:rsidR="001C556F" w:rsidRDefault="00033AA5" w:rsidP="007A5C88">
            <w:pPr>
              <w:jc w:val="center"/>
              <w:rPr>
                <w:sz w:val="18"/>
                <w:szCs w:val="18"/>
                <w:lang w:val="kk-KZ"/>
              </w:rPr>
            </w:pPr>
            <w:r>
              <w:rPr>
                <w:sz w:val="18"/>
                <w:szCs w:val="18"/>
                <w:lang w:val="kk-KZ"/>
              </w:rPr>
              <w:t>упаковка</w:t>
            </w:r>
          </w:p>
        </w:tc>
        <w:tc>
          <w:tcPr>
            <w:tcW w:w="566" w:type="dxa"/>
            <w:shd w:val="clear" w:color="auto" w:fill="auto"/>
            <w:vAlign w:val="center"/>
          </w:tcPr>
          <w:p w:rsidR="001C556F" w:rsidRDefault="00033AA5" w:rsidP="00033AA5">
            <w:pPr>
              <w:jc w:val="center"/>
              <w:rPr>
                <w:sz w:val="16"/>
                <w:szCs w:val="16"/>
                <w:lang w:val="kk-KZ"/>
              </w:rPr>
            </w:pPr>
            <w:r>
              <w:rPr>
                <w:sz w:val="16"/>
                <w:szCs w:val="16"/>
                <w:lang w:val="kk-KZ"/>
              </w:rPr>
              <w:t>2</w:t>
            </w:r>
          </w:p>
        </w:tc>
        <w:tc>
          <w:tcPr>
            <w:tcW w:w="993"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843"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033AA5" w:rsidP="009E5EAB">
            <w:pPr>
              <w:jc w:val="center"/>
              <w:rPr>
                <w:sz w:val="18"/>
                <w:szCs w:val="18"/>
                <w:lang w:val="kk-KZ"/>
              </w:rPr>
            </w:pPr>
            <w:r>
              <w:rPr>
                <w:sz w:val="18"/>
                <w:szCs w:val="18"/>
                <w:lang w:val="kk-KZ"/>
              </w:rPr>
              <w:t>62 000</w:t>
            </w:r>
          </w:p>
        </w:tc>
        <w:tc>
          <w:tcPr>
            <w:tcW w:w="1135" w:type="dxa"/>
            <w:vAlign w:val="center"/>
          </w:tcPr>
          <w:p w:rsidR="001C556F" w:rsidRDefault="00033AA5" w:rsidP="009E5EAB">
            <w:pPr>
              <w:jc w:val="center"/>
              <w:rPr>
                <w:sz w:val="16"/>
                <w:szCs w:val="16"/>
                <w:lang w:val="kk-KZ"/>
              </w:rPr>
            </w:pPr>
            <w:r>
              <w:rPr>
                <w:sz w:val="16"/>
                <w:szCs w:val="16"/>
                <w:lang w:val="kk-KZ"/>
              </w:rPr>
              <w:t>124 000</w:t>
            </w:r>
          </w:p>
        </w:tc>
      </w:tr>
      <w:tr w:rsidR="001C556F" w:rsidRPr="00407F92" w:rsidTr="00033AA5">
        <w:trPr>
          <w:trHeight w:val="587"/>
        </w:trPr>
        <w:tc>
          <w:tcPr>
            <w:tcW w:w="425" w:type="dxa"/>
            <w:shd w:val="clear" w:color="auto" w:fill="auto"/>
            <w:vAlign w:val="center"/>
          </w:tcPr>
          <w:p w:rsidR="001C556F" w:rsidRDefault="005E2F47" w:rsidP="00407F92">
            <w:pPr>
              <w:jc w:val="center"/>
              <w:rPr>
                <w:bCs/>
                <w:sz w:val="18"/>
                <w:szCs w:val="14"/>
                <w:lang w:val="kk-KZ"/>
              </w:rPr>
            </w:pPr>
            <w:r>
              <w:rPr>
                <w:bCs/>
                <w:sz w:val="18"/>
                <w:szCs w:val="14"/>
                <w:lang w:val="kk-KZ"/>
              </w:rPr>
              <w:t>2</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tcPr>
          <w:p w:rsidR="001C556F" w:rsidRDefault="00033AA5" w:rsidP="0091399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Спица для компресионно – дистракционного остеосинтеза</w:t>
            </w:r>
          </w:p>
        </w:tc>
        <w:tc>
          <w:tcPr>
            <w:tcW w:w="2267" w:type="dxa"/>
          </w:tcPr>
          <w:p w:rsidR="001C556F" w:rsidRDefault="00033AA5" w:rsidP="00033AA5">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Диаметр – 2 мм, длина – 350 мм, заточка-перовидная, без упора</w:t>
            </w:r>
          </w:p>
        </w:tc>
        <w:tc>
          <w:tcPr>
            <w:tcW w:w="993" w:type="dxa"/>
            <w:shd w:val="clear" w:color="auto" w:fill="auto"/>
            <w:vAlign w:val="center"/>
          </w:tcPr>
          <w:p w:rsidR="001C556F" w:rsidRDefault="004C5EBB" w:rsidP="007A5C88">
            <w:pPr>
              <w:jc w:val="center"/>
              <w:rPr>
                <w:sz w:val="18"/>
                <w:szCs w:val="18"/>
                <w:lang w:val="kk-KZ"/>
              </w:rPr>
            </w:pPr>
            <w:r>
              <w:rPr>
                <w:sz w:val="18"/>
                <w:szCs w:val="18"/>
                <w:lang w:val="kk-KZ"/>
              </w:rPr>
              <w:t xml:space="preserve">Штука </w:t>
            </w:r>
          </w:p>
        </w:tc>
        <w:tc>
          <w:tcPr>
            <w:tcW w:w="566" w:type="dxa"/>
            <w:shd w:val="clear" w:color="auto" w:fill="auto"/>
            <w:vAlign w:val="center"/>
          </w:tcPr>
          <w:p w:rsidR="001C556F" w:rsidRDefault="004C5EBB" w:rsidP="007A5C88">
            <w:pPr>
              <w:jc w:val="center"/>
              <w:rPr>
                <w:sz w:val="16"/>
                <w:szCs w:val="16"/>
                <w:lang w:val="kk-KZ"/>
              </w:rPr>
            </w:pPr>
            <w:r>
              <w:rPr>
                <w:sz w:val="16"/>
                <w:szCs w:val="16"/>
                <w:lang w:val="kk-KZ"/>
              </w:rPr>
              <w:t>100</w:t>
            </w:r>
            <w:r w:rsidR="00033AA5">
              <w:rPr>
                <w:sz w:val="16"/>
                <w:szCs w:val="16"/>
                <w:lang w:val="kk-KZ"/>
              </w:rPr>
              <w:t>0</w:t>
            </w:r>
          </w:p>
        </w:tc>
        <w:tc>
          <w:tcPr>
            <w:tcW w:w="993"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843"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033AA5" w:rsidP="009E5EAB">
            <w:pPr>
              <w:jc w:val="center"/>
              <w:rPr>
                <w:sz w:val="18"/>
                <w:szCs w:val="18"/>
                <w:lang w:val="kk-KZ"/>
              </w:rPr>
            </w:pPr>
            <w:r>
              <w:rPr>
                <w:sz w:val="18"/>
                <w:szCs w:val="18"/>
                <w:lang w:val="kk-KZ"/>
              </w:rPr>
              <w:t>380</w:t>
            </w:r>
          </w:p>
        </w:tc>
        <w:tc>
          <w:tcPr>
            <w:tcW w:w="1135" w:type="dxa"/>
            <w:vAlign w:val="center"/>
          </w:tcPr>
          <w:p w:rsidR="001C556F" w:rsidRDefault="004C5EBB" w:rsidP="00033AA5">
            <w:pPr>
              <w:jc w:val="center"/>
              <w:rPr>
                <w:sz w:val="16"/>
                <w:szCs w:val="16"/>
                <w:lang w:val="kk-KZ"/>
              </w:rPr>
            </w:pPr>
            <w:r>
              <w:rPr>
                <w:sz w:val="16"/>
                <w:szCs w:val="16"/>
                <w:lang w:val="kk-KZ"/>
              </w:rPr>
              <w:t>3</w:t>
            </w:r>
            <w:r w:rsidR="00033AA5">
              <w:rPr>
                <w:sz w:val="16"/>
                <w:szCs w:val="16"/>
                <w:lang w:val="kk-KZ"/>
              </w:rPr>
              <w:t>8</w:t>
            </w:r>
            <w:r>
              <w:rPr>
                <w:sz w:val="16"/>
                <w:szCs w:val="16"/>
                <w:lang w:val="kk-KZ"/>
              </w:rPr>
              <w:t>0 000</w:t>
            </w:r>
          </w:p>
        </w:tc>
      </w:tr>
      <w:tr w:rsidR="00033AA5" w:rsidRPr="00033AA5" w:rsidTr="00033AA5">
        <w:trPr>
          <w:trHeight w:val="587"/>
        </w:trPr>
        <w:tc>
          <w:tcPr>
            <w:tcW w:w="425" w:type="dxa"/>
            <w:shd w:val="clear" w:color="auto" w:fill="auto"/>
            <w:vAlign w:val="center"/>
          </w:tcPr>
          <w:p w:rsidR="00033AA5" w:rsidRDefault="00033AA5" w:rsidP="00407F92">
            <w:pPr>
              <w:jc w:val="center"/>
              <w:rPr>
                <w:bCs/>
                <w:sz w:val="18"/>
                <w:szCs w:val="14"/>
                <w:lang w:val="kk-KZ"/>
              </w:rPr>
            </w:pPr>
            <w:r>
              <w:rPr>
                <w:bCs/>
                <w:sz w:val="18"/>
                <w:szCs w:val="14"/>
                <w:lang w:val="kk-KZ"/>
              </w:rPr>
              <w:t>3</w:t>
            </w:r>
          </w:p>
        </w:tc>
        <w:tc>
          <w:tcPr>
            <w:tcW w:w="852" w:type="dxa"/>
            <w:vAlign w:val="center"/>
          </w:tcPr>
          <w:p w:rsidR="00033AA5" w:rsidRPr="00132AEB" w:rsidRDefault="00033AA5"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tcPr>
          <w:p w:rsidR="00033AA5" w:rsidRDefault="00033AA5" w:rsidP="0091399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Болт спицефиксатор</w:t>
            </w:r>
          </w:p>
        </w:tc>
        <w:tc>
          <w:tcPr>
            <w:tcW w:w="2267" w:type="dxa"/>
          </w:tcPr>
          <w:p w:rsidR="00033AA5" w:rsidRDefault="00033AA5" w:rsidP="00033AA5">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Для закрепления спиц. Изготовляется из нержавеющей стали</w:t>
            </w:r>
          </w:p>
        </w:tc>
        <w:tc>
          <w:tcPr>
            <w:tcW w:w="993" w:type="dxa"/>
            <w:shd w:val="clear" w:color="auto" w:fill="auto"/>
            <w:vAlign w:val="center"/>
          </w:tcPr>
          <w:p w:rsidR="00033AA5" w:rsidRDefault="00033AA5" w:rsidP="007A5C88">
            <w:pPr>
              <w:jc w:val="center"/>
              <w:rPr>
                <w:sz w:val="18"/>
                <w:szCs w:val="18"/>
                <w:lang w:val="kk-KZ"/>
              </w:rPr>
            </w:pPr>
            <w:r>
              <w:rPr>
                <w:sz w:val="18"/>
                <w:szCs w:val="18"/>
                <w:lang w:val="kk-KZ"/>
              </w:rPr>
              <w:t xml:space="preserve">Штука </w:t>
            </w:r>
          </w:p>
        </w:tc>
        <w:tc>
          <w:tcPr>
            <w:tcW w:w="566" w:type="dxa"/>
            <w:shd w:val="clear" w:color="auto" w:fill="auto"/>
            <w:vAlign w:val="center"/>
          </w:tcPr>
          <w:p w:rsidR="00033AA5" w:rsidRDefault="00033AA5" w:rsidP="007A5C88">
            <w:pPr>
              <w:jc w:val="center"/>
              <w:rPr>
                <w:sz w:val="16"/>
                <w:szCs w:val="16"/>
                <w:lang w:val="kk-KZ"/>
              </w:rPr>
            </w:pPr>
            <w:r>
              <w:rPr>
                <w:sz w:val="16"/>
                <w:szCs w:val="16"/>
                <w:lang w:val="kk-KZ"/>
              </w:rPr>
              <w:t>100</w:t>
            </w:r>
          </w:p>
        </w:tc>
        <w:tc>
          <w:tcPr>
            <w:tcW w:w="993" w:type="dxa"/>
            <w:shd w:val="clear" w:color="auto" w:fill="auto"/>
            <w:vAlign w:val="center"/>
          </w:tcPr>
          <w:p w:rsidR="00033AA5" w:rsidRPr="00132AEB" w:rsidRDefault="00033AA5" w:rsidP="00F7745D">
            <w:pPr>
              <w:jc w:val="center"/>
              <w:rPr>
                <w:sz w:val="16"/>
                <w:szCs w:val="16"/>
                <w:lang w:val="kk-KZ"/>
              </w:rPr>
            </w:pPr>
          </w:p>
          <w:p w:rsidR="00033AA5" w:rsidRPr="00132AEB" w:rsidRDefault="00033AA5" w:rsidP="00F7745D">
            <w:pPr>
              <w:jc w:val="center"/>
              <w:rPr>
                <w:sz w:val="16"/>
                <w:szCs w:val="16"/>
                <w:lang w:val="kk-KZ"/>
              </w:rPr>
            </w:pPr>
            <w:r w:rsidRPr="00132AEB">
              <w:rPr>
                <w:sz w:val="16"/>
                <w:szCs w:val="16"/>
                <w:lang w:val="kk-KZ"/>
              </w:rPr>
              <w:t>DDP</w:t>
            </w:r>
          </w:p>
        </w:tc>
        <w:tc>
          <w:tcPr>
            <w:tcW w:w="1701" w:type="dxa"/>
            <w:shd w:val="clear" w:color="auto" w:fill="auto"/>
            <w:vAlign w:val="center"/>
          </w:tcPr>
          <w:p w:rsidR="00033AA5" w:rsidRPr="00132AEB" w:rsidRDefault="00033AA5" w:rsidP="00F7745D">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033AA5" w:rsidRPr="00132AEB" w:rsidRDefault="00033AA5" w:rsidP="00F7745D">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033AA5" w:rsidRPr="00132AEB" w:rsidRDefault="00033AA5" w:rsidP="00F7745D">
            <w:pPr>
              <w:jc w:val="center"/>
              <w:rPr>
                <w:sz w:val="16"/>
                <w:szCs w:val="16"/>
                <w:lang w:val="kk-KZ"/>
              </w:rPr>
            </w:pPr>
            <w:r w:rsidRPr="00132AEB">
              <w:rPr>
                <w:sz w:val="16"/>
                <w:szCs w:val="16"/>
                <w:lang w:val="kk-KZ"/>
              </w:rPr>
              <w:t>0</w:t>
            </w:r>
          </w:p>
        </w:tc>
        <w:tc>
          <w:tcPr>
            <w:tcW w:w="1843" w:type="dxa"/>
            <w:vAlign w:val="center"/>
          </w:tcPr>
          <w:p w:rsidR="00033AA5" w:rsidRPr="00132AEB" w:rsidRDefault="00033AA5" w:rsidP="00F7745D">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033AA5" w:rsidRDefault="00033AA5" w:rsidP="009E5EAB">
            <w:pPr>
              <w:jc w:val="center"/>
              <w:rPr>
                <w:sz w:val="18"/>
                <w:szCs w:val="18"/>
                <w:lang w:val="kk-KZ"/>
              </w:rPr>
            </w:pPr>
            <w:r>
              <w:rPr>
                <w:sz w:val="18"/>
                <w:szCs w:val="18"/>
                <w:lang w:val="kk-KZ"/>
              </w:rPr>
              <w:t>2 300</w:t>
            </w:r>
          </w:p>
        </w:tc>
        <w:tc>
          <w:tcPr>
            <w:tcW w:w="1135" w:type="dxa"/>
            <w:vAlign w:val="center"/>
          </w:tcPr>
          <w:p w:rsidR="00033AA5" w:rsidRDefault="00033AA5" w:rsidP="00033AA5">
            <w:pPr>
              <w:jc w:val="center"/>
              <w:rPr>
                <w:sz w:val="16"/>
                <w:szCs w:val="16"/>
                <w:lang w:val="kk-KZ"/>
              </w:rPr>
            </w:pPr>
            <w:r>
              <w:rPr>
                <w:sz w:val="16"/>
                <w:szCs w:val="16"/>
                <w:lang w:val="kk-KZ"/>
              </w:rPr>
              <w:t>230 000</w:t>
            </w:r>
          </w:p>
        </w:tc>
      </w:tr>
      <w:tr w:rsidR="0076702E" w:rsidRPr="00033AA5" w:rsidTr="007A5C88">
        <w:trPr>
          <w:trHeight w:val="135"/>
        </w:trPr>
        <w:tc>
          <w:tcPr>
            <w:tcW w:w="11765" w:type="dxa"/>
            <w:gridSpan w:val="10"/>
            <w:shd w:val="clear" w:color="auto" w:fill="auto"/>
            <w:vAlign w:val="center"/>
          </w:tcPr>
          <w:p w:rsidR="0076702E" w:rsidRDefault="0076702E" w:rsidP="002B05E1">
            <w:pPr>
              <w:jc w:val="center"/>
              <w:rPr>
                <w:b/>
                <w:bCs/>
                <w:sz w:val="16"/>
                <w:szCs w:val="16"/>
                <w:lang w:val="kk-KZ"/>
              </w:rPr>
            </w:pPr>
          </w:p>
          <w:p w:rsidR="0076702E" w:rsidRPr="00823FE0" w:rsidRDefault="0076702E" w:rsidP="002B05E1">
            <w:pPr>
              <w:jc w:val="center"/>
              <w:rPr>
                <w:b/>
                <w:sz w:val="16"/>
                <w:szCs w:val="16"/>
                <w:lang w:val="kk-KZ"/>
              </w:rPr>
            </w:pPr>
            <w:r w:rsidRPr="00823FE0">
              <w:rPr>
                <w:b/>
                <w:bCs/>
                <w:sz w:val="16"/>
                <w:szCs w:val="16"/>
                <w:lang w:val="kk-KZ"/>
              </w:rPr>
              <w:t>ИТОГО</w:t>
            </w:r>
          </w:p>
        </w:tc>
        <w:tc>
          <w:tcPr>
            <w:tcW w:w="1843" w:type="dxa"/>
          </w:tcPr>
          <w:p w:rsidR="0076702E" w:rsidRPr="00823FE0" w:rsidRDefault="0076702E" w:rsidP="002B05E1">
            <w:pPr>
              <w:ind w:left="53" w:hanging="53"/>
              <w:jc w:val="center"/>
              <w:rPr>
                <w:b/>
                <w:sz w:val="16"/>
                <w:szCs w:val="16"/>
                <w:lang w:val="kk-KZ"/>
              </w:rPr>
            </w:pPr>
          </w:p>
        </w:tc>
        <w:tc>
          <w:tcPr>
            <w:tcW w:w="992" w:type="dxa"/>
            <w:shd w:val="clear" w:color="auto" w:fill="auto"/>
            <w:vAlign w:val="center"/>
          </w:tcPr>
          <w:p w:rsidR="0076702E" w:rsidRPr="00823FE0" w:rsidRDefault="0076702E" w:rsidP="002B05E1">
            <w:pPr>
              <w:ind w:left="53" w:hanging="53"/>
              <w:jc w:val="center"/>
              <w:rPr>
                <w:b/>
                <w:sz w:val="16"/>
                <w:szCs w:val="16"/>
                <w:lang w:val="kk-KZ"/>
              </w:rPr>
            </w:pPr>
          </w:p>
        </w:tc>
        <w:tc>
          <w:tcPr>
            <w:tcW w:w="1135" w:type="dxa"/>
          </w:tcPr>
          <w:p w:rsidR="0076702E" w:rsidRPr="00D85B7C" w:rsidRDefault="00033AA5" w:rsidP="00FC13F6">
            <w:pPr>
              <w:ind w:left="53" w:hanging="53"/>
              <w:jc w:val="center"/>
              <w:rPr>
                <w:b/>
                <w:sz w:val="16"/>
                <w:szCs w:val="16"/>
                <w:lang w:val="kk-KZ"/>
              </w:rPr>
            </w:pPr>
            <w:r>
              <w:rPr>
                <w:b/>
                <w:sz w:val="16"/>
                <w:szCs w:val="16"/>
                <w:lang w:val="kk-KZ"/>
              </w:rPr>
              <w:t>734 000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w:t>
      </w:r>
      <w:bookmarkStart w:id="0" w:name="_GoBack"/>
      <w:bookmarkEnd w:id="0"/>
      <w:r w:rsidRPr="00710E2B">
        <w:rPr>
          <w:sz w:val="18"/>
          <w:szCs w:val="18"/>
          <w:lang w:val="kk-KZ"/>
        </w:rPr>
        <w:t xml:space="preserve">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033AA5">
        <w:rPr>
          <w:color w:val="auto"/>
          <w:sz w:val="18"/>
          <w:szCs w:val="18"/>
          <w:lang w:val="kk-KZ"/>
        </w:rPr>
        <w:t>1 маусым</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033AA5">
        <w:rPr>
          <w:color w:val="auto"/>
          <w:sz w:val="18"/>
          <w:szCs w:val="18"/>
          <w:lang w:val="kk-KZ"/>
        </w:rPr>
        <w:t xml:space="preserve">1 маусым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3AA5"/>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C5EB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11A5"/>
    <w:rsid w:val="00CB35A1"/>
    <w:rsid w:val="00CB40FE"/>
    <w:rsid w:val="00CB7F40"/>
    <w:rsid w:val="00CC04A6"/>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BBDC-B3B0-42A8-B8D8-012454F2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74</cp:revision>
  <cp:lastPrinted>2023-05-03T07:10:00Z</cp:lastPrinted>
  <dcterms:created xsi:type="dcterms:W3CDTF">2023-02-14T11:22:00Z</dcterms:created>
  <dcterms:modified xsi:type="dcterms:W3CDTF">2023-05-25T10:33:00Z</dcterms:modified>
</cp:coreProperties>
</file>