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482480">
        <w:rPr>
          <w:b/>
          <w:color w:val="auto"/>
          <w:sz w:val="16"/>
          <w:szCs w:val="16"/>
          <w:lang w:val="kk-KZ"/>
        </w:rPr>
        <w:t xml:space="preserve"> 19</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C0544B" w:rsidP="005A5B8F">
      <w:pPr>
        <w:shd w:val="clear" w:color="auto" w:fill="FFFFFF"/>
        <w:spacing w:line="276" w:lineRule="auto"/>
        <w:jc w:val="center"/>
        <w:rPr>
          <w:b/>
          <w:color w:val="auto"/>
          <w:sz w:val="16"/>
          <w:szCs w:val="16"/>
          <w:lang w:val="kk-KZ"/>
        </w:rPr>
      </w:pPr>
      <w:r w:rsidRPr="00C0544B">
        <w:rPr>
          <w:b/>
          <w:color w:val="auto"/>
          <w:sz w:val="20"/>
          <w:szCs w:val="20"/>
          <w:lang w:val="kk-KZ"/>
        </w:rPr>
        <w:t>CS-T</w:t>
      </w:r>
      <w:r>
        <w:rPr>
          <w:b/>
          <w:color w:val="auto"/>
          <w:sz w:val="20"/>
          <w:szCs w:val="20"/>
          <w:lang w:val="kk-KZ"/>
        </w:rPr>
        <w:t>240 аппаратына реактивтер</w:t>
      </w:r>
      <w:r w:rsidR="00482480">
        <w:rPr>
          <w:b/>
          <w:color w:val="auto"/>
          <w:sz w:val="20"/>
          <w:szCs w:val="20"/>
          <w:lang w:val="kk-KZ"/>
        </w:rPr>
        <w:t xml:space="preserve"> </w:t>
      </w:r>
      <w:r w:rsidR="006A57CF">
        <w:rPr>
          <w:b/>
          <w:color w:val="auto"/>
          <w:sz w:val="20"/>
          <w:szCs w:val="20"/>
          <w:lang w:val="kk-KZ"/>
        </w:rPr>
        <w:t>алу</w:t>
      </w:r>
      <w:r w:rsidR="00482480">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482480">
        <w:rPr>
          <w:color w:val="auto"/>
          <w:sz w:val="16"/>
          <w:szCs w:val="16"/>
          <w:lang w:val="kk-KZ"/>
        </w:rPr>
        <w:t xml:space="preserve">                                                                                                                                                                                                                                                                                   </w:t>
      </w:r>
      <w:r w:rsidR="00CF53D2">
        <w:rPr>
          <w:color w:val="auto"/>
          <w:sz w:val="16"/>
          <w:szCs w:val="16"/>
          <w:lang w:val="kk-KZ"/>
        </w:rPr>
        <w:t>15</w:t>
      </w:r>
      <w:r w:rsidR="004118F4">
        <w:rPr>
          <w:color w:val="auto"/>
          <w:sz w:val="16"/>
          <w:szCs w:val="16"/>
          <w:lang w:val="kk-KZ"/>
        </w:rPr>
        <w:t>.02</w:t>
      </w:r>
      <w:r w:rsidR="0067605D">
        <w:rPr>
          <w:color w:val="auto"/>
          <w:sz w:val="16"/>
          <w:szCs w:val="16"/>
          <w:lang w:val="kk-KZ"/>
        </w:rPr>
        <w:t>.2023</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1559"/>
        <w:gridCol w:w="2268"/>
        <w:gridCol w:w="992"/>
        <w:gridCol w:w="709"/>
        <w:gridCol w:w="1276"/>
        <w:gridCol w:w="1417"/>
        <w:gridCol w:w="1418"/>
        <w:gridCol w:w="709"/>
        <w:gridCol w:w="1701"/>
        <w:gridCol w:w="850"/>
        <w:gridCol w:w="1559"/>
      </w:tblGrid>
      <w:tr w:rsidR="000263E2" w:rsidRPr="00482480" w:rsidTr="009F22AB">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00482480">
              <w:rPr>
                <w:b/>
                <w:sz w:val="16"/>
                <w:szCs w:val="16"/>
              </w:rPr>
              <w:t xml:space="preserve"> </w:t>
            </w:r>
            <w:r w:rsidRPr="003D389D">
              <w:rPr>
                <w:b/>
                <w:sz w:val="16"/>
                <w:szCs w:val="16"/>
              </w:rPr>
              <w:t>берушінің</w:t>
            </w:r>
            <w:r w:rsidR="00482480">
              <w:rPr>
                <w:b/>
                <w:sz w:val="16"/>
                <w:szCs w:val="16"/>
              </w:rPr>
              <w:t xml:space="preserve"> </w:t>
            </w:r>
            <w:proofErr w:type="spellStart"/>
            <w:r w:rsidRPr="003D389D">
              <w:rPr>
                <w:b/>
                <w:sz w:val="16"/>
                <w:szCs w:val="16"/>
              </w:rPr>
              <w:t>атауы</w:t>
            </w:r>
            <w:proofErr w:type="spellEnd"/>
          </w:p>
        </w:tc>
        <w:tc>
          <w:tcPr>
            <w:tcW w:w="155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2268"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992"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276"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00482480">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1417"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482480">
              <w:rPr>
                <w:b/>
                <w:sz w:val="16"/>
                <w:szCs w:val="16"/>
              </w:rPr>
              <w:t xml:space="preserve"> </w:t>
            </w:r>
            <w:proofErr w:type="spellStart"/>
            <w:r w:rsidRPr="00E503B3">
              <w:rPr>
                <w:b/>
                <w:sz w:val="16"/>
                <w:szCs w:val="16"/>
              </w:rPr>
              <w:t>жеткізу</w:t>
            </w:r>
            <w:proofErr w:type="spellEnd"/>
            <w:r w:rsidR="00482480">
              <w:rPr>
                <w:b/>
                <w:sz w:val="16"/>
                <w:szCs w:val="16"/>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482480">
              <w:rPr>
                <w:b/>
                <w:sz w:val="16"/>
                <w:szCs w:val="16"/>
              </w:rPr>
              <w:t xml:space="preserve"> </w:t>
            </w:r>
            <w:proofErr w:type="spellStart"/>
            <w:r w:rsidRPr="00E503B3">
              <w:rPr>
                <w:b/>
                <w:sz w:val="16"/>
                <w:szCs w:val="16"/>
              </w:rPr>
              <w:t>жеткізу</w:t>
            </w:r>
            <w:proofErr w:type="spellEnd"/>
            <w:r w:rsidR="00482480">
              <w:rPr>
                <w:b/>
                <w:sz w:val="16"/>
                <w:szCs w:val="16"/>
              </w:rPr>
              <w:t xml:space="preserve"> </w:t>
            </w:r>
            <w:proofErr w:type="spellStart"/>
            <w:r w:rsidRPr="00E503B3">
              <w:rPr>
                <w:b/>
                <w:sz w:val="16"/>
                <w:szCs w:val="16"/>
              </w:rPr>
              <w:t>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00482480">
              <w:rPr>
                <w:b/>
                <w:sz w:val="16"/>
                <w:szCs w:val="16"/>
                <w:lang w:val="kk-KZ"/>
              </w:rPr>
              <w:t xml:space="preserve"> </w:t>
            </w:r>
            <w:r w:rsidRPr="00E503B3">
              <w:rPr>
                <w:b/>
                <w:sz w:val="16"/>
                <w:szCs w:val="16"/>
              </w:rPr>
              <w:t>өлшемітөлем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612132" w:rsidRPr="00736A85" w:rsidTr="009F22AB">
        <w:trPr>
          <w:trHeight w:val="279"/>
        </w:trPr>
        <w:tc>
          <w:tcPr>
            <w:tcW w:w="567" w:type="dxa"/>
            <w:shd w:val="clear" w:color="auto" w:fill="auto"/>
            <w:vAlign w:val="center"/>
          </w:tcPr>
          <w:p w:rsidR="00612132" w:rsidRPr="00CB35A1" w:rsidRDefault="00612132" w:rsidP="00612132">
            <w:pPr>
              <w:jc w:val="center"/>
              <w:rPr>
                <w:sz w:val="16"/>
                <w:szCs w:val="16"/>
              </w:rPr>
            </w:pPr>
            <w:r w:rsidRPr="00CB35A1">
              <w:rPr>
                <w:sz w:val="16"/>
                <w:szCs w:val="16"/>
              </w:rPr>
              <w:t>1</w:t>
            </w:r>
          </w:p>
        </w:tc>
        <w:tc>
          <w:tcPr>
            <w:tcW w:w="993" w:type="dxa"/>
            <w:vAlign w:val="center"/>
          </w:tcPr>
          <w:p w:rsidR="00612132" w:rsidRPr="00CB35A1" w:rsidRDefault="00612132" w:rsidP="00612132">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559" w:type="dxa"/>
            <w:shd w:val="clear" w:color="auto" w:fill="auto"/>
            <w:vAlign w:val="center"/>
          </w:tcPr>
          <w:p w:rsidR="007E3131" w:rsidRPr="008F5E68" w:rsidRDefault="00C0544B" w:rsidP="0091128A">
            <w:pPr>
              <w:jc w:val="center"/>
              <w:rPr>
                <w:sz w:val="16"/>
                <w:szCs w:val="16"/>
                <w:lang w:val="kk-KZ"/>
              </w:rPr>
            </w:pPr>
            <w:r>
              <w:rPr>
                <w:sz w:val="16"/>
                <w:szCs w:val="16"/>
                <w:lang w:val="kk-KZ"/>
              </w:rPr>
              <w:t xml:space="preserve">Калий </w:t>
            </w:r>
          </w:p>
        </w:tc>
        <w:tc>
          <w:tcPr>
            <w:tcW w:w="2268" w:type="dxa"/>
            <w:vAlign w:val="center"/>
          </w:tcPr>
          <w:p w:rsidR="00612132" w:rsidRPr="00C0544B" w:rsidRDefault="00C0544B" w:rsidP="0091128A">
            <w:pPr>
              <w:jc w:val="center"/>
              <w:rPr>
                <w:sz w:val="16"/>
                <w:szCs w:val="16"/>
                <w:lang w:val="kk-KZ"/>
              </w:rPr>
            </w:pPr>
            <w:r>
              <w:rPr>
                <w:sz w:val="16"/>
                <w:szCs w:val="16"/>
                <w:lang w:val="kk-KZ"/>
              </w:rPr>
              <w:t>Калий (</w:t>
            </w:r>
            <w:proofErr w:type="spellStart"/>
            <w:r>
              <w:rPr>
                <w:sz w:val="16"/>
                <w:szCs w:val="16"/>
                <w:lang w:val="en-US"/>
              </w:rPr>
              <w:t>Poassium</w:t>
            </w:r>
            <w:proofErr w:type="spellEnd"/>
            <w:r>
              <w:rPr>
                <w:sz w:val="16"/>
                <w:szCs w:val="16"/>
                <w:lang w:val="kk-KZ"/>
              </w:rPr>
              <w:t>)</w:t>
            </w:r>
            <w:r>
              <w:rPr>
                <w:sz w:val="16"/>
                <w:szCs w:val="16"/>
                <w:lang w:val="en-US"/>
              </w:rPr>
              <w:t xml:space="preserve"> 2*60 </w:t>
            </w:r>
            <w:r>
              <w:rPr>
                <w:sz w:val="16"/>
                <w:szCs w:val="16"/>
                <w:lang w:val="kk-KZ"/>
              </w:rPr>
              <w:t>мл</w:t>
            </w:r>
          </w:p>
        </w:tc>
        <w:tc>
          <w:tcPr>
            <w:tcW w:w="992" w:type="dxa"/>
            <w:shd w:val="clear" w:color="auto" w:fill="auto"/>
          </w:tcPr>
          <w:p w:rsidR="008F5E68" w:rsidRDefault="008F5E68" w:rsidP="00612132">
            <w:pPr>
              <w:jc w:val="center"/>
              <w:rPr>
                <w:sz w:val="16"/>
                <w:szCs w:val="16"/>
                <w:lang w:val="kk-KZ"/>
              </w:rPr>
            </w:pPr>
          </w:p>
          <w:p w:rsidR="00C0544B" w:rsidRDefault="00C0544B" w:rsidP="00612132">
            <w:pPr>
              <w:jc w:val="center"/>
              <w:rPr>
                <w:sz w:val="16"/>
                <w:szCs w:val="16"/>
                <w:lang w:val="kk-KZ"/>
              </w:rPr>
            </w:pPr>
          </w:p>
          <w:p w:rsidR="00C0544B" w:rsidRDefault="00C0544B" w:rsidP="00612132">
            <w:pPr>
              <w:jc w:val="center"/>
              <w:rPr>
                <w:sz w:val="16"/>
                <w:szCs w:val="16"/>
                <w:lang w:val="kk-KZ"/>
              </w:rPr>
            </w:pPr>
            <w:r>
              <w:rPr>
                <w:sz w:val="16"/>
                <w:szCs w:val="16"/>
                <w:lang w:val="kk-KZ"/>
              </w:rPr>
              <w:t>Бума</w:t>
            </w:r>
          </w:p>
          <w:p w:rsidR="00C0544B" w:rsidRPr="00A52A71" w:rsidRDefault="00C0544B" w:rsidP="00612132">
            <w:pPr>
              <w:jc w:val="center"/>
              <w:rPr>
                <w:sz w:val="16"/>
                <w:szCs w:val="16"/>
                <w:lang w:val="kk-KZ"/>
              </w:rPr>
            </w:pPr>
            <w:r>
              <w:rPr>
                <w:sz w:val="16"/>
                <w:szCs w:val="16"/>
                <w:lang w:val="kk-KZ"/>
              </w:rPr>
              <w:t>(упаковка)</w:t>
            </w:r>
          </w:p>
        </w:tc>
        <w:tc>
          <w:tcPr>
            <w:tcW w:w="709" w:type="dxa"/>
            <w:shd w:val="clear" w:color="auto" w:fill="auto"/>
            <w:vAlign w:val="center"/>
          </w:tcPr>
          <w:p w:rsidR="00612132" w:rsidRPr="00CB35A1" w:rsidRDefault="00C0544B" w:rsidP="00612132">
            <w:pPr>
              <w:jc w:val="center"/>
              <w:rPr>
                <w:sz w:val="16"/>
                <w:szCs w:val="16"/>
                <w:lang w:val="kk-KZ"/>
              </w:rPr>
            </w:pPr>
            <w:r>
              <w:rPr>
                <w:sz w:val="16"/>
                <w:szCs w:val="16"/>
                <w:lang w:val="kk-KZ"/>
              </w:rPr>
              <w:t>3</w:t>
            </w:r>
          </w:p>
        </w:tc>
        <w:tc>
          <w:tcPr>
            <w:tcW w:w="1276" w:type="dxa"/>
            <w:shd w:val="clear" w:color="auto" w:fill="auto"/>
            <w:vAlign w:val="center"/>
          </w:tcPr>
          <w:p w:rsidR="00612132" w:rsidRPr="00CB35A1" w:rsidRDefault="00612132" w:rsidP="00612132">
            <w:pPr>
              <w:jc w:val="center"/>
              <w:rPr>
                <w:sz w:val="16"/>
                <w:szCs w:val="16"/>
                <w:lang w:val="kk-KZ"/>
              </w:rPr>
            </w:pPr>
          </w:p>
          <w:p w:rsidR="00612132" w:rsidRPr="00CB35A1" w:rsidRDefault="00612132" w:rsidP="00612132">
            <w:pPr>
              <w:jc w:val="center"/>
              <w:rPr>
                <w:sz w:val="16"/>
                <w:szCs w:val="16"/>
                <w:lang w:val="kk-KZ"/>
              </w:rPr>
            </w:pPr>
            <w:r w:rsidRPr="00CB35A1">
              <w:rPr>
                <w:sz w:val="16"/>
                <w:szCs w:val="16"/>
                <w:lang w:val="kk-KZ"/>
              </w:rPr>
              <w:t>DDP</w:t>
            </w:r>
          </w:p>
        </w:tc>
        <w:tc>
          <w:tcPr>
            <w:tcW w:w="1417" w:type="dxa"/>
            <w:shd w:val="clear" w:color="auto" w:fill="auto"/>
            <w:vAlign w:val="center"/>
          </w:tcPr>
          <w:p w:rsidR="00612132" w:rsidRPr="00CB35A1" w:rsidRDefault="00612132" w:rsidP="00612132">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612132" w:rsidRPr="00CB35A1" w:rsidRDefault="00612132" w:rsidP="00612132">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612132" w:rsidRPr="00CB35A1" w:rsidRDefault="00612132" w:rsidP="00612132">
            <w:pPr>
              <w:jc w:val="center"/>
              <w:rPr>
                <w:sz w:val="16"/>
                <w:szCs w:val="16"/>
                <w:lang w:val="kk-KZ"/>
              </w:rPr>
            </w:pPr>
            <w:r w:rsidRPr="00CB35A1">
              <w:rPr>
                <w:sz w:val="16"/>
                <w:szCs w:val="16"/>
                <w:lang w:val="kk-KZ"/>
              </w:rPr>
              <w:t>0</w:t>
            </w:r>
          </w:p>
        </w:tc>
        <w:tc>
          <w:tcPr>
            <w:tcW w:w="1701" w:type="dxa"/>
            <w:vAlign w:val="center"/>
          </w:tcPr>
          <w:p w:rsidR="00612132" w:rsidRPr="00CB35A1" w:rsidRDefault="00612132" w:rsidP="00612132">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612132" w:rsidRPr="00CB35A1" w:rsidRDefault="0076072D" w:rsidP="00612132">
            <w:pPr>
              <w:jc w:val="center"/>
              <w:rPr>
                <w:sz w:val="16"/>
                <w:szCs w:val="16"/>
                <w:lang w:val="kk-KZ"/>
              </w:rPr>
            </w:pPr>
            <w:r>
              <w:rPr>
                <w:sz w:val="16"/>
                <w:szCs w:val="16"/>
                <w:lang w:val="kk-KZ"/>
              </w:rPr>
              <w:t>296 150</w:t>
            </w:r>
          </w:p>
        </w:tc>
        <w:tc>
          <w:tcPr>
            <w:tcW w:w="1559" w:type="dxa"/>
            <w:vAlign w:val="center"/>
          </w:tcPr>
          <w:p w:rsidR="00612132" w:rsidRPr="00DC6F8A" w:rsidRDefault="0076072D" w:rsidP="00612132">
            <w:pPr>
              <w:jc w:val="center"/>
              <w:rPr>
                <w:sz w:val="16"/>
                <w:szCs w:val="16"/>
                <w:lang w:val="kk-KZ"/>
              </w:rPr>
            </w:pPr>
            <w:r>
              <w:rPr>
                <w:sz w:val="16"/>
                <w:szCs w:val="16"/>
                <w:lang w:val="kk-KZ"/>
              </w:rPr>
              <w:t>888 450</w:t>
            </w:r>
          </w:p>
        </w:tc>
      </w:tr>
      <w:tr w:rsidR="009F22AB" w:rsidRPr="00736A85" w:rsidTr="009F22AB">
        <w:trPr>
          <w:trHeight w:val="279"/>
        </w:trPr>
        <w:tc>
          <w:tcPr>
            <w:tcW w:w="567" w:type="dxa"/>
            <w:shd w:val="clear" w:color="auto" w:fill="auto"/>
            <w:vAlign w:val="center"/>
          </w:tcPr>
          <w:p w:rsidR="009F22AB" w:rsidRPr="007E3131" w:rsidRDefault="009F22AB" w:rsidP="009F22AB">
            <w:pPr>
              <w:jc w:val="center"/>
              <w:rPr>
                <w:sz w:val="16"/>
                <w:szCs w:val="16"/>
                <w:lang w:val="kk-KZ"/>
              </w:rPr>
            </w:pPr>
            <w:r>
              <w:rPr>
                <w:sz w:val="16"/>
                <w:szCs w:val="16"/>
                <w:lang w:val="kk-KZ"/>
              </w:rPr>
              <w:t>2</w:t>
            </w:r>
          </w:p>
        </w:tc>
        <w:tc>
          <w:tcPr>
            <w:tcW w:w="993" w:type="dxa"/>
            <w:vAlign w:val="center"/>
          </w:tcPr>
          <w:p w:rsidR="009F22AB" w:rsidRPr="00CB35A1" w:rsidRDefault="009F22AB" w:rsidP="009F22AB">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559" w:type="dxa"/>
            <w:shd w:val="clear" w:color="auto" w:fill="auto"/>
            <w:vAlign w:val="center"/>
          </w:tcPr>
          <w:p w:rsidR="009F22AB" w:rsidRPr="008F5E68" w:rsidRDefault="00C0544B" w:rsidP="009F22AB">
            <w:pPr>
              <w:jc w:val="center"/>
              <w:rPr>
                <w:sz w:val="16"/>
                <w:szCs w:val="16"/>
                <w:lang w:val="kk-KZ"/>
              </w:rPr>
            </w:pPr>
            <w:r>
              <w:rPr>
                <w:sz w:val="16"/>
                <w:szCs w:val="16"/>
                <w:lang w:val="kk-KZ"/>
              </w:rPr>
              <w:t>Натрий</w:t>
            </w:r>
          </w:p>
        </w:tc>
        <w:tc>
          <w:tcPr>
            <w:tcW w:w="2268" w:type="dxa"/>
            <w:vAlign w:val="center"/>
          </w:tcPr>
          <w:p w:rsidR="009F22AB" w:rsidRPr="00C0544B" w:rsidRDefault="00C0544B" w:rsidP="009F22AB">
            <w:pPr>
              <w:jc w:val="center"/>
              <w:rPr>
                <w:sz w:val="16"/>
                <w:szCs w:val="16"/>
                <w:lang w:val="kk-KZ"/>
              </w:rPr>
            </w:pPr>
            <w:r>
              <w:rPr>
                <w:sz w:val="16"/>
                <w:szCs w:val="16"/>
                <w:lang w:val="kk-KZ"/>
              </w:rPr>
              <w:t>Натрий (</w:t>
            </w:r>
            <w:proofErr w:type="spellStart"/>
            <w:r>
              <w:rPr>
                <w:sz w:val="16"/>
                <w:szCs w:val="16"/>
                <w:lang w:val="en-US"/>
              </w:rPr>
              <w:t>Natrium</w:t>
            </w:r>
            <w:proofErr w:type="spellEnd"/>
            <w:r>
              <w:rPr>
                <w:sz w:val="16"/>
                <w:szCs w:val="16"/>
                <w:lang w:val="kk-KZ"/>
              </w:rPr>
              <w:t>)</w:t>
            </w:r>
            <w:r w:rsidR="00482480">
              <w:rPr>
                <w:sz w:val="16"/>
                <w:szCs w:val="16"/>
                <w:lang w:val="en-US"/>
              </w:rPr>
              <w:t xml:space="preserve"> 2</w:t>
            </w:r>
            <w:r w:rsidR="00482480">
              <w:rPr>
                <w:sz w:val="16"/>
                <w:szCs w:val="16"/>
              </w:rPr>
              <w:t>*</w:t>
            </w:r>
            <w:r>
              <w:rPr>
                <w:sz w:val="16"/>
                <w:szCs w:val="16"/>
                <w:lang w:val="en-US"/>
              </w:rPr>
              <w:t xml:space="preserve">60 </w:t>
            </w:r>
            <w:r>
              <w:rPr>
                <w:sz w:val="16"/>
                <w:szCs w:val="16"/>
                <w:lang w:val="kk-KZ"/>
              </w:rPr>
              <w:t>мл</w:t>
            </w:r>
          </w:p>
        </w:tc>
        <w:tc>
          <w:tcPr>
            <w:tcW w:w="992" w:type="dxa"/>
            <w:shd w:val="clear" w:color="auto" w:fill="auto"/>
          </w:tcPr>
          <w:p w:rsidR="00C0544B" w:rsidRDefault="00C0544B" w:rsidP="00C0544B">
            <w:pPr>
              <w:jc w:val="center"/>
              <w:rPr>
                <w:sz w:val="16"/>
                <w:szCs w:val="16"/>
                <w:lang w:val="kk-KZ"/>
              </w:rPr>
            </w:pPr>
          </w:p>
          <w:p w:rsidR="00C0544B" w:rsidRDefault="00C0544B" w:rsidP="00C0544B">
            <w:pPr>
              <w:jc w:val="center"/>
              <w:rPr>
                <w:sz w:val="16"/>
                <w:szCs w:val="16"/>
                <w:lang w:val="kk-KZ"/>
              </w:rPr>
            </w:pPr>
            <w:r>
              <w:rPr>
                <w:sz w:val="16"/>
                <w:szCs w:val="16"/>
                <w:lang w:val="kk-KZ"/>
              </w:rPr>
              <w:t>Бума</w:t>
            </w:r>
          </w:p>
          <w:p w:rsidR="009F22AB" w:rsidRPr="00A52A71" w:rsidRDefault="00C0544B" w:rsidP="00C0544B">
            <w:pPr>
              <w:jc w:val="center"/>
              <w:rPr>
                <w:sz w:val="16"/>
                <w:szCs w:val="16"/>
                <w:lang w:val="kk-KZ"/>
              </w:rPr>
            </w:pPr>
            <w:r>
              <w:rPr>
                <w:sz w:val="16"/>
                <w:szCs w:val="16"/>
                <w:lang w:val="kk-KZ"/>
              </w:rPr>
              <w:t>(упаковка)</w:t>
            </w:r>
          </w:p>
        </w:tc>
        <w:tc>
          <w:tcPr>
            <w:tcW w:w="709" w:type="dxa"/>
            <w:shd w:val="clear" w:color="auto" w:fill="auto"/>
            <w:vAlign w:val="center"/>
          </w:tcPr>
          <w:p w:rsidR="009F22AB" w:rsidRPr="00CB35A1" w:rsidRDefault="00C0544B" w:rsidP="009F22AB">
            <w:pPr>
              <w:jc w:val="center"/>
              <w:rPr>
                <w:sz w:val="16"/>
                <w:szCs w:val="16"/>
                <w:lang w:val="kk-KZ"/>
              </w:rPr>
            </w:pPr>
            <w:r>
              <w:rPr>
                <w:sz w:val="16"/>
                <w:szCs w:val="16"/>
                <w:lang w:val="kk-KZ"/>
              </w:rPr>
              <w:t>3</w:t>
            </w:r>
          </w:p>
        </w:tc>
        <w:tc>
          <w:tcPr>
            <w:tcW w:w="1276" w:type="dxa"/>
            <w:shd w:val="clear" w:color="auto" w:fill="auto"/>
            <w:vAlign w:val="center"/>
          </w:tcPr>
          <w:p w:rsidR="009F22AB" w:rsidRPr="00CB35A1" w:rsidRDefault="009F22AB" w:rsidP="009F22AB">
            <w:pPr>
              <w:jc w:val="center"/>
              <w:rPr>
                <w:sz w:val="16"/>
                <w:szCs w:val="16"/>
                <w:lang w:val="kk-KZ"/>
              </w:rPr>
            </w:pPr>
          </w:p>
          <w:p w:rsidR="009F22AB" w:rsidRPr="00CB35A1" w:rsidRDefault="009F22AB" w:rsidP="009F22AB">
            <w:pPr>
              <w:jc w:val="center"/>
              <w:rPr>
                <w:sz w:val="16"/>
                <w:szCs w:val="16"/>
                <w:lang w:val="kk-KZ"/>
              </w:rPr>
            </w:pPr>
            <w:r w:rsidRPr="00CB35A1">
              <w:rPr>
                <w:sz w:val="16"/>
                <w:szCs w:val="16"/>
                <w:lang w:val="kk-KZ"/>
              </w:rPr>
              <w:t>DDP</w:t>
            </w:r>
          </w:p>
        </w:tc>
        <w:tc>
          <w:tcPr>
            <w:tcW w:w="1417" w:type="dxa"/>
            <w:shd w:val="clear" w:color="auto" w:fill="auto"/>
            <w:vAlign w:val="center"/>
          </w:tcPr>
          <w:p w:rsidR="009F22AB" w:rsidRPr="00CB35A1" w:rsidRDefault="009F22AB" w:rsidP="009F22AB">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9F22AB" w:rsidRPr="00CB35A1" w:rsidRDefault="009F22AB" w:rsidP="009F22AB">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9F22AB" w:rsidRPr="00CB35A1" w:rsidRDefault="009F22AB" w:rsidP="009F22AB">
            <w:pPr>
              <w:jc w:val="center"/>
              <w:rPr>
                <w:sz w:val="16"/>
                <w:szCs w:val="16"/>
                <w:lang w:val="kk-KZ"/>
              </w:rPr>
            </w:pPr>
            <w:r w:rsidRPr="00CB35A1">
              <w:rPr>
                <w:sz w:val="16"/>
                <w:szCs w:val="16"/>
                <w:lang w:val="kk-KZ"/>
              </w:rPr>
              <w:t>0</w:t>
            </w:r>
          </w:p>
        </w:tc>
        <w:tc>
          <w:tcPr>
            <w:tcW w:w="1701" w:type="dxa"/>
            <w:vAlign w:val="center"/>
          </w:tcPr>
          <w:p w:rsidR="009F22AB" w:rsidRPr="00CB35A1" w:rsidRDefault="009F22AB" w:rsidP="009F22AB">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9F22AB" w:rsidRPr="00CB35A1" w:rsidRDefault="0076072D" w:rsidP="009F22AB">
            <w:pPr>
              <w:jc w:val="center"/>
              <w:rPr>
                <w:sz w:val="16"/>
                <w:szCs w:val="16"/>
                <w:lang w:val="kk-KZ"/>
              </w:rPr>
            </w:pPr>
            <w:r>
              <w:rPr>
                <w:sz w:val="16"/>
                <w:szCs w:val="16"/>
                <w:lang w:val="kk-KZ"/>
              </w:rPr>
              <w:t>273 369</w:t>
            </w:r>
          </w:p>
        </w:tc>
        <w:tc>
          <w:tcPr>
            <w:tcW w:w="1559" w:type="dxa"/>
            <w:vAlign w:val="center"/>
          </w:tcPr>
          <w:p w:rsidR="009F22AB" w:rsidRPr="00DC6F8A" w:rsidRDefault="0076072D" w:rsidP="009F22AB">
            <w:pPr>
              <w:jc w:val="center"/>
              <w:rPr>
                <w:sz w:val="16"/>
                <w:szCs w:val="16"/>
                <w:lang w:val="kk-KZ"/>
              </w:rPr>
            </w:pPr>
            <w:r>
              <w:rPr>
                <w:sz w:val="16"/>
                <w:szCs w:val="16"/>
                <w:lang w:val="kk-KZ"/>
              </w:rPr>
              <w:t>820 107</w:t>
            </w:r>
          </w:p>
        </w:tc>
      </w:tr>
      <w:tr w:rsidR="009F22AB" w:rsidRPr="00736A85" w:rsidTr="009F22AB">
        <w:trPr>
          <w:trHeight w:val="279"/>
        </w:trPr>
        <w:tc>
          <w:tcPr>
            <w:tcW w:w="567" w:type="dxa"/>
            <w:shd w:val="clear" w:color="auto" w:fill="auto"/>
            <w:vAlign w:val="center"/>
          </w:tcPr>
          <w:p w:rsidR="009F22AB" w:rsidRDefault="009F22AB" w:rsidP="009F22AB">
            <w:pPr>
              <w:jc w:val="center"/>
              <w:rPr>
                <w:sz w:val="16"/>
                <w:szCs w:val="16"/>
                <w:lang w:val="kk-KZ"/>
              </w:rPr>
            </w:pPr>
            <w:r>
              <w:rPr>
                <w:sz w:val="16"/>
                <w:szCs w:val="16"/>
                <w:lang w:val="kk-KZ"/>
              </w:rPr>
              <w:t>3</w:t>
            </w:r>
          </w:p>
        </w:tc>
        <w:tc>
          <w:tcPr>
            <w:tcW w:w="993" w:type="dxa"/>
            <w:vAlign w:val="center"/>
          </w:tcPr>
          <w:p w:rsidR="009F22AB" w:rsidRPr="00CB35A1" w:rsidRDefault="009F22AB" w:rsidP="009F22AB">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559" w:type="dxa"/>
            <w:shd w:val="clear" w:color="auto" w:fill="auto"/>
            <w:vAlign w:val="center"/>
          </w:tcPr>
          <w:p w:rsidR="009F22AB" w:rsidRPr="008F5E68" w:rsidRDefault="00C0544B" w:rsidP="009F22AB">
            <w:pPr>
              <w:jc w:val="center"/>
              <w:rPr>
                <w:sz w:val="16"/>
                <w:szCs w:val="16"/>
                <w:lang w:val="kk-KZ"/>
              </w:rPr>
            </w:pPr>
            <w:r>
              <w:rPr>
                <w:sz w:val="16"/>
                <w:szCs w:val="16"/>
                <w:lang w:val="kk-KZ"/>
              </w:rPr>
              <w:t xml:space="preserve">Хлорид </w:t>
            </w:r>
          </w:p>
        </w:tc>
        <w:tc>
          <w:tcPr>
            <w:tcW w:w="2268" w:type="dxa"/>
            <w:vAlign w:val="center"/>
          </w:tcPr>
          <w:p w:rsidR="009F22AB" w:rsidRPr="00C0544B" w:rsidRDefault="00C0544B" w:rsidP="009F22AB">
            <w:pPr>
              <w:jc w:val="center"/>
              <w:rPr>
                <w:sz w:val="16"/>
                <w:szCs w:val="16"/>
                <w:lang w:val="kk-KZ"/>
              </w:rPr>
            </w:pPr>
            <w:r>
              <w:rPr>
                <w:sz w:val="16"/>
                <w:szCs w:val="16"/>
                <w:lang w:val="kk-KZ"/>
              </w:rPr>
              <w:t>Хлорид (</w:t>
            </w:r>
            <w:r>
              <w:rPr>
                <w:sz w:val="16"/>
                <w:szCs w:val="16"/>
                <w:lang w:val="en-US"/>
              </w:rPr>
              <w:t>Chloride</w:t>
            </w:r>
            <w:r>
              <w:rPr>
                <w:sz w:val="16"/>
                <w:szCs w:val="16"/>
                <w:lang w:val="kk-KZ"/>
              </w:rPr>
              <w:t>)</w:t>
            </w:r>
            <w:r>
              <w:rPr>
                <w:sz w:val="16"/>
                <w:szCs w:val="16"/>
                <w:lang w:val="en-US"/>
              </w:rPr>
              <w:t xml:space="preserve"> 1*20 </w:t>
            </w:r>
            <w:r>
              <w:rPr>
                <w:sz w:val="16"/>
                <w:szCs w:val="16"/>
                <w:lang w:val="kk-KZ"/>
              </w:rPr>
              <w:t>мл</w:t>
            </w:r>
          </w:p>
        </w:tc>
        <w:tc>
          <w:tcPr>
            <w:tcW w:w="992" w:type="dxa"/>
            <w:shd w:val="clear" w:color="auto" w:fill="auto"/>
          </w:tcPr>
          <w:p w:rsidR="00C0544B" w:rsidRDefault="00C0544B" w:rsidP="00C0544B">
            <w:pPr>
              <w:jc w:val="center"/>
              <w:rPr>
                <w:sz w:val="16"/>
                <w:szCs w:val="16"/>
                <w:lang w:val="kk-KZ"/>
              </w:rPr>
            </w:pPr>
          </w:p>
          <w:p w:rsidR="00C0544B" w:rsidRDefault="00C0544B" w:rsidP="00C0544B">
            <w:pPr>
              <w:jc w:val="center"/>
              <w:rPr>
                <w:sz w:val="16"/>
                <w:szCs w:val="16"/>
                <w:lang w:val="kk-KZ"/>
              </w:rPr>
            </w:pPr>
            <w:r>
              <w:rPr>
                <w:sz w:val="16"/>
                <w:szCs w:val="16"/>
                <w:lang w:val="kk-KZ"/>
              </w:rPr>
              <w:t>Бума</w:t>
            </w:r>
          </w:p>
          <w:p w:rsidR="009F22AB" w:rsidRPr="00A52A71" w:rsidRDefault="00C0544B" w:rsidP="00C0544B">
            <w:pPr>
              <w:jc w:val="center"/>
              <w:rPr>
                <w:sz w:val="16"/>
                <w:szCs w:val="16"/>
                <w:lang w:val="kk-KZ"/>
              </w:rPr>
            </w:pPr>
            <w:r>
              <w:rPr>
                <w:sz w:val="16"/>
                <w:szCs w:val="16"/>
                <w:lang w:val="kk-KZ"/>
              </w:rPr>
              <w:t>(упаковка)</w:t>
            </w:r>
          </w:p>
        </w:tc>
        <w:tc>
          <w:tcPr>
            <w:tcW w:w="709" w:type="dxa"/>
            <w:shd w:val="clear" w:color="auto" w:fill="auto"/>
            <w:vAlign w:val="center"/>
          </w:tcPr>
          <w:p w:rsidR="009F22AB" w:rsidRPr="00CB35A1" w:rsidRDefault="00C0544B" w:rsidP="009F22AB">
            <w:pPr>
              <w:jc w:val="center"/>
              <w:rPr>
                <w:sz w:val="16"/>
                <w:szCs w:val="16"/>
                <w:lang w:val="kk-KZ"/>
              </w:rPr>
            </w:pPr>
            <w:r>
              <w:rPr>
                <w:sz w:val="16"/>
                <w:szCs w:val="16"/>
                <w:lang w:val="kk-KZ"/>
              </w:rPr>
              <w:t>3</w:t>
            </w:r>
          </w:p>
        </w:tc>
        <w:tc>
          <w:tcPr>
            <w:tcW w:w="1276" w:type="dxa"/>
            <w:shd w:val="clear" w:color="auto" w:fill="auto"/>
            <w:vAlign w:val="center"/>
          </w:tcPr>
          <w:p w:rsidR="009F22AB" w:rsidRPr="00CB35A1" w:rsidRDefault="009F22AB" w:rsidP="009F22AB">
            <w:pPr>
              <w:jc w:val="center"/>
              <w:rPr>
                <w:sz w:val="16"/>
                <w:szCs w:val="16"/>
                <w:lang w:val="kk-KZ"/>
              </w:rPr>
            </w:pPr>
          </w:p>
          <w:p w:rsidR="009F22AB" w:rsidRPr="00CB35A1" w:rsidRDefault="009F22AB" w:rsidP="009F22AB">
            <w:pPr>
              <w:jc w:val="center"/>
              <w:rPr>
                <w:sz w:val="16"/>
                <w:szCs w:val="16"/>
                <w:lang w:val="kk-KZ"/>
              </w:rPr>
            </w:pPr>
            <w:r w:rsidRPr="00CB35A1">
              <w:rPr>
                <w:sz w:val="16"/>
                <w:szCs w:val="16"/>
                <w:lang w:val="kk-KZ"/>
              </w:rPr>
              <w:t>DDP</w:t>
            </w:r>
          </w:p>
        </w:tc>
        <w:tc>
          <w:tcPr>
            <w:tcW w:w="1417" w:type="dxa"/>
            <w:shd w:val="clear" w:color="auto" w:fill="auto"/>
            <w:vAlign w:val="center"/>
          </w:tcPr>
          <w:p w:rsidR="009F22AB" w:rsidRPr="00CB35A1" w:rsidRDefault="009F22AB" w:rsidP="009F22AB">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9F22AB" w:rsidRPr="00CB35A1" w:rsidRDefault="009F22AB" w:rsidP="009F22AB">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9F22AB" w:rsidRPr="00CB35A1" w:rsidRDefault="009F22AB" w:rsidP="009F22AB">
            <w:pPr>
              <w:jc w:val="center"/>
              <w:rPr>
                <w:sz w:val="16"/>
                <w:szCs w:val="16"/>
                <w:lang w:val="kk-KZ"/>
              </w:rPr>
            </w:pPr>
            <w:r w:rsidRPr="00CB35A1">
              <w:rPr>
                <w:sz w:val="16"/>
                <w:szCs w:val="16"/>
                <w:lang w:val="kk-KZ"/>
              </w:rPr>
              <w:t>0</w:t>
            </w:r>
          </w:p>
        </w:tc>
        <w:tc>
          <w:tcPr>
            <w:tcW w:w="1701" w:type="dxa"/>
            <w:vAlign w:val="center"/>
          </w:tcPr>
          <w:p w:rsidR="009F22AB" w:rsidRPr="00CB35A1" w:rsidRDefault="009F22AB" w:rsidP="009F22AB">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9F22AB" w:rsidRPr="00CB35A1" w:rsidRDefault="0076072D" w:rsidP="009F22AB">
            <w:pPr>
              <w:jc w:val="center"/>
              <w:rPr>
                <w:sz w:val="16"/>
                <w:szCs w:val="16"/>
                <w:lang w:val="kk-KZ"/>
              </w:rPr>
            </w:pPr>
            <w:r>
              <w:rPr>
                <w:sz w:val="16"/>
                <w:szCs w:val="16"/>
                <w:lang w:val="kk-KZ"/>
              </w:rPr>
              <w:t>34 289</w:t>
            </w:r>
          </w:p>
        </w:tc>
        <w:tc>
          <w:tcPr>
            <w:tcW w:w="1559" w:type="dxa"/>
            <w:vAlign w:val="center"/>
          </w:tcPr>
          <w:p w:rsidR="009F22AB" w:rsidRPr="00DC6F8A" w:rsidRDefault="0076072D" w:rsidP="009F22AB">
            <w:pPr>
              <w:jc w:val="center"/>
              <w:rPr>
                <w:sz w:val="16"/>
                <w:szCs w:val="16"/>
                <w:lang w:val="kk-KZ"/>
              </w:rPr>
            </w:pPr>
            <w:r>
              <w:rPr>
                <w:sz w:val="16"/>
                <w:szCs w:val="16"/>
                <w:lang w:val="kk-KZ"/>
              </w:rPr>
              <w:t>102 867</w:t>
            </w:r>
          </w:p>
        </w:tc>
      </w:tr>
      <w:tr w:rsidR="002B05E1" w:rsidRPr="00823FE0" w:rsidTr="00F370C3">
        <w:trPr>
          <w:trHeight w:val="135"/>
        </w:trPr>
        <w:tc>
          <w:tcPr>
            <w:tcW w:w="11908" w:type="dxa"/>
            <w:gridSpan w:val="10"/>
            <w:shd w:val="clear" w:color="auto" w:fill="auto"/>
            <w:vAlign w:val="center"/>
          </w:tcPr>
          <w:p w:rsidR="00C0544B" w:rsidRDefault="00C0544B" w:rsidP="00C0544B">
            <w:pPr>
              <w:rPr>
                <w:b/>
                <w:bCs/>
                <w:sz w:val="16"/>
                <w:szCs w:val="16"/>
                <w:lang w:val="kk-KZ"/>
              </w:rPr>
            </w:pPr>
          </w:p>
          <w:p w:rsidR="002B05E1" w:rsidRPr="00823FE0" w:rsidRDefault="002B05E1" w:rsidP="002B05E1">
            <w:pPr>
              <w:jc w:val="center"/>
              <w:rPr>
                <w:b/>
                <w:sz w:val="16"/>
                <w:szCs w:val="16"/>
                <w:lang w:val="kk-KZ"/>
              </w:rPr>
            </w:pPr>
            <w:r w:rsidRPr="00823FE0">
              <w:rPr>
                <w:b/>
                <w:bCs/>
                <w:sz w:val="16"/>
                <w:szCs w:val="16"/>
                <w:lang w:val="kk-KZ"/>
              </w:rPr>
              <w:t>ИТОГО</w:t>
            </w:r>
          </w:p>
        </w:tc>
        <w:tc>
          <w:tcPr>
            <w:tcW w:w="1701" w:type="dxa"/>
          </w:tcPr>
          <w:p w:rsidR="002B05E1" w:rsidRPr="00823FE0" w:rsidRDefault="002B05E1" w:rsidP="002B05E1">
            <w:pPr>
              <w:ind w:left="53" w:hanging="53"/>
              <w:jc w:val="center"/>
              <w:rPr>
                <w:b/>
                <w:sz w:val="16"/>
                <w:szCs w:val="16"/>
                <w:lang w:val="kk-KZ"/>
              </w:rPr>
            </w:pPr>
          </w:p>
        </w:tc>
        <w:tc>
          <w:tcPr>
            <w:tcW w:w="850" w:type="dxa"/>
            <w:shd w:val="clear" w:color="auto" w:fill="auto"/>
            <w:vAlign w:val="center"/>
          </w:tcPr>
          <w:p w:rsidR="002B05E1" w:rsidRPr="00823FE0" w:rsidRDefault="002B05E1" w:rsidP="002B05E1">
            <w:pPr>
              <w:ind w:left="53" w:hanging="53"/>
              <w:jc w:val="center"/>
              <w:rPr>
                <w:b/>
                <w:sz w:val="16"/>
                <w:szCs w:val="16"/>
                <w:lang w:val="kk-KZ"/>
              </w:rPr>
            </w:pPr>
          </w:p>
        </w:tc>
        <w:tc>
          <w:tcPr>
            <w:tcW w:w="1559" w:type="dxa"/>
          </w:tcPr>
          <w:p w:rsidR="002B05E1" w:rsidRPr="00D85B7C" w:rsidRDefault="00482480" w:rsidP="000C3CA7">
            <w:pPr>
              <w:ind w:left="53" w:hanging="53"/>
              <w:jc w:val="center"/>
              <w:rPr>
                <w:b/>
                <w:sz w:val="16"/>
                <w:szCs w:val="16"/>
                <w:lang w:val="kk-KZ"/>
              </w:rPr>
            </w:pPr>
            <w:r>
              <w:rPr>
                <w:b/>
                <w:sz w:val="16"/>
                <w:szCs w:val="16"/>
                <w:lang w:val="kk-KZ"/>
              </w:rPr>
              <w:t>1</w:t>
            </w:r>
            <w:r w:rsidR="0076072D">
              <w:rPr>
                <w:b/>
                <w:sz w:val="16"/>
                <w:szCs w:val="16"/>
                <w:lang w:val="kk-KZ"/>
              </w:rPr>
              <w:t> 811 424</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894A1C">
        <w:rPr>
          <w:color w:val="auto"/>
          <w:sz w:val="18"/>
          <w:szCs w:val="18"/>
          <w:lang w:val="kk-KZ"/>
        </w:rPr>
        <w:t>.3</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 </w:t>
      </w:r>
      <w:r w:rsidR="00CF53D2">
        <w:rPr>
          <w:color w:val="auto"/>
          <w:sz w:val="18"/>
          <w:szCs w:val="18"/>
          <w:lang w:val="kk-KZ"/>
        </w:rPr>
        <w:t>22</w:t>
      </w:r>
      <w:r w:rsidR="00A71A7E">
        <w:rPr>
          <w:color w:val="auto"/>
          <w:sz w:val="18"/>
          <w:szCs w:val="18"/>
          <w:lang w:val="kk-KZ"/>
        </w:rPr>
        <w:t xml:space="preserve"> ақпан</w:t>
      </w:r>
      <w:r w:rsidR="00527DCB">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894A1C">
        <w:rPr>
          <w:color w:val="auto"/>
          <w:sz w:val="18"/>
          <w:szCs w:val="18"/>
          <w:lang w:val="kk-KZ"/>
        </w:rPr>
        <w:t>.3</w:t>
      </w:r>
      <w:bookmarkStart w:id="0" w:name="_GoBack"/>
      <w:bookmarkEnd w:id="0"/>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w:t>
      </w:r>
      <w:r w:rsidR="00CF53D2">
        <w:rPr>
          <w:color w:val="auto"/>
          <w:sz w:val="18"/>
          <w:szCs w:val="18"/>
          <w:lang w:val="kk-KZ"/>
        </w:rPr>
        <w:t>22</w:t>
      </w:r>
      <w:r w:rsidR="00A71A7E">
        <w:rPr>
          <w:color w:val="auto"/>
          <w:sz w:val="18"/>
          <w:szCs w:val="18"/>
          <w:lang w:val="kk-KZ"/>
        </w:rPr>
        <w:t xml:space="preserve"> ақпан</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C1716"/>
    <w:rsid w:val="000C3CA7"/>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0D34"/>
    <w:rsid w:val="001A3292"/>
    <w:rsid w:val="001A6127"/>
    <w:rsid w:val="001B0A8C"/>
    <w:rsid w:val="001B7D6A"/>
    <w:rsid w:val="001C0178"/>
    <w:rsid w:val="001C63CC"/>
    <w:rsid w:val="001D28AC"/>
    <w:rsid w:val="001D69D5"/>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97EE5"/>
    <w:rsid w:val="002A1820"/>
    <w:rsid w:val="002A6748"/>
    <w:rsid w:val="002B05E1"/>
    <w:rsid w:val="002B1AA0"/>
    <w:rsid w:val="002B1C42"/>
    <w:rsid w:val="002B469E"/>
    <w:rsid w:val="002B7B58"/>
    <w:rsid w:val="002D1636"/>
    <w:rsid w:val="002D3C81"/>
    <w:rsid w:val="002D54CE"/>
    <w:rsid w:val="002E2162"/>
    <w:rsid w:val="002F4C66"/>
    <w:rsid w:val="002F7CEB"/>
    <w:rsid w:val="00300088"/>
    <w:rsid w:val="00302010"/>
    <w:rsid w:val="00305237"/>
    <w:rsid w:val="00315AB3"/>
    <w:rsid w:val="003172F3"/>
    <w:rsid w:val="00320794"/>
    <w:rsid w:val="00327987"/>
    <w:rsid w:val="003332E7"/>
    <w:rsid w:val="003354B1"/>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5751"/>
    <w:rsid w:val="0044454B"/>
    <w:rsid w:val="00444E9A"/>
    <w:rsid w:val="00447F05"/>
    <w:rsid w:val="00451D2F"/>
    <w:rsid w:val="00453C0B"/>
    <w:rsid w:val="00454CE5"/>
    <w:rsid w:val="00461AD4"/>
    <w:rsid w:val="004645F2"/>
    <w:rsid w:val="004719DC"/>
    <w:rsid w:val="0047368F"/>
    <w:rsid w:val="0048182C"/>
    <w:rsid w:val="00482480"/>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2D9B"/>
    <w:rsid w:val="004F66EB"/>
    <w:rsid w:val="00522DD1"/>
    <w:rsid w:val="00523EDE"/>
    <w:rsid w:val="00527DCB"/>
    <w:rsid w:val="005311E5"/>
    <w:rsid w:val="00535AE4"/>
    <w:rsid w:val="00544935"/>
    <w:rsid w:val="0054748E"/>
    <w:rsid w:val="00553482"/>
    <w:rsid w:val="0055455B"/>
    <w:rsid w:val="0055604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585D"/>
    <w:rsid w:val="005F0C8E"/>
    <w:rsid w:val="00601E32"/>
    <w:rsid w:val="00607099"/>
    <w:rsid w:val="006115B7"/>
    <w:rsid w:val="00612132"/>
    <w:rsid w:val="0062412A"/>
    <w:rsid w:val="00646129"/>
    <w:rsid w:val="00650E79"/>
    <w:rsid w:val="0065192E"/>
    <w:rsid w:val="0065347E"/>
    <w:rsid w:val="006534BE"/>
    <w:rsid w:val="00655B16"/>
    <w:rsid w:val="00661ABF"/>
    <w:rsid w:val="00672C59"/>
    <w:rsid w:val="0067604F"/>
    <w:rsid w:val="0067605D"/>
    <w:rsid w:val="0067699A"/>
    <w:rsid w:val="0069771A"/>
    <w:rsid w:val="006A3097"/>
    <w:rsid w:val="006A31E4"/>
    <w:rsid w:val="006A3C9F"/>
    <w:rsid w:val="006A57C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36A85"/>
    <w:rsid w:val="00756DE5"/>
    <w:rsid w:val="00757D37"/>
    <w:rsid w:val="0076072D"/>
    <w:rsid w:val="007609F2"/>
    <w:rsid w:val="00760BF1"/>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21425"/>
    <w:rsid w:val="0082190D"/>
    <w:rsid w:val="00823FE0"/>
    <w:rsid w:val="008340F9"/>
    <w:rsid w:val="0085002E"/>
    <w:rsid w:val="008533D6"/>
    <w:rsid w:val="00854925"/>
    <w:rsid w:val="0087065B"/>
    <w:rsid w:val="0087659E"/>
    <w:rsid w:val="00880216"/>
    <w:rsid w:val="008805C2"/>
    <w:rsid w:val="00881EEE"/>
    <w:rsid w:val="00884774"/>
    <w:rsid w:val="00894A1C"/>
    <w:rsid w:val="00895091"/>
    <w:rsid w:val="008A3B27"/>
    <w:rsid w:val="008A70DA"/>
    <w:rsid w:val="008C03B6"/>
    <w:rsid w:val="008D0078"/>
    <w:rsid w:val="008D19C8"/>
    <w:rsid w:val="008D1CD9"/>
    <w:rsid w:val="008D2D31"/>
    <w:rsid w:val="008D5173"/>
    <w:rsid w:val="008D5CC8"/>
    <w:rsid w:val="008F5E68"/>
    <w:rsid w:val="00902227"/>
    <w:rsid w:val="00907035"/>
    <w:rsid w:val="009075A9"/>
    <w:rsid w:val="00910BAB"/>
    <w:rsid w:val="0091128A"/>
    <w:rsid w:val="00911C57"/>
    <w:rsid w:val="00912296"/>
    <w:rsid w:val="00913D83"/>
    <w:rsid w:val="00914945"/>
    <w:rsid w:val="00916A25"/>
    <w:rsid w:val="0093268C"/>
    <w:rsid w:val="00940A25"/>
    <w:rsid w:val="00943A0A"/>
    <w:rsid w:val="00950ADE"/>
    <w:rsid w:val="00955B70"/>
    <w:rsid w:val="00956A88"/>
    <w:rsid w:val="009670B5"/>
    <w:rsid w:val="00972387"/>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2AB"/>
    <w:rsid w:val="009F23CD"/>
    <w:rsid w:val="009F364A"/>
    <w:rsid w:val="009F4855"/>
    <w:rsid w:val="00A000CF"/>
    <w:rsid w:val="00A01DE8"/>
    <w:rsid w:val="00A03DC7"/>
    <w:rsid w:val="00A0525E"/>
    <w:rsid w:val="00A224D2"/>
    <w:rsid w:val="00A252C5"/>
    <w:rsid w:val="00A25514"/>
    <w:rsid w:val="00A2616D"/>
    <w:rsid w:val="00A2798F"/>
    <w:rsid w:val="00A3459E"/>
    <w:rsid w:val="00A35213"/>
    <w:rsid w:val="00A36FE7"/>
    <w:rsid w:val="00A40D29"/>
    <w:rsid w:val="00A44959"/>
    <w:rsid w:val="00A44FFD"/>
    <w:rsid w:val="00A5100A"/>
    <w:rsid w:val="00A52A71"/>
    <w:rsid w:val="00A605C6"/>
    <w:rsid w:val="00A71938"/>
    <w:rsid w:val="00A71A7E"/>
    <w:rsid w:val="00A7706B"/>
    <w:rsid w:val="00A827BD"/>
    <w:rsid w:val="00A84C6B"/>
    <w:rsid w:val="00A84FE1"/>
    <w:rsid w:val="00A96485"/>
    <w:rsid w:val="00AA1EA6"/>
    <w:rsid w:val="00AA7680"/>
    <w:rsid w:val="00AB380A"/>
    <w:rsid w:val="00AB44BD"/>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44B"/>
    <w:rsid w:val="00C05F48"/>
    <w:rsid w:val="00C21050"/>
    <w:rsid w:val="00C23478"/>
    <w:rsid w:val="00C260A5"/>
    <w:rsid w:val="00C3225C"/>
    <w:rsid w:val="00C331A6"/>
    <w:rsid w:val="00C462DA"/>
    <w:rsid w:val="00C469EC"/>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D095C"/>
    <w:rsid w:val="00CD20D4"/>
    <w:rsid w:val="00CD431D"/>
    <w:rsid w:val="00CE3EA0"/>
    <w:rsid w:val="00CE5B93"/>
    <w:rsid w:val="00CF184B"/>
    <w:rsid w:val="00CF4C18"/>
    <w:rsid w:val="00CF53D2"/>
    <w:rsid w:val="00D01347"/>
    <w:rsid w:val="00D0187F"/>
    <w:rsid w:val="00D04359"/>
    <w:rsid w:val="00D073A8"/>
    <w:rsid w:val="00D155DE"/>
    <w:rsid w:val="00D16496"/>
    <w:rsid w:val="00D17BD9"/>
    <w:rsid w:val="00D21514"/>
    <w:rsid w:val="00D2267F"/>
    <w:rsid w:val="00D25698"/>
    <w:rsid w:val="00D26EEB"/>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C225F"/>
    <w:rsid w:val="00DC6F8A"/>
    <w:rsid w:val="00DD4294"/>
    <w:rsid w:val="00DD734D"/>
    <w:rsid w:val="00DD7B15"/>
    <w:rsid w:val="00DF1CC2"/>
    <w:rsid w:val="00DF5352"/>
    <w:rsid w:val="00E110E7"/>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4B69"/>
    <w:rsid w:val="00F21AAF"/>
    <w:rsid w:val="00F234BD"/>
    <w:rsid w:val="00F258FA"/>
    <w:rsid w:val="00F30677"/>
    <w:rsid w:val="00F30BFB"/>
    <w:rsid w:val="00F370C3"/>
    <w:rsid w:val="00F4018D"/>
    <w:rsid w:val="00F5209E"/>
    <w:rsid w:val="00F55792"/>
    <w:rsid w:val="00F571C9"/>
    <w:rsid w:val="00F57F2A"/>
    <w:rsid w:val="00F57F9D"/>
    <w:rsid w:val="00F642F2"/>
    <w:rsid w:val="00F71AA2"/>
    <w:rsid w:val="00F74006"/>
    <w:rsid w:val="00F812ED"/>
    <w:rsid w:val="00F82DE6"/>
    <w:rsid w:val="00F85D75"/>
    <w:rsid w:val="00FB0920"/>
    <w:rsid w:val="00FB547F"/>
    <w:rsid w:val="00FB6DF7"/>
    <w:rsid w:val="00FB757E"/>
    <w:rsid w:val="00FC0D50"/>
    <w:rsid w:val="00FC104B"/>
    <w:rsid w:val="00FC22DA"/>
    <w:rsid w:val="00FC4206"/>
    <w:rsid w:val="00FC7486"/>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15476-7807-4EDC-A726-CA6F7CF1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79</cp:revision>
  <cp:lastPrinted>2023-01-10T04:04:00Z</cp:lastPrinted>
  <dcterms:created xsi:type="dcterms:W3CDTF">2023-01-10T08:41:00Z</dcterms:created>
  <dcterms:modified xsi:type="dcterms:W3CDTF">2023-02-15T04:51:00Z</dcterms:modified>
</cp:coreProperties>
</file>