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D6BE5">
        <w:rPr>
          <w:b/>
          <w:color w:val="auto"/>
          <w:sz w:val="16"/>
          <w:szCs w:val="16"/>
          <w:lang w:val="kk-KZ"/>
        </w:rPr>
        <w:t xml:space="preserve"> </w:t>
      </w:r>
      <w:r w:rsidR="00B177F8">
        <w:rPr>
          <w:b/>
          <w:color w:val="auto"/>
          <w:sz w:val="16"/>
          <w:szCs w:val="16"/>
          <w:lang w:val="kk-KZ"/>
        </w:rPr>
        <w:t>12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796B0A" w:rsidP="005A5B8F">
      <w:pPr>
        <w:shd w:val="clear" w:color="auto" w:fill="FFFFFF"/>
        <w:spacing w:line="276" w:lineRule="auto"/>
        <w:jc w:val="center"/>
        <w:rPr>
          <w:b/>
          <w:color w:val="auto"/>
          <w:sz w:val="16"/>
          <w:szCs w:val="16"/>
          <w:lang w:val="kk-KZ"/>
        </w:rPr>
      </w:pPr>
      <w:r>
        <w:rPr>
          <w:b/>
          <w:color w:val="auto"/>
          <w:sz w:val="20"/>
          <w:szCs w:val="20"/>
          <w:lang w:val="kk-KZ"/>
        </w:rPr>
        <w:t xml:space="preserve">есірткі, психотроптық заттар мен прекусорларға сұраныс беру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4118F4">
        <w:rPr>
          <w:color w:val="auto"/>
          <w:sz w:val="16"/>
          <w:szCs w:val="16"/>
          <w:lang w:val="kk-KZ"/>
        </w:rPr>
        <w:t>01.02</w:t>
      </w:r>
      <w:r w:rsidR="0067605D">
        <w:rPr>
          <w:color w:val="auto"/>
          <w:sz w:val="16"/>
          <w:szCs w:val="16"/>
          <w:lang w:val="kk-KZ"/>
        </w:rPr>
        <w:t>.2023</w:t>
      </w:r>
      <w:r w:rsidR="00A84FE1">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993"/>
        <w:gridCol w:w="1417"/>
        <w:gridCol w:w="1985"/>
        <w:gridCol w:w="850"/>
        <w:gridCol w:w="709"/>
        <w:gridCol w:w="1559"/>
        <w:gridCol w:w="1701"/>
        <w:gridCol w:w="1418"/>
        <w:gridCol w:w="709"/>
        <w:gridCol w:w="1701"/>
        <w:gridCol w:w="850"/>
        <w:gridCol w:w="1559"/>
      </w:tblGrid>
      <w:tr w:rsidR="000263E2" w:rsidRPr="00796B0A" w:rsidTr="004118F4">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0C3CA7">
              <w:rPr>
                <w:b/>
                <w:sz w:val="16"/>
                <w:szCs w:val="16"/>
              </w:rPr>
              <w:t xml:space="preserve"> </w:t>
            </w:r>
            <w:proofErr w:type="spellStart"/>
            <w:r w:rsidRPr="003D389D">
              <w:rPr>
                <w:b/>
                <w:sz w:val="16"/>
                <w:szCs w:val="16"/>
              </w:rPr>
              <w:t>берушінің</w:t>
            </w:r>
            <w:proofErr w:type="spellEnd"/>
            <w:r w:rsidR="000C3CA7">
              <w:rPr>
                <w:b/>
                <w:sz w:val="16"/>
                <w:szCs w:val="16"/>
              </w:rPr>
              <w:t xml:space="preserve"> </w:t>
            </w:r>
            <w:proofErr w:type="spellStart"/>
            <w:r w:rsidRPr="003D389D">
              <w:rPr>
                <w:b/>
                <w:sz w:val="16"/>
                <w:szCs w:val="16"/>
              </w:rPr>
              <w:t>атауы</w:t>
            </w:r>
            <w:proofErr w:type="spellEnd"/>
          </w:p>
        </w:tc>
        <w:tc>
          <w:tcPr>
            <w:tcW w:w="141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1985"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w:t>
            </w:r>
            <w:proofErr w:type="spellStart"/>
            <w:r w:rsidRPr="00E503B3">
              <w:rPr>
                <w:b/>
                <w:sz w:val="16"/>
                <w:szCs w:val="16"/>
              </w:rPr>
              <w:t>сәйкес</w:t>
            </w:r>
            <w:proofErr w:type="spellEnd"/>
            <w:r w:rsidRPr="00E503B3">
              <w:rPr>
                <w:b/>
                <w:sz w:val="16"/>
                <w:szCs w:val="16"/>
              </w:rPr>
              <w:t>)</w:t>
            </w:r>
          </w:p>
        </w:tc>
        <w:tc>
          <w:tcPr>
            <w:tcW w:w="170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4748E">
              <w:rPr>
                <w:b/>
                <w:sz w:val="16"/>
                <w:szCs w:val="16"/>
                <w:lang w:val="kk-KZ"/>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0C3CA7">
              <w:rPr>
                <w:b/>
                <w:sz w:val="16"/>
                <w:szCs w:val="16"/>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w:t>
            </w:r>
            <w:proofErr w:type="spellStart"/>
            <w:r w:rsidRPr="00E503B3">
              <w:rPr>
                <w:b/>
                <w:sz w:val="16"/>
                <w:szCs w:val="16"/>
              </w:rPr>
              <w:t>өлшемі</w:t>
            </w:r>
            <w:proofErr w:type="spellEnd"/>
            <w:r w:rsidRPr="00E503B3">
              <w:rPr>
                <w:b/>
                <w:sz w:val="16"/>
                <w:szCs w:val="16"/>
              </w:rPr>
              <w:t xml:space="preserve"> </w:t>
            </w:r>
            <w:proofErr w:type="spellStart"/>
            <w:r w:rsidRPr="00E503B3">
              <w:rPr>
                <w:b/>
                <w:sz w:val="16"/>
                <w:szCs w:val="16"/>
              </w:rPr>
              <w:t>төлем</w:t>
            </w:r>
            <w:proofErr w:type="spellEnd"/>
            <w:r w:rsidRPr="00E503B3">
              <w:rPr>
                <w:b/>
                <w:sz w:val="16"/>
                <w:szCs w:val="16"/>
              </w:rPr>
              <w:t xml:space="preserve">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4118F4">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417" w:type="dxa"/>
            <w:shd w:val="clear" w:color="auto" w:fill="auto"/>
            <w:vAlign w:val="center"/>
          </w:tcPr>
          <w:p w:rsidR="00D2267F" w:rsidRPr="004118F4" w:rsidRDefault="004118F4" w:rsidP="00E855F8">
            <w:pPr>
              <w:pStyle w:val="TableContents"/>
              <w:jc w:val="center"/>
              <w:rPr>
                <w:sz w:val="16"/>
                <w:szCs w:val="16"/>
              </w:rPr>
            </w:pPr>
            <w:r>
              <w:rPr>
                <w:sz w:val="16"/>
                <w:szCs w:val="16"/>
                <w:lang w:val="kk-KZ"/>
              </w:rPr>
              <w:t>Фентанил 0,005</w:t>
            </w:r>
            <w:r>
              <w:rPr>
                <w:sz w:val="16"/>
                <w:szCs w:val="16"/>
              </w:rPr>
              <w:t>% 2 мл</w:t>
            </w:r>
          </w:p>
        </w:tc>
        <w:tc>
          <w:tcPr>
            <w:tcW w:w="1985" w:type="dxa"/>
            <w:vAlign w:val="center"/>
          </w:tcPr>
          <w:p w:rsidR="00D2267F" w:rsidRPr="007B16E1" w:rsidRDefault="004118F4" w:rsidP="00E855F8">
            <w:pPr>
              <w:pStyle w:val="TableContents"/>
              <w:jc w:val="center"/>
              <w:rPr>
                <w:sz w:val="16"/>
                <w:szCs w:val="16"/>
                <w:lang w:val="kk-KZ"/>
              </w:rPr>
            </w:pPr>
            <w:r>
              <w:rPr>
                <w:sz w:val="16"/>
                <w:szCs w:val="16"/>
                <w:lang w:val="kk-KZ"/>
              </w:rPr>
              <w:t>Фентанил 0,005</w:t>
            </w:r>
            <w:r>
              <w:rPr>
                <w:sz w:val="16"/>
                <w:szCs w:val="16"/>
              </w:rPr>
              <w:t>% 2 мл – раствор для инъекций</w:t>
            </w:r>
          </w:p>
        </w:tc>
        <w:tc>
          <w:tcPr>
            <w:tcW w:w="850" w:type="dxa"/>
            <w:shd w:val="clear" w:color="auto" w:fill="auto"/>
            <w:vAlign w:val="center"/>
          </w:tcPr>
          <w:p w:rsidR="00CD20D4" w:rsidRPr="00FF5827" w:rsidRDefault="004118F4" w:rsidP="00F21AAF">
            <w:pPr>
              <w:jc w:val="center"/>
              <w:rPr>
                <w:sz w:val="16"/>
                <w:szCs w:val="16"/>
                <w:lang w:val="kk-KZ"/>
              </w:rPr>
            </w:pPr>
            <w:r>
              <w:rPr>
                <w:sz w:val="16"/>
                <w:szCs w:val="16"/>
                <w:lang w:val="kk-KZ"/>
              </w:rPr>
              <w:t>ампула</w:t>
            </w:r>
          </w:p>
        </w:tc>
        <w:tc>
          <w:tcPr>
            <w:tcW w:w="709" w:type="dxa"/>
            <w:shd w:val="clear" w:color="auto" w:fill="auto"/>
            <w:vAlign w:val="center"/>
          </w:tcPr>
          <w:p w:rsidR="00D2267F" w:rsidRPr="007C74A1" w:rsidRDefault="007B16E1" w:rsidP="00F21AAF">
            <w:pPr>
              <w:jc w:val="center"/>
              <w:rPr>
                <w:sz w:val="18"/>
                <w:szCs w:val="18"/>
                <w:lang w:val="kk-KZ"/>
              </w:rPr>
            </w:pPr>
            <w:r>
              <w:rPr>
                <w:sz w:val="18"/>
                <w:szCs w:val="18"/>
                <w:lang w:val="kk-KZ"/>
              </w:rPr>
              <w:t>10</w:t>
            </w:r>
            <w:r w:rsidR="004118F4">
              <w:rPr>
                <w:sz w:val="18"/>
                <w:szCs w:val="18"/>
                <w:lang w:val="kk-KZ"/>
              </w:rPr>
              <w:t xml:space="preserve"> </w:t>
            </w:r>
            <w:r>
              <w:rPr>
                <w:sz w:val="18"/>
                <w:szCs w:val="18"/>
                <w:lang w:val="kk-KZ"/>
              </w:rPr>
              <w:t>0</w:t>
            </w:r>
            <w:r w:rsidR="004118F4">
              <w:rPr>
                <w:sz w:val="18"/>
                <w:szCs w:val="18"/>
                <w:lang w:val="kk-KZ"/>
              </w:rPr>
              <w:t>00</w:t>
            </w:r>
          </w:p>
        </w:tc>
        <w:tc>
          <w:tcPr>
            <w:tcW w:w="1559"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701"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FF5827" w:rsidRDefault="004118F4" w:rsidP="00F21AAF">
            <w:pPr>
              <w:jc w:val="center"/>
              <w:rPr>
                <w:sz w:val="16"/>
                <w:szCs w:val="16"/>
                <w:lang w:val="kk-KZ"/>
              </w:rPr>
            </w:pPr>
            <w:r>
              <w:rPr>
                <w:sz w:val="16"/>
                <w:szCs w:val="16"/>
                <w:lang w:val="kk-KZ"/>
              </w:rPr>
              <w:t>95,65</w:t>
            </w:r>
          </w:p>
        </w:tc>
        <w:tc>
          <w:tcPr>
            <w:tcW w:w="1559" w:type="dxa"/>
            <w:vAlign w:val="center"/>
          </w:tcPr>
          <w:p w:rsidR="00D2267F" w:rsidRPr="00DC6F8A" w:rsidRDefault="004118F4" w:rsidP="00F21AAF">
            <w:pPr>
              <w:jc w:val="center"/>
              <w:rPr>
                <w:sz w:val="16"/>
                <w:szCs w:val="16"/>
                <w:lang w:val="kk-KZ"/>
              </w:rPr>
            </w:pPr>
            <w:r>
              <w:rPr>
                <w:sz w:val="16"/>
                <w:szCs w:val="16"/>
                <w:lang w:val="kk-KZ"/>
              </w:rPr>
              <w:t>956 500</w:t>
            </w:r>
          </w:p>
        </w:tc>
      </w:tr>
      <w:tr w:rsidR="004118F4" w:rsidRPr="00F234BD" w:rsidTr="005827C4">
        <w:trPr>
          <w:trHeight w:val="279"/>
        </w:trPr>
        <w:tc>
          <w:tcPr>
            <w:tcW w:w="567" w:type="dxa"/>
            <w:shd w:val="clear" w:color="auto" w:fill="auto"/>
            <w:vAlign w:val="center"/>
          </w:tcPr>
          <w:p w:rsidR="004118F4" w:rsidRPr="00F234BD" w:rsidRDefault="004118F4" w:rsidP="004118F4">
            <w:pPr>
              <w:jc w:val="center"/>
              <w:rPr>
                <w:sz w:val="16"/>
                <w:szCs w:val="16"/>
              </w:rPr>
            </w:pPr>
            <w:r>
              <w:rPr>
                <w:sz w:val="16"/>
                <w:szCs w:val="16"/>
              </w:rPr>
              <w:t>2</w:t>
            </w:r>
          </w:p>
        </w:tc>
        <w:tc>
          <w:tcPr>
            <w:tcW w:w="993" w:type="dxa"/>
          </w:tcPr>
          <w:p w:rsidR="004118F4" w:rsidRDefault="004118F4" w:rsidP="004118F4">
            <w:pPr>
              <w:jc w:val="center"/>
              <w:rPr>
                <w:sz w:val="16"/>
                <w:szCs w:val="16"/>
              </w:rPr>
            </w:pPr>
          </w:p>
          <w:p w:rsidR="004118F4" w:rsidRDefault="004118F4" w:rsidP="004118F4">
            <w:pPr>
              <w:jc w:val="center"/>
            </w:pPr>
            <w:r w:rsidRPr="00CE2112">
              <w:rPr>
                <w:sz w:val="16"/>
                <w:szCs w:val="16"/>
              </w:rPr>
              <w:t>ШЖ</w:t>
            </w:r>
            <w:r w:rsidRPr="00CE2112">
              <w:rPr>
                <w:sz w:val="16"/>
                <w:szCs w:val="16"/>
                <w:lang w:val="kk-KZ"/>
              </w:rPr>
              <w:t>Қ «</w:t>
            </w:r>
            <w:r w:rsidRPr="00CE2112">
              <w:rPr>
                <w:sz w:val="16"/>
                <w:szCs w:val="16"/>
              </w:rPr>
              <w:t>КОА</w:t>
            </w:r>
            <w:r w:rsidRPr="00CE2112">
              <w:rPr>
                <w:sz w:val="16"/>
                <w:szCs w:val="16"/>
                <w:lang w:val="kk-KZ"/>
              </w:rPr>
              <w:t>» МКК</w:t>
            </w:r>
          </w:p>
        </w:tc>
        <w:tc>
          <w:tcPr>
            <w:tcW w:w="1417" w:type="dxa"/>
            <w:shd w:val="clear" w:color="auto" w:fill="auto"/>
            <w:vAlign w:val="center"/>
          </w:tcPr>
          <w:p w:rsidR="004118F4" w:rsidRDefault="00451D2F" w:rsidP="004118F4">
            <w:pPr>
              <w:pStyle w:val="TableContents"/>
              <w:jc w:val="center"/>
              <w:rPr>
                <w:sz w:val="16"/>
                <w:szCs w:val="16"/>
                <w:lang w:val="kk-KZ"/>
              </w:rPr>
            </w:pPr>
            <w:r>
              <w:rPr>
                <w:sz w:val="16"/>
                <w:szCs w:val="16"/>
                <w:lang w:val="kk-KZ"/>
              </w:rPr>
              <w:t>Тримепередин 2</w:t>
            </w:r>
            <w:r>
              <w:rPr>
                <w:sz w:val="16"/>
                <w:szCs w:val="16"/>
              </w:rPr>
              <w:t>%</w:t>
            </w:r>
            <w:r>
              <w:rPr>
                <w:sz w:val="16"/>
                <w:szCs w:val="16"/>
                <w:lang w:val="kk-KZ"/>
              </w:rPr>
              <w:t xml:space="preserve"> </w:t>
            </w:r>
          </w:p>
          <w:p w:rsidR="00451D2F" w:rsidRDefault="00451D2F" w:rsidP="004118F4">
            <w:pPr>
              <w:pStyle w:val="TableContents"/>
              <w:jc w:val="center"/>
              <w:rPr>
                <w:sz w:val="16"/>
                <w:szCs w:val="16"/>
                <w:lang w:val="kk-KZ"/>
              </w:rPr>
            </w:pPr>
            <w:r>
              <w:rPr>
                <w:sz w:val="16"/>
                <w:szCs w:val="16"/>
                <w:lang w:val="kk-KZ"/>
              </w:rPr>
              <w:t>1 мл</w:t>
            </w:r>
          </w:p>
        </w:tc>
        <w:tc>
          <w:tcPr>
            <w:tcW w:w="1985" w:type="dxa"/>
            <w:vAlign w:val="center"/>
          </w:tcPr>
          <w:p w:rsidR="00451D2F" w:rsidRDefault="00451D2F" w:rsidP="00451D2F">
            <w:pPr>
              <w:pStyle w:val="TableContents"/>
              <w:jc w:val="center"/>
              <w:rPr>
                <w:sz w:val="16"/>
                <w:szCs w:val="16"/>
                <w:lang w:val="kk-KZ"/>
              </w:rPr>
            </w:pPr>
            <w:r>
              <w:rPr>
                <w:sz w:val="16"/>
                <w:szCs w:val="16"/>
                <w:lang w:val="kk-KZ"/>
              </w:rPr>
              <w:t>Тримепередин 2</w:t>
            </w:r>
            <w:r>
              <w:rPr>
                <w:sz w:val="16"/>
                <w:szCs w:val="16"/>
              </w:rPr>
              <w:t>%</w:t>
            </w:r>
            <w:r>
              <w:rPr>
                <w:sz w:val="16"/>
                <w:szCs w:val="16"/>
                <w:lang w:val="kk-KZ"/>
              </w:rPr>
              <w:t xml:space="preserve"> </w:t>
            </w:r>
          </w:p>
          <w:p w:rsidR="004118F4" w:rsidRDefault="00451D2F" w:rsidP="00451D2F">
            <w:pPr>
              <w:pStyle w:val="TableContents"/>
              <w:jc w:val="center"/>
              <w:rPr>
                <w:sz w:val="16"/>
                <w:szCs w:val="16"/>
                <w:lang w:val="kk-KZ"/>
              </w:rPr>
            </w:pPr>
            <w:r>
              <w:rPr>
                <w:sz w:val="16"/>
                <w:szCs w:val="16"/>
                <w:lang w:val="kk-KZ"/>
              </w:rPr>
              <w:t>1 мл – раствор для инъекций</w:t>
            </w:r>
          </w:p>
        </w:tc>
        <w:tc>
          <w:tcPr>
            <w:tcW w:w="850" w:type="dxa"/>
            <w:shd w:val="clear" w:color="auto" w:fill="auto"/>
            <w:vAlign w:val="center"/>
          </w:tcPr>
          <w:p w:rsidR="004118F4" w:rsidRPr="00FF5827" w:rsidRDefault="004118F4" w:rsidP="004118F4">
            <w:pPr>
              <w:jc w:val="center"/>
              <w:rPr>
                <w:sz w:val="16"/>
                <w:szCs w:val="16"/>
                <w:lang w:val="kk-KZ"/>
              </w:rPr>
            </w:pPr>
            <w:r>
              <w:rPr>
                <w:sz w:val="16"/>
                <w:szCs w:val="16"/>
                <w:lang w:val="kk-KZ"/>
              </w:rPr>
              <w:t>ампула</w:t>
            </w:r>
          </w:p>
        </w:tc>
        <w:tc>
          <w:tcPr>
            <w:tcW w:w="709" w:type="dxa"/>
            <w:shd w:val="clear" w:color="auto" w:fill="auto"/>
            <w:vAlign w:val="center"/>
          </w:tcPr>
          <w:p w:rsidR="004118F4" w:rsidRPr="007C74A1" w:rsidRDefault="004118F4" w:rsidP="004118F4">
            <w:pPr>
              <w:jc w:val="center"/>
              <w:rPr>
                <w:sz w:val="18"/>
                <w:szCs w:val="18"/>
                <w:lang w:val="kk-KZ"/>
              </w:rPr>
            </w:pPr>
            <w:r>
              <w:rPr>
                <w:sz w:val="18"/>
                <w:szCs w:val="18"/>
                <w:lang w:val="kk-KZ"/>
              </w:rPr>
              <w:t>5 500</w:t>
            </w:r>
          </w:p>
        </w:tc>
        <w:tc>
          <w:tcPr>
            <w:tcW w:w="1559" w:type="dxa"/>
            <w:shd w:val="clear" w:color="auto" w:fill="auto"/>
            <w:vAlign w:val="center"/>
          </w:tcPr>
          <w:p w:rsidR="004118F4" w:rsidRPr="0067605D" w:rsidRDefault="004118F4" w:rsidP="004118F4">
            <w:pPr>
              <w:jc w:val="center"/>
              <w:rPr>
                <w:sz w:val="18"/>
                <w:szCs w:val="18"/>
                <w:lang w:val="kk-KZ"/>
              </w:rPr>
            </w:pPr>
          </w:p>
          <w:p w:rsidR="004118F4" w:rsidRPr="0067605D" w:rsidRDefault="004118F4" w:rsidP="004118F4">
            <w:pPr>
              <w:jc w:val="center"/>
              <w:rPr>
                <w:sz w:val="18"/>
                <w:szCs w:val="18"/>
                <w:lang w:val="kk-KZ"/>
              </w:rPr>
            </w:pPr>
            <w:r w:rsidRPr="0067605D">
              <w:rPr>
                <w:sz w:val="18"/>
                <w:szCs w:val="18"/>
                <w:lang w:val="kk-KZ"/>
              </w:rPr>
              <w:t>DDP</w:t>
            </w:r>
          </w:p>
        </w:tc>
        <w:tc>
          <w:tcPr>
            <w:tcW w:w="1701" w:type="dxa"/>
            <w:shd w:val="clear" w:color="auto" w:fill="auto"/>
            <w:vAlign w:val="center"/>
          </w:tcPr>
          <w:p w:rsidR="004118F4" w:rsidRPr="00225D01" w:rsidRDefault="004118F4" w:rsidP="004118F4">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4118F4" w:rsidRPr="00E503B3" w:rsidRDefault="004118F4" w:rsidP="004118F4">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4118F4" w:rsidRPr="0067605D" w:rsidRDefault="004118F4" w:rsidP="004118F4">
            <w:pPr>
              <w:jc w:val="center"/>
              <w:rPr>
                <w:sz w:val="18"/>
                <w:szCs w:val="18"/>
                <w:lang w:val="kk-KZ"/>
              </w:rPr>
            </w:pPr>
            <w:r w:rsidRPr="0067605D">
              <w:rPr>
                <w:sz w:val="18"/>
                <w:szCs w:val="18"/>
                <w:lang w:val="kk-KZ"/>
              </w:rPr>
              <w:t>0</w:t>
            </w:r>
          </w:p>
        </w:tc>
        <w:tc>
          <w:tcPr>
            <w:tcW w:w="1701" w:type="dxa"/>
            <w:vAlign w:val="center"/>
          </w:tcPr>
          <w:p w:rsidR="004118F4" w:rsidRPr="00D85B7C" w:rsidRDefault="004118F4" w:rsidP="004118F4">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4118F4" w:rsidRPr="00FF5827" w:rsidRDefault="004118F4" w:rsidP="004118F4">
            <w:pPr>
              <w:jc w:val="center"/>
              <w:rPr>
                <w:sz w:val="16"/>
                <w:szCs w:val="16"/>
                <w:lang w:val="kk-KZ"/>
              </w:rPr>
            </w:pPr>
            <w:r>
              <w:rPr>
                <w:sz w:val="16"/>
                <w:szCs w:val="16"/>
                <w:lang w:val="kk-KZ"/>
              </w:rPr>
              <w:t>119,75</w:t>
            </w:r>
          </w:p>
        </w:tc>
        <w:tc>
          <w:tcPr>
            <w:tcW w:w="1559" w:type="dxa"/>
            <w:vAlign w:val="center"/>
          </w:tcPr>
          <w:p w:rsidR="004118F4" w:rsidRDefault="004118F4" w:rsidP="004118F4">
            <w:pPr>
              <w:jc w:val="center"/>
              <w:rPr>
                <w:sz w:val="16"/>
                <w:szCs w:val="16"/>
                <w:lang w:val="kk-KZ"/>
              </w:rPr>
            </w:pPr>
            <w:r>
              <w:rPr>
                <w:sz w:val="16"/>
                <w:szCs w:val="16"/>
                <w:lang w:val="kk-KZ"/>
              </w:rPr>
              <w:t>658 625</w:t>
            </w:r>
          </w:p>
        </w:tc>
      </w:tr>
      <w:tr w:rsidR="004118F4" w:rsidRPr="004118F4" w:rsidTr="005827C4">
        <w:trPr>
          <w:trHeight w:val="279"/>
        </w:trPr>
        <w:tc>
          <w:tcPr>
            <w:tcW w:w="567" w:type="dxa"/>
            <w:shd w:val="clear" w:color="auto" w:fill="auto"/>
            <w:vAlign w:val="center"/>
          </w:tcPr>
          <w:p w:rsidR="004118F4" w:rsidRPr="00F234BD" w:rsidRDefault="004118F4" w:rsidP="004118F4">
            <w:pPr>
              <w:jc w:val="center"/>
              <w:rPr>
                <w:sz w:val="16"/>
                <w:szCs w:val="16"/>
              </w:rPr>
            </w:pPr>
            <w:r>
              <w:rPr>
                <w:sz w:val="16"/>
                <w:szCs w:val="16"/>
              </w:rPr>
              <w:t>3</w:t>
            </w:r>
          </w:p>
        </w:tc>
        <w:tc>
          <w:tcPr>
            <w:tcW w:w="993" w:type="dxa"/>
          </w:tcPr>
          <w:p w:rsidR="004118F4" w:rsidRDefault="004118F4" w:rsidP="004118F4">
            <w:pPr>
              <w:jc w:val="center"/>
              <w:rPr>
                <w:sz w:val="16"/>
                <w:szCs w:val="16"/>
              </w:rPr>
            </w:pPr>
          </w:p>
          <w:p w:rsidR="004118F4" w:rsidRDefault="004118F4" w:rsidP="004118F4">
            <w:pPr>
              <w:jc w:val="center"/>
            </w:pPr>
            <w:r w:rsidRPr="00CE2112">
              <w:rPr>
                <w:sz w:val="16"/>
                <w:szCs w:val="16"/>
              </w:rPr>
              <w:t>ШЖ</w:t>
            </w:r>
            <w:r w:rsidRPr="00CE2112">
              <w:rPr>
                <w:sz w:val="16"/>
                <w:szCs w:val="16"/>
                <w:lang w:val="kk-KZ"/>
              </w:rPr>
              <w:t>Қ «</w:t>
            </w:r>
            <w:r w:rsidRPr="00CE2112">
              <w:rPr>
                <w:sz w:val="16"/>
                <w:szCs w:val="16"/>
              </w:rPr>
              <w:t>КОА</w:t>
            </w:r>
            <w:r w:rsidRPr="00CE2112">
              <w:rPr>
                <w:sz w:val="16"/>
                <w:szCs w:val="16"/>
                <w:lang w:val="kk-KZ"/>
              </w:rPr>
              <w:t>» МКК</w:t>
            </w:r>
          </w:p>
        </w:tc>
        <w:tc>
          <w:tcPr>
            <w:tcW w:w="1417" w:type="dxa"/>
            <w:shd w:val="clear" w:color="auto" w:fill="auto"/>
            <w:vAlign w:val="center"/>
          </w:tcPr>
          <w:p w:rsidR="005729EE" w:rsidRDefault="004118F4" w:rsidP="004118F4">
            <w:pPr>
              <w:pStyle w:val="TableContents"/>
              <w:jc w:val="center"/>
              <w:rPr>
                <w:sz w:val="16"/>
                <w:szCs w:val="16"/>
                <w:lang w:val="kk-KZ"/>
              </w:rPr>
            </w:pPr>
            <w:r>
              <w:rPr>
                <w:sz w:val="16"/>
                <w:szCs w:val="16"/>
                <w:lang w:val="kk-KZ"/>
              </w:rPr>
              <w:t xml:space="preserve">Фенобарбитал </w:t>
            </w:r>
          </w:p>
          <w:p w:rsidR="004118F4" w:rsidRDefault="004118F4" w:rsidP="004118F4">
            <w:pPr>
              <w:pStyle w:val="TableContents"/>
              <w:jc w:val="center"/>
              <w:rPr>
                <w:sz w:val="16"/>
                <w:szCs w:val="16"/>
                <w:lang w:val="kk-KZ"/>
              </w:rPr>
            </w:pPr>
            <w:r>
              <w:rPr>
                <w:sz w:val="16"/>
                <w:szCs w:val="16"/>
                <w:lang w:val="kk-KZ"/>
              </w:rPr>
              <w:t>100 мг</w:t>
            </w:r>
          </w:p>
        </w:tc>
        <w:tc>
          <w:tcPr>
            <w:tcW w:w="1985" w:type="dxa"/>
            <w:vAlign w:val="center"/>
          </w:tcPr>
          <w:p w:rsidR="004118F4" w:rsidRDefault="004118F4" w:rsidP="004118F4">
            <w:pPr>
              <w:pStyle w:val="TableContents"/>
              <w:jc w:val="center"/>
              <w:rPr>
                <w:sz w:val="16"/>
                <w:szCs w:val="16"/>
                <w:lang w:val="kk-KZ"/>
              </w:rPr>
            </w:pPr>
            <w:r>
              <w:rPr>
                <w:sz w:val="16"/>
                <w:szCs w:val="16"/>
                <w:lang w:val="kk-KZ"/>
              </w:rPr>
              <w:t>Фенобарбитал 100 мг - таблетка</w:t>
            </w:r>
          </w:p>
        </w:tc>
        <w:tc>
          <w:tcPr>
            <w:tcW w:w="850" w:type="dxa"/>
            <w:shd w:val="clear" w:color="auto" w:fill="auto"/>
            <w:vAlign w:val="center"/>
          </w:tcPr>
          <w:p w:rsidR="004118F4" w:rsidRDefault="004118F4" w:rsidP="004118F4">
            <w:pPr>
              <w:jc w:val="center"/>
              <w:rPr>
                <w:sz w:val="16"/>
                <w:szCs w:val="16"/>
                <w:lang w:val="kk-KZ"/>
              </w:rPr>
            </w:pPr>
            <w:r>
              <w:rPr>
                <w:sz w:val="16"/>
                <w:szCs w:val="16"/>
                <w:lang w:val="kk-KZ"/>
              </w:rPr>
              <w:t>таблетка</w:t>
            </w:r>
          </w:p>
        </w:tc>
        <w:tc>
          <w:tcPr>
            <w:tcW w:w="709" w:type="dxa"/>
            <w:shd w:val="clear" w:color="auto" w:fill="auto"/>
            <w:vAlign w:val="center"/>
          </w:tcPr>
          <w:p w:rsidR="004118F4" w:rsidRDefault="004118F4" w:rsidP="004118F4">
            <w:pPr>
              <w:jc w:val="center"/>
              <w:rPr>
                <w:sz w:val="18"/>
                <w:szCs w:val="18"/>
                <w:lang w:val="kk-KZ"/>
              </w:rPr>
            </w:pPr>
            <w:r>
              <w:rPr>
                <w:sz w:val="18"/>
                <w:szCs w:val="18"/>
                <w:lang w:val="kk-KZ"/>
              </w:rPr>
              <w:t>800</w:t>
            </w:r>
          </w:p>
        </w:tc>
        <w:tc>
          <w:tcPr>
            <w:tcW w:w="1559" w:type="dxa"/>
            <w:shd w:val="clear" w:color="auto" w:fill="auto"/>
            <w:vAlign w:val="center"/>
          </w:tcPr>
          <w:p w:rsidR="004118F4" w:rsidRPr="0067605D" w:rsidRDefault="004118F4" w:rsidP="004118F4">
            <w:pPr>
              <w:jc w:val="center"/>
              <w:rPr>
                <w:sz w:val="18"/>
                <w:szCs w:val="18"/>
                <w:lang w:val="kk-KZ"/>
              </w:rPr>
            </w:pPr>
          </w:p>
          <w:p w:rsidR="004118F4" w:rsidRPr="0067605D" w:rsidRDefault="004118F4" w:rsidP="004118F4">
            <w:pPr>
              <w:jc w:val="center"/>
              <w:rPr>
                <w:sz w:val="18"/>
                <w:szCs w:val="18"/>
                <w:lang w:val="kk-KZ"/>
              </w:rPr>
            </w:pPr>
            <w:r w:rsidRPr="0067605D">
              <w:rPr>
                <w:sz w:val="18"/>
                <w:szCs w:val="18"/>
                <w:lang w:val="kk-KZ"/>
              </w:rPr>
              <w:t>DDP</w:t>
            </w:r>
          </w:p>
        </w:tc>
        <w:tc>
          <w:tcPr>
            <w:tcW w:w="1701" w:type="dxa"/>
            <w:shd w:val="clear" w:color="auto" w:fill="auto"/>
            <w:vAlign w:val="center"/>
          </w:tcPr>
          <w:p w:rsidR="004118F4" w:rsidRPr="00225D01" w:rsidRDefault="004118F4" w:rsidP="004118F4">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4118F4" w:rsidRPr="00E503B3" w:rsidRDefault="004118F4" w:rsidP="004118F4">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4118F4" w:rsidRPr="0067605D" w:rsidRDefault="004118F4" w:rsidP="004118F4">
            <w:pPr>
              <w:jc w:val="center"/>
              <w:rPr>
                <w:sz w:val="18"/>
                <w:szCs w:val="18"/>
                <w:lang w:val="kk-KZ"/>
              </w:rPr>
            </w:pPr>
            <w:r w:rsidRPr="0067605D">
              <w:rPr>
                <w:sz w:val="18"/>
                <w:szCs w:val="18"/>
                <w:lang w:val="kk-KZ"/>
              </w:rPr>
              <w:t>0</w:t>
            </w:r>
          </w:p>
        </w:tc>
        <w:tc>
          <w:tcPr>
            <w:tcW w:w="1701" w:type="dxa"/>
            <w:vAlign w:val="center"/>
          </w:tcPr>
          <w:p w:rsidR="004118F4" w:rsidRPr="00D85B7C" w:rsidRDefault="004118F4" w:rsidP="004118F4">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4118F4" w:rsidRDefault="004118F4" w:rsidP="004118F4">
            <w:pPr>
              <w:jc w:val="center"/>
              <w:rPr>
                <w:sz w:val="16"/>
                <w:szCs w:val="16"/>
                <w:lang w:val="kk-KZ"/>
              </w:rPr>
            </w:pPr>
            <w:r>
              <w:rPr>
                <w:sz w:val="16"/>
                <w:szCs w:val="16"/>
                <w:lang w:val="kk-KZ"/>
              </w:rPr>
              <w:t>7,93</w:t>
            </w:r>
          </w:p>
        </w:tc>
        <w:tc>
          <w:tcPr>
            <w:tcW w:w="1559" w:type="dxa"/>
            <w:vAlign w:val="center"/>
          </w:tcPr>
          <w:p w:rsidR="004118F4" w:rsidRDefault="004118F4" w:rsidP="004118F4">
            <w:pPr>
              <w:jc w:val="center"/>
              <w:rPr>
                <w:sz w:val="16"/>
                <w:szCs w:val="16"/>
                <w:lang w:val="kk-KZ"/>
              </w:rPr>
            </w:pPr>
            <w:r>
              <w:rPr>
                <w:sz w:val="16"/>
                <w:szCs w:val="16"/>
                <w:lang w:val="kk-KZ"/>
              </w:rPr>
              <w:t>6344</w:t>
            </w:r>
          </w:p>
        </w:tc>
      </w:tr>
      <w:tr w:rsidR="002B05E1" w:rsidRPr="00823FE0" w:rsidTr="00F370C3">
        <w:trPr>
          <w:trHeight w:val="135"/>
        </w:trPr>
        <w:tc>
          <w:tcPr>
            <w:tcW w:w="11908" w:type="dxa"/>
            <w:gridSpan w:val="10"/>
            <w:shd w:val="clear" w:color="auto" w:fill="auto"/>
            <w:vAlign w:val="center"/>
          </w:tcPr>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4118F4" w:rsidP="000C3CA7">
            <w:pPr>
              <w:ind w:left="53" w:hanging="53"/>
              <w:jc w:val="center"/>
              <w:rPr>
                <w:b/>
                <w:sz w:val="16"/>
                <w:szCs w:val="16"/>
                <w:lang w:val="kk-KZ"/>
              </w:rPr>
            </w:pPr>
            <w:r>
              <w:rPr>
                <w:b/>
                <w:sz w:val="16"/>
                <w:szCs w:val="16"/>
                <w:lang w:val="kk-KZ"/>
              </w:rPr>
              <w:t>1 621 469</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796B0A">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8D5CC8">
        <w:rPr>
          <w:color w:val="auto"/>
          <w:sz w:val="18"/>
          <w:szCs w:val="18"/>
          <w:lang w:val="kk-KZ"/>
        </w:rPr>
        <w:t xml:space="preserve"> </w:t>
      </w:r>
      <w:r w:rsidR="004118F4">
        <w:rPr>
          <w:color w:val="auto"/>
          <w:sz w:val="18"/>
          <w:szCs w:val="18"/>
          <w:lang w:val="kk-KZ"/>
        </w:rPr>
        <w:t>8</w:t>
      </w:r>
      <w:r w:rsidR="00A71A7E">
        <w:rPr>
          <w:color w:val="auto"/>
          <w:sz w:val="18"/>
          <w:szCs w:val="18"/>
          <w:lang w:val="kk-KZ"/>
        </w:rPr>
        <w:t xml:space="preserve"> ақпан</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796B0A">
        <w:rPr>
          <w:color w:val="auto"/>
          <w:sz w:val="18"/>
          <w:szCs w:val="18"/>
          <w:lang w:val="kk-KZ"/>
        </w:rPr>
        <w:t>.3</w:t>
      </w:r>
      <w:bookmarkStart w:id="0" w:name="_GoBack"/>
      <w:bookmarkEnd w:id="0"/>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4118F4">
        <w:rPr>
          <w:color w:val="auto"/>
          <w:sz w:val="18"/>
          <w:szCs w:val="18"/>
          <w:lang w:val="kk-KZ"/>
        </w:rPr>
        <w:t>8</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F57F9D">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B05E1"/>
    <w:rsid w:val="002B1AA0"/>
    <w:rsid w:val="002B1C42"/>
    <w:rsid w:val="002B469E"/>
    <w:rsid w:val="002D1636"/>
    <w:rsid w:val="002D3C81"/>
    <w:rsid w:val="002D54CE"/>
    <w:rsid w:val="002E2162"/>
    <w:rsid w:val="002F4C66"/>
    <w:rsid w:val="002F7CEB"/>
    <w:rsid w:val="00300088"/>
    <w:rsid w:val="00302010"/>
    <w:rsid w:val="00305237"/>
    <w:rsid w:val="00315AB3"/>
    <w:rsid w:val="003172F3"/>
    <w:rsid w:val="00320794"/>
    <w:rsid w:val="0032798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81669"/>
    <w:rsid w:val="00793E55"/>
    <w:rsid w:val="00796B0A"/>
    <w:rsid w:val="00796BD2"/>
    <w:rsid w:val="007A1133"/>
    <w:rsid w:val="007A3434"/>
    <w:rsid w:val="007A5D84"/>
    <w:rsid w:val="007B16E1"/>
    <w:rsid w:val="007C0BE3"/>
    <w:rsid w:val="007C74A1"/>
    <w:rsid w:val="007D3965"/>
    <w:rsid w:val="007D3AF8"/>
    <w:rsid w:val="007D578D"/>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902227"/>
    <w:rsid w:val="00907035"/>
    <w:rsid w:val="009075A9"/>
    <w:rsid w:val="00910BAB"/>
    <w:rsid w:val="00911C57"/>
    <w:rsid w:val="00912296"/>
    <w:rsid w:val="00913D83"/>
    <w:rsid w:val="00914945"/>
    <w:rsid w:val="00916A25"/>
    <w:rsid w:val="0093268C"/>
    <w:rsid w:val="00940A25"/>
    <w:rsid w:val="00943A0A"/>
    <w:rsid w:val="00950ADE"/>
    <w:rsid w:val="00955B70"/>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40FE"/>
    <w:rsid w:val="00CB7F40"/>
    <w:rsid w:val="00CC23BB"/>
    <w:rsid w:val="00CC4896"/>
    <w:rsid w:val="00CC568F"/>
    <w:rsid w:val="00CC66F7"/>
    <w:rsid w:val="00CD095C"/>
    <w:rsid w:val="00CD20D4"/>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73FB"/>
    <w:rsid w:val="00EB3E27"/>
    <w:rsid w:val="00EB412B"/>
    <w:rsid w:val="00EB587B"/>
    <w:rsid w:val="00EC7DEE"/>
    <w:rsid w:val="00EE2DDD"/>
    <w:rsid w:val="00EE58AB"/>
    <w:rsid w:val="00EE6A18"/>
    <w:rsid w:val="00EF3B46"/>
    <w:rsid w:val="00EF50E4"/>
    <w:rsid w:val="00F0375E"/>
    <w:rsid w:val="00F038EB"/>
    <w:rsid w:val="00F10031"/>
    <w:rsid w:val="00F14B69"/>
    <w:rsid w:val="00F21AAF"/>
    <w:rsid w:val="00F234BD"/>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B0C2"/>
  <w15:docId w15:val="{D764C8E4-1323-46FD-A414-2DD6B8B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C782-844D-4618-9859-C65AEC9E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ГосЗакуп</cp:lastModifiedBy>
  <cp:revision>59</cp:revision>
  <cp:lastPrinted>2023-01-10T04:04:00Z</cp:lastPrinted>
  <dcterms:created xsi:type="dcterms:W3CDTF">2023-01-10T08:41:00Z</dcterms:created>
  <dcterms:modified xsi:type="dcterms:W3CDTF">2023-02-01T09:17:00Z</dcterms:modified>
</cp:coreProperties>
</file>