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D04359">
        <w:rPr>
          <w:b/>
          <w:color w:val="auto"/>
          <w:sz w:val="16"/>
          <w:szCs w:val="16"/>
          <w:lang w:val="kk-KZ"/>
        </w:rPr>
        <w:t>1</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CF4C18" w:rsidP="00011187">
      <w:pPr>
        <w:shd w:val="clear" w:color="auto" w:fill="FFFFFF"/>
        <w:spacing w:line="276" w:lineRule="auto"/>
        <w:jc w:val="center"/>
        <w:rPr>
          <w:b/>
          <w:color w:val="auto"/>
          <w:sz w:val="16"/>
          <w:szCs w:val="16"/>
          <w:lang w:val="kk-KZ"/>
        </w:rPr>
      </w:pPr>
      <w:r w:rsidRPr="00CF4C18">
        <w:rPr>
          <w:rFonts w:ascii="Arial" w:hAnsi="Arial" w:cs="Arial"/>
          <w:color w:val="FFFFFF"/>
          <w:sz w:val="20"/>
          <w:szCs w:val="20"/>
          <w:lang w:val="kk-KZ"/>
        </w:rPr>
        <w:t xml:space="preserve">үшін </w:t>
      </w:r>
      <w:r w:rsidRPr="00CF4C18">
        <w:rPr>
          <w:b/>
          <w:color w:val="auto"/>
          <w:sz w:val="20"/>
          <w:szCs w:val="20"/>
          <w:lang w:val="kk-KZ"/>
        </w:rPr>
        <w:t>гематологиялық автоматты анализатор МЕК 6500</w:t>
      </w:r>
      <w:r w:rsidRPr="00CF4C18">
        <w:rPr>
          <w:b/>
          <w:sz w:val="20"/>
          <w:szCs w:val="20"/>
          <w:lang w:val="kk-KZ"/>
        </w:rPr>
        <w:t xml:space="preserve"> </w:t>
      </w:r>
      <w:r w:rsidRPr="00CF4C18">
        <w:rPr>
          <w:b/>
          <w:color w:val="auto"/>
          <w:sz w:val="20"/>
          <w:szCs w:val="20"/>
          <w:lang w:val="kk-KZ"/>
        </w:rPr>
        <w:t>реагенттер</w:t>
      </w:r>
      <w:r>
        <w:rPr>
          <w:color w:val="auto"/>
          <w:sz w:val="20"/>
          <w:szCs w:val="20"/>
          <w:lang w:val="kk-KZ"/>
        </w:rPr>
        <w:t xml:space="preserve"> </w:t>
      </w:r>
      <w:r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67605D">
        <w:rPr>
          <w:color w:val="auto"/>
          <w:sz w:val="16"/>
          <w:szCs w:val="16"/>
          <w:lang w:val="kk-KZ"/>
        </w:rPr>
        <w:t>10.01.2023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4253"/>
        <w:gridCol w:w="708"/>
        <w:gridCol w:w="709"/>
        <w:gridCol w:w="851"/>
        <w:gridCol w:w="1417"/>
        <w:gridCol w:w="1134"/>
        <w:gridCol w:w="709"/>
        <w:gridCol w:w="1276"/>
        <w:gridCol w:w="850"/>
        <w:gridCol w:w="1276"/>
      </w:tblGrid>
      <w:tr w:rsidR="000263E2" w:rsidRPr="00A271C9" w:rsidTr="00964BCE">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r w:rsidRPr="003D389D">
              <w:rPr>
                <w:b/>
                <w:sz w:val="16"/>
                <w:szCs w:val="16"/>
              </w:rPr>
              <w:t>Тапсырысберушініңатауы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4253"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708"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85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Жеткізушарттары</w:t>
            </w:r>
            <w:proofErr w:type="spellEnd"/>
            <w:r w:rsidRPr="00E503B3">
              <w:rPr>
                <w:b/>
                <w:sz w:val="16"/>
                <w:szCs w:val="16"/>
              </w:rPr>
              <w:t xml:space="preserve"> (ИНКОТЕРМС 2000 сәйкес)</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Тауарлардыжеткізумерзімі</w:t>
            </w:r>
            <w:proofErr w:type="spellEnd"/>
          </w:p>
        </w:tc>
        <w:tc>
          <w:tcPr>
            <w:tcW w:w="1134" w:type="dxa"/>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276"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276"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0263E2" w:rsidRPr="00F234BD" w:rsidTr="00964BCE">
        <w:trPr>
          <w:trHeight w:val="934"/>
        </w:trPr>
        <w:tc>
          <w:tcPr>
            <w:tcW w:w="567" w:type="dxa"/>
            <w:shd w:val="clear" w:color="auto" w:fill="auto"/>
            <w:vAlign w:val="center"/>
          </w:tcPr>
          <w:p w:rsidR="00DD4294" w:rsidRPr="00F234BD" w:rsidRDefault="00DD4294" w:rsidP="00F21AAF">
            <w:pPr>
              <w:jc w:val="center"/>
              <w:rPr>
                <w:sz w:val="16"/>
                <w:szCs w:val="16"/>
              </w:rPr>
            </w:pPr>
            <w:r w:rsidRPr="00F234BD">
              <w:rPr>
                <w:sz w:val="16"/>
                <w:szCs w:val="16"/>
              </w:rPr>
              <w:t>1</w:t>
            </w:r>
          </w:p>
        </w:tc>
        <w:tc>
          <w:tcPr>
            <w:tcW w:w="993" w:type="dxa"/>
            <w:vAlign w:val="center"/>
          </w:tcPr>
          <w:p w:rsidR="00DD4294" w:rsidRPr="00912296" w:rsidRDefault="00912296" w:rsidP="00F21AAF">
            <w:pPr>
              <w:jc w:val="center"/>
              <w:rPr>
                <w:sz w:val="16"/>
                <w:szCs w:val="16"/>
                <w:lang w:val="kk-KZ"/>
              </w:rPr>
            </w:pPr>
            <w:r>
              <w:rPr>
                <w:sz w:val="16"/>
                <w:szCs w:val="16"/>
              </w:rPr>
              <w:t>Ш</w:t>
            </w:r>
            <w:bookmarkStart w:id="0" w:name="_GoBack"/>
            <w:bookmarkEnd w:id="0"/>
            <w:r>
              <w:rPr>
                <w:sz w:val="16"/>
                <w:szCs w:val="16"/>
              </w:rPr>
              <w:t>Ж</w:t>
            </w:r>
            <w:r>
              <w:rPr>
                <w:sz w:val="16"/>
                <w:szCs w:val="16"/>
                <w:lang w:val="kk-KZ"/>
              </w:rPr>
              <w:t>Қ «</w:t>
            </w:r>
            <w:r w:rsidR="00DD4294">
              <w:rPr>
                <w:sz w:val="16"/>
                <w:szCs w:val="16"/>
              </w:rPr>
              <w:t>КОА</w:t>
            </w:r>
            <w:r>
              <w:rPr>
                <w:sz w:val="16"/>
                <w:szCs w:val="16"/>
                <w:lang w:val="kk-KZ"/>
              </w:rPr>
              <w:t>» МКК</w:t>
            </w:r>
          </w:p>
        </w:tc>
        <w:tc>
          <w:tcPr>
            <w:tcW w:w="992" w:type="dxa"/>
            <w:shd w:val="clear" w:color="auto" w:fill="auto"/>
            <w:vAlign w:val="center"/>
          </w:tcPr>
          <w:p w:rsidR="0067605D" w:rsidRDefault="0067605D" w:rsidP="0067605D">
            <w:pPr>
              <w:jc w:val="center"/>
              <w:rPr>
                <w:sz w:val="18"/>
                <w:szCs w:val="18"/>
                <w:lang w:val="kk-KZ"/>
              </w:rPr>
            </w:pPr>
            <w:r>
              <w:rPr>
                <w:sz w:val="18"/>
                <w:szCs w:val="18"/>
                <w:lang w:val="kk-KZ"/>
              </w:rPr>
              <w:t xml:space="preserve">Изотонический раствор </w:t>
            </w:r>
          </w:p>
          <w:p w:rsidR="00DD4294" w:rsidRPr="0067605D" w:rsidRDefault="0067605D" w:rsidP="0067605D">
            <w:pPr>
              <w:jc w:val="center"/>
              <w:rPr>
                <w:sz w:val="18"/>
                <w:szCs w:val="18"/>
                <w:lang w:val="en-US"/>
              </w:rPr>
            </w:pPr>
            <w:proofErr w:type="spellStart"/>
            <w:r>
              <w:rPr>
                <w:sz w:val="18"/>
                <w:szCs w:val="18"/>
                <w:lang w:val="en-US"/>
              </w:rPr>
              <w:t>Isotonac</w:t>
            </w:r>
            <w:proofErr w:type="spellEnd"/>
            <w:r>
              <w:rPr>
                <w:sz w:val="18"/>
                <w:szCs w:val="18"/>
                <w:lang w:val="en-US"/>
              </w:rPr>
              <w:t xml:space="preserve"> 4</w:t>
            </w:r>
          </w:p>
        </w:tc>
        <w:tc>
          <w:tcPr>
            <w:tcW w:w="4253" w:type="dxa"/>
            <w:vAlign w:val="center"/>
          </w:tcPr>
          <w:p w:rsidR="00DD4294" w:rsidRPr="0067605D" w:rsidRDefault="0067605D" w:rsidP="00225D01">
            <w:pPr>
              <w:pStyle w:val="aa"/>
              <w:rPr>
                <w:sz w:val="18"/>
                <w:szCs w:val="18"/>
                <w:lang w:val="kk-KZ"/>
              </w:rPr>
            </w:pPr>
            <w:r>
              <w:rPr>
                <w:sz w:val="18"/>
                <w:szCs w:val="18"/>
                <w:lang w:val="kk-KZ"/>
              </w:rPr>
              <w:t xml:space="preserve">Изотонический раствор – раствор (диагностика </w:t>
            </w:r>
            <w:r>
              <w:rPr>
                <w:sz w:val="18"/>
                <w:szCs w:val="18"/>
                <w:lang w:val="en-US"/>
              </w:rPr>
              <w:t>invitro</w:t>
            </w:r>
            <w:r>
              <w:rPr>
                <w:sz w:val="18"/>
                <w:szCs w:val="18"/>
                <w:lang w:val="kk-KZ"/>
              </w:rPr>
              <w:t>) для разведения клеток крови. Буферный раствор с фиксированными параметрами рН, электропроводности и осмолярности. Активный компонент:Хлорид натрия и сульфат натрия безводный. Фасовка: канистра – 20 л.</w:t>
            </w:r>
          </w:p>
        </w:tc>
        <w:tc>
          <w:tcPr>
            <w:tcW w:w="708" w:type="dxa"/>
            <w:shd w:val="clear" w:color="auto" w:fill="auto"/>
            <w:vAlign w:val="center"/>
          </w:tcPr>
          <w:p w:rsidR="00DD4294" w:rsidRPr="005A6456" w:rsidRDefault="00A271C9" w:rsidP="00F21AAF">
            <w:pPr>
              <w:jc w:val="center"/>
              <w:rPr>
                <w:sz w:val="18"/>
                <w:szCs w:val="18"/>
                <w:lang w:val="kk-KZ"/>
              </w:rPr>
            </w:pPr>
            <w:r>
              <w:rPr>
                <w:sz w:val="18"/>
                <w:szCs w:val="18"/>
                <w:lang w:val="kk-KZ"/>
              </w:rPr>
              <w:t xml:space="preserve">Канистра </w:t>
            </w:r>
          </w:p>
        </w:tc>
        <w:tc>
          <w:tcPr>
            <w:tcW w:w="709" w:type="dxa"/>
            <w:shd w:val="clear" w:color="auto" w:fill="auto"/>
            <w:vAlign w:val="center"/>
          </w:tcPr>
          <w:p w:rsidR="00DD4294" w:rsidRPr="007C74A1" w:rsidRDefault="0067605D" w:rsidP="00F21AAF">
            <w:pPr>
              <w:jc w:val="center"/>
              <w:rPr>
                <w:sz w:val="18"/>
                <w:szCs w:val="18"/>
                <w:lang w:val="kk-KZ"/>
              </w:rPr>
            </w:pPr>
            <w:r>
              <w:rPr>
                <w:sz w:val="18"/>
                <w:szCs w:val="18"/>
                <w:lang w:val="kk-KZ"/>
              </w:rPr>
              <w:t>60</w:t>
            </w:r>
          </w:p>
        </w:tc>
        <w:tc>
          <w:tcPr>
            <w:tcW w:w="851" w:type="dxa"/>
            <w:shd w:val="clear" w:color="auto" w:fill="auto"/>
            <w:vAlign w:val="center"/>
          </w:tcPr>
          <w:p w:rsidR="00DD4294" w:rsidRPr="0067605D" w:rsidRDefault="00DD4294" w:rsidP="00F1051F">
            <w:pPr>
              <w:jc w:val="center"/>
              <w:rPr>
                <w:sz w:val="18"/>
                <w:szCs w:val="18"/>
                <w:lang w:val="kk-KZ"/>
              </w:rPr>
            </w:pPr>
          </w:p>
          <w:p w:rsidR="00DD4294" w:rsidRPr="0067605D" w:rsidRDefault="00DD4294" w:rsidP="00F1051F">
            <w:pPr>
              <w:jc w:val="center"/>
              <w:rPr>
                <w:sz w:val="18"/>
                <w:szCs w:val="18"/>
                <w:lang w:val="kk-KZ"/>
              </w:rPr>
            </w:pPr>
            <w:r w:rsidRPr="0067605D">
              <w:rPr>
                <w:sz w:val="18"/>
                <w:szCs w:val="18"/>
                <w:lang w:val="kk-KZ"/>
              </w:rPr>
              <w:t>DDP</w:t>
            </w:r>
          </w:p>
        </w:tc>
        <w:tc>
          <w:tcPr>
            <w:tcW w:w="1417" w:type="dxa"/>
            <w:shd w:val="clear" w:color="auto" w:fill="auto"/>
            <w:vAlign w:val="center"/>
          </w:tcPr>
          <w:p w:rsidR="00DD4294" w:rsidRPr="00225D01" w:rsidRDefault="00964BCE" w:rsidP="00912296">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D4294" w:rsidRPr="0067605D" w:rsidRDefault="00DD4294" w:rsidP="00F1051F">
            <w:pPr>
              <w:jc w:val="center"/>
              <w:rPr>
                <w:sz w:val="18"/>
                <w:szCs w:val="18"/>
                <w:lang w:val="kk-KZ"/>
              </w:rPr>
            </w:pPr>
            <w:r w:rsidRPr="0067605D">
              <w:rPr>
                <w:sz w:val="18"/>
                <w:szCs w:val="18"/>
                <w:lang w:val="kk-KZ"/>
              </w:rPr>
              <w:t>0</w:t>
            </w:r>
          </w:p>
        </w:tc>
        <w:tc>
          <w:tcPr>
            <w:tcW w:w="1276" w:type="dxa"/>
            <w:vAlign w:val="center"/>
          </w:tcPr>
          <w:p w:rsidR="00DD4294" w:rsidRPr="00D85B7C" w:rsidRDefault="00DD4294"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D4294" w:rsidRPr="00DC6F8A" w:rsidRDefault="0067605D" w:rsidP="00F21AAF">
            <w:pPr>
              <w:jc w:val="center"/>
              <w:rPr>
                <w:sz w:val="16"/>
                <w:szCs w:val="16"/>
                <w:lang w:val="kk-KZ"/>
              </w:rPr>
            </w:pPr>
            <w:r>
              <w:rPr>
                <w:sz w:val="16"/>
                <w:szCs w:val="16"/>
                <w:lang w:val="kk-KZ"/>
              </w:rPr>
              <w:t>50 400</w:t>
            </w:r>
          </w:p>
        </w:tc>
        <w:tc>
          <w:tcPr>
            <w:tcW w:w="1276" w:type="dxa"/>
            <w:vAlign w:val="center"/>
          </w:tcPr>
          <w:p w:rsidR="00DD4294" w:rsidRPr="00DC6F8A" w:rsidRDefault="0067605D" w:rsidP="00F21AAF">
            <w:pPr>
              <w:jc w:val="center"/>
              <w:rPr>
                <w:sz w:val="16"/>
                <w:szCs w:val="16"/>
                <w:lang w:val="kk-KZ"/>
              </w:rPr>
            </w:pPr>
            <w:r>
              <w:rPr>
                <w:sz w:val="16"/>
                <w:szCs w:val="16"/>
                <w:lang w:val="kk-KZ"/>
              </w:rPr>
              <w:t>3 024 000</w:t>
            </w:r>
          </w:p>
        </w:tc>
      </w:tr>
      <w:tr w:rsidR="000370A2" w:rsidRPr="00F234BD" w:rsidTr="00964BCE">
        <w:trPr>
          <w:trHeight w:val="1533"/>
        </w:trPr>
        <w:tc>
          <w:tcPr>
            <w:tcW w:w="567" w:type="dxa"/>
            <w:shd w:val="clear" w:color="auto" w:fill="auto"/>
            <w:vAlign w:val="center"/>
          </w:tcPr>
          <w:p w:rsidR="000370A2" w:rsidRPr="0067605D" w:rsidRDefault="000370A2" w:rsidP="000370A2">
            <w:pPr>
              <w:jc w:val="center"/>
              <w:rPr>
                <w:sz w:val="16"/>
                <w:szCs w:val="16"/>
                <w:lang w:val="kk-KZ"/>
              </w:rPr>
            </w:pPr>
            <w:r>
              <w:rPr>
                <w:sz w:val="16"/>
                <w:szCs w:val="16"/>
                <w:lang w:val="kk-KZ"/>
              </w:rPr>
              <w:t>2</w:t>
            </w:r>
          </w:p>
        </w:tc>
        <w:tc>
          <w:tcPr>
            <w:tcW w:w="993" w:type="dxa"/>
            <w:vAlign w:val="center"/>
          </w:tcPr>
          <w:p w:rsidR="000370A2" w:rsidRDefault="00A84C6B" w:rsidP="000370A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0370A2" w:rsidRPr="0067605D" w:rsidRDefault="000370A2" w:rsidP="000370A2">
            <w:pPr>
              <w:jc w:val="center"/>
              <w:rPr>
                <w:sz w:val="18"/>
                <w:szCs w:val="18"/>
                <w:lang w:val="en-US"/>
              </w:rPr>
            </w:pPr>
            <w:r>
              <w:rPr>
                <w:sz w:val="18"/>
                <w:szCs w:val="18"/>
                <w:lang w:val="kk-KZ"/>
              </w:rPr>
              <w:t xml:space="preserve">Промывающий реагент </w:t>
            </w:r>
            <w:proofErr w:type="spellStart"/>
            <w:r>
              <w:rPr>
                <w:sz w:val="18"/>
                <w:szCs w:val="18"/>
                <w:lang w:val="en-US"/>
              </w:rPr>
              <w:t>Cleanac</w:t>
            </w:r>
            <w:proofErr w:type="spellEnd"/>
          </w:p>
        </w:tc>
        <w:tc>
          <w:tcPr>
            <w:tcW w:w="4253" w:type="dxa"/>
            <w:vAlign w:val="center"/>
          </w:tcPr>
          <w:p w:rsidR="000370A2" w:rsidRPr="0067605D" w:rsidRDefault="000370A2" w:rsidP="000370A2">
            <w:pPr>
              <w:pStyle w:val="aa"/>
              <w:rPr>
                <w:sz w:val="18"/>
                <w:szCs w:val="18"/>
                <w:lang w:val="kk-KZ"/>
              </w:rPr>
            </w:pPr>
            <w:r>
              <w:rPr>
                <w:sz w:val="18"/>
                <w:szCs w:val="18"/>
                <w:lang w:val="kk-KZ"/>
              </w:rPr>
              <w:t xml:space="preserve">Промывающий реагент </w:t>
            </w:r>
            <w:proofErr w:type="spellStart"/>
            <w:r>
              <w:rPr>
                <w:sz w:val="18"/>
                <w:szCs w:val="18"/>
                <w:lang w:val="en-US"/>
              </w:rPr>
              <w:t>Cleanac</w:t>
            </w:r>
            <w:proofErr w:type="spellEnd"/>
            <w:r w:rsidRPr="0067605D">
              <w:rPr>
                <w:sz w:val="18"/>
                <w:szCs w:val="18"/>
              </w:rPr>
              <w:t xml:space="preserve"> – </w:t>
            </w:r>
            <w:r>
              <w:rPr>
                <w:sz w:val="18"/>
                <w:szCs w:val="18"/>
                <w:lang w:val="kk-KZ"/>
              </w:rPr>
              <w:t xml:space="preserve">раствор (диагностика </w:t>
            </w:r>
            <w:proofErr w:type="spellStart"/>
            <w:r>
              <w:rPr>
                <w:sz w:val="18"/>
                <w:szCs w:val="18"/>
                <w:lang w:val="en-US"/>
              </w:rPr>
              <w:t>invitro</w:t>
            </w:r>
            <w:proofErr w:type="spellEnd"/>
            <w:r>
              <w:rPr>
                <w:sz w:val="18"/>
                <w:szCs w:val="18"/>
                <w:lang w:val="kk-KZ"/>
              </w:rPr>
              <w:t>)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поврхностях, обеспечивает стабильность аналитических характеристик анализаторов. Активный компонент: полиоксиэтилентридециловый эфир. Фасовка: бутыль – 5 л.</w:t>
            </w:r>
          </w:p>
        </w:tc>
        <w:tc>
          <w:tcPr>
            <w:tcW w:w="708" w:type="dxa"/>
            <w:shd w:val="clear" w:color="auto" w:fill="auto"/>
            <w:vAlign w:val="center"/>
          </w:tcPr>
          <w:p w:rsidR="000370A2" w:rsidRPr="005A6456" w:rsidRDefault="00A271C9" w:rsidP="000370A2">
            <w:pPr>
              <w:jc w:val="center"/>
              <w:rPr>
                <w:sz w:val="18"/>
                <w:szCs w:val="18"/>
                <w:lang w:val="kk-KZ"/>
              </w:rPr>
            </w:pPr>
            <w:r>
              <w:rPr>
                <w:sz w:val="18"/>
                <w:szCs w:val="18"/>
                <w:lang w:val="kk-KZ"/>
              </w:rPr>
              <w:t>шыны</w:t>
            </w:r>
          </w:p>
        </w:tc>
        <w:tc>
          <w:tcPr>
            <w:tcW w:w="709" w:type="dxa"/>
            <w:shd w:val="clear" w:color="auto" w:fill="auto"/>
            <w:vAlign w:val="center"/>
          </w:tcPr>
          <w:p w:rsidR="000370A2" w:rsidRPr="007C74A1" w:rsidRDefault="000370A2" w:rsidP="000370A2">
            <w:pPr>
              <w:jc w:val="center"/>
              <w:rPr>
                <w:sz w:val="18"/>
                <w:szCs w:val="18"/>
                <w:lang w:val="kk-KZ"/>
              </w:rPr>
            </w:pPr>
            <w:r>
              <w:rPr>
                <w:sz w:val="18"/>
                <w:szCs w:val="18"/>
                <w:lang w:val="kk-KZ"/>
              </w:rPr>
              <w:t>20</w:t>
            </w:r>
          </w:p>
        </w:tc>
        <w:tc>
          <w:tcPr>
            <w:tcW w:w="851" w:type="dxa"/>
            <w:shd w:val="clear" w:color="auto" w:fill="auto"/>
            <w:vAlign w:val="center"/>
          </w:tcPr>
          <w:p w:rsidR="000370A2" w:rsidRPr="0067605D" w:rsidRDefault="000370A2" w:rsidP="000370A2">
            <w:pPr>
              <w:jc w:val="center"/>
              <w:rPr>
                <w:sz w:val="18"/>
                <w:szCs w:val="18"/>
                <w:lang w:val="kk-KZ"/>
              </w:rPr>
            </w:pPr>
          </w:p>
          <w:p w:rsidR="000370A2" w:rsidRPr="0067605D" w:rsidRDefault="000370A2" w:rsidP="000370A2">
            <w:pPr>
              <w:jc w:val="center"/>
              <w:rPr>
                <w:sz w:val="18"/>
                <w:szCs w:val="18"/>
                <w:lang w:val="kk-KZ"/>
              </w:rPr>
            </w:pPr>
            <w:r w:rsidRPr="0067605D">
              <w:rPr>
                <w:sz w:val="18"/>
                <w:szCs w:val="18"/>
                <w:lang w:val="kk-KZ"/>
              </w:rPr>
              <w:t>DDP</w:t>
            </w:r>
          </w:p>
        </w:tc>
        <w:tc>
          <w:tcPr>
            <w:tcW w:w="1417" w:type="dxa"/>
            <w:shd w:val="clear" w:color="auto" w:fill="auto"/>
            <w:vAlign w:val="center"/>
          </w:tcPr>
          <w:p w:rsidR="000370A2" w:rsidRPr="00225D01" w:rsidRDefault="00964BCE" w:rsidP="000370A2">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0370A2" w:rsidRPr="00E503B3" w:rsidRDefault="000370A2" w:rsidP="000370A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0370A2" w:rsidRPr="0067605D" w:rsidRDefault="000370A2" w:rsidP="000370A2">
            <w:pPr>
              <w:jc w:val="center"/>
              <w:rPr>
                <w:sz w:val="18"/>
                <w:szCs w:val="18"/>
                <w:lang w:val="kk-KZ"/>
              </w:rPr>
            </w:pPr>
            <w:r w:rsidRPr="0067605D">
              <w:rPr>
                <w:sz w:val="18"/>
                <w:szCs w:val="18"/>
                <w:lang w:val="kk-KZ"/>
              </w:rPr>
              <w:t>0</w:t>
            </w:r>
          </w:p>
        </w:tc>
        <w:tc>
          <w:tcPr>
            <w:tcW w:w="1276" w:type="dxa"/>
            <w:vAlign w:val="center"/>
          </w:tcPr>
          <w:p w:rsidR="000370A2" w:rsidRPr="000370A2" w:rsidRDefault="000370A2" w:rsidP="000370A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0370A2" w:rsidRPr="00DC6F8A" w:rsidRDefault="000370A2" w:rsidP="000370A2">
            <w:pPr>
              <w:jc w:val="center"/>
              <w:rPr>
                <w:sz w:val="16"/>
                <w:szCs w:val="16"/>
                <w:lang w:val="kk-KZ"/>
              </w:rPr>
            </w:pPr>
            <w:r>
              <w:rPr>
                <w:sz w:val="16"/>
                <w:szCs w:val="16"/>
                <w:lang w:val="kk-KZ"/>
              </w:rPr>
              <w:t>41 600</w:t>
            </w:r>
          </w:p>
        </w:tc>
        <w:tc>
          <w:tcPr>
            <w:tcW w:w="1276" w:type="dxa"/>
            <w:vAlign w:val="center"/>
          </w:tcPr>
          <w:p w:rsidR="000370A2" w:rsidRDefault="000370A2" w:rsidP="000370A2">
            <w:pPr>
              <w:jc w:val="center"/>
              <w:rPr>
                <w:sz w:val="16"/>
                <w:szCs w:val="16"/>
                <w:lang w:val="kk-KZ"/>
              </w:rPr>
            </w:pPr>
            <w:r>
              <w:rPr>
                <w:sz w:val="16"/>
                <w:szCs w:val="16"/>
                <w:lang w:val="kk-KZ"/>
              </w:rPr>
              <w:t>832 000</w:t>
            </w:r>
          </w:p>
        </w:tc>
      </w:tr>
      <w:tr w:rsidR="000370A2" w:rsidRPr="00F234BD" w:rsidTr="00964BCE">
        <w:trPr>
          <w:trHeight w:val="1361"/>
        </w:trPr>
        <w:tc>
          <w:tcPr>
            <w:tcW w:w="567" w:type="dxa"/>
            <w:shd w:val="clear" w:color="auto" w:fill="auto"/>
            <w:vAlign w:val="center"/>
          </w:tcPr>
          <w:p w:rsidR="000370A2" w:rsidRDefault="000370A2" w:rsidP="000370A2">
            <w:pPr>
              <w:jc w:val="center"/>
              <w:rPr>
                <w:sz w:val="16"/>
                <w:szCs w:val="16"/>
                <w:lang w:val="kk-KZ"/>
              </w:rPr>
            </w:pPr>
            <w:r>
              <w:rPr>
                <w:sz w:val="16"/>
                <w:szCs w:val="16"/>
                <w:lang w:val="kk-KZ"/>
              </w:rPr>
              <w:t>3</w:t>
            </w:r>
          </w:p>
        </w:tc>
        <w:tc>
          <w:tcPr>
            <w:tcW w:w="993" w:type="dxa"/>
            <w:vAlign w:val="center"/>
          </w:tcPr>
          <w:p w:rsidR="000370A2" w:rsidRDefault="00A84C6B" w:rsidP="000370A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0370A2" w:rsidRPr="000370A2" w:rsidRDefault="000370A2" w:rsidP="000370A2">
            <w:pPr>
              <w:jc w:val="center"/>
              <w:rPr>
                <w:sz w:val="18"/>
                <w:szCs w:val="18"/>
                <w:lang w:val="en-US"/>
              </w:rPr>
            </w:pPr>
            <w:r>
              <w:rPr>
                <w:sz w:val="18"/>
                <w:szCs w:val="18"/>
                <w:lang w:val="kk-KZ"/>
              </w:rPr>
              <w:t xml:space="preserve">Лизирующий реагент </w:t>
            </w:r>
            <w:proofErr w:type="spellStart"/>
            <w:r>
              <w:rPr>
                <w:sz w:val="18"/>
                <w:szCs w:val="18"/>
                <w:lang w:val="en-US"/>
              </w:rPr>
              <w:t>Hemolynac</w:t>
            </w:r>
            <w:proofErr w:type="spellEnd"/>
            <w:r>
              <w:rPr>
                <w:sz w:val="18"/>
                <w:szCs w:val="18"/>
                <w:lang w:val="en-US"/>
              </w:rPr>
              <w:t xml:space="preserve"> 3N</w:t>
            </w:r>
          </w:p>
        </w:tc>
        <w:tc>
          <w:tcPr>
            <w:tcW w:w="4253" w:type="dxa"/>
            <w:vAlign w:val="center"/>
          </w:tcPr>
          <w:p w:rsidR="000370A2" w:rsidRPr="000370A2" w:rsidRDefault="000370A2" w:rsidP="000370A2">
            <w:pPr>
              <w:pStyle w:val="aa"/>
              <w:rPr>
                <w:sz w:val="18"/>
                <w:szCs w:val="18"/>
                <w:lang w:val="kk-KZ"/>
              </w:rPr>
            </w:pPr>
            <w:r>
              <w:rPr>
                <w:sz w:val="18"/>
                <w:szCs w:val="18"/>
                <w:lang w:val="kk-KZ"/>
              </w:rPr>
              <w:t xml:space="preserve">Лизирующий реагент </w:t>
            </w:r>
            <w:proofErr w:type="spellStart"/>
            <w:r>
              <w:rPr>
                <w:sz w:val="18"/>
                <w:szCs w:val="18"/>
                <w:lang w:val="en-US"/>
              </w:rPr>
              <w:t>Hemolynac</w:t>
            </w:r>
            <w:proofErr w:type="spellEnd"/>
            <w:r w:rsidRPr="00D85B7C">
              <w:rPr>
                <w:sz w:val="18"/>
                <w:szCs w:val="18"/>
              </w:rPr>
              <w:t xml:space="preserve"> 3</w:t>
            </w:r>
            <w:r>
              <w:rPr>
                <w:sz w:val="18"/>
                <w:szCs w:val="18"/>
                <w:lang w:val="en-US"/>
              </w:rPr>
              <w:t>N</w:t>
            </w:r>
            <w:r w:rsidRPr="00D85B7C">
              <w:rPr>
                <w:sz w:val="18"/>
                <w:szCs w:val="18"/>
              </w:rPr>
              <w:t xml:space="preserve">– </w:t>
            </w:r>
            <w:r>
              <w:rPr>
                <w:sz w:val="18"/>
                <w:szCs w:val="18"/>
                <w:lang w:val="kk-KZ"/>
              </w:rPr>
              <w:t xml:space="preserve">раствор (диагностика </w:t>
            </w:r>
            <w:proofErr w:type="spellStart"/>
            <w:r>
              <w:rPr>
                <w:sz w:val="18"/>
                <w:szCs w:val="18"/>
                <w:lang w:val="en-US"/>
              </w:rPr>
              <w:t>invitro</w:t>
            </w:r>
            <w:proofErr w:type="spellEnd"/>
            <w:r>
              <w:rPr>
                <w:sz w:val="18"/>
                <w:szCs w:val="18"/>
                <w:lang w:val="kk-KZ"/>
              </w:rPr>
              <w:t xml:space="preserve">) дифференцировки лейкоцитов, эритроцитов и гемоглобина. При добавлении в разведение крови приводит к лизису эритроцитов и во то же время сохраняет лейкоциты. Активный компонент: Четвертичные аммониевые соли. Фасовка: бутыль – 1 л. </w:t>
            </w:r>
          </w:p>
        </w:tc>
        <w:tc>
          <w:tcPr>
            <w:tcW w:w="708" w:type="dxa"/>
            <w:shd w:val="clear" w:color="auto" w:fill="auto"/>
            <w:vAlign w:val="center"/>
          </w:tcPr>
          <w:p w:rsidR="000370A2" w:rsidRPr="005A6456" w:rsidRDefault="00A271C9" w:rsidP="000370A2">
            <w:pPr>
              <w:jc w:val="center"/>
              <w:rPr>
                <w:sz w:val="18"/>
                <w:szCs w:val="18"/>
                <w:lang w:val="kk-KZ"/>
              </w:rPr>
            </w:pPr>
            <w:r>
              <w:rPr>
                <w:sz w:val="18"/>
                <w:szCs w:val="18"/>
                <w:lang w:val="kk-KZ"/>
              </w:rPr>
              <w:t>шыны</w:t>
            </w:r>
          </w:p>
        </w:tc>
        <w:tc>
          <w:tcPr>
            <w:tcW w:w="709" w:type="dxa"/>
            <w:shd w:val="clear" w:color="auto" w:fill="auto"/>
            <w:vAlign w:val="center"/>
          </w:tcPr>
          <w:p w:rsidR="000370A2" w:rsidRPr="007C74A1" w:rsidRDefault="000370A2" w:rsidP="000370A2">
            <w:pPr>
              <w:jc w:val="center"/>
              <w:rPr>
                <w:sz w:val="18"/>
                <w:szCs w:val="18"/>
                <w:lang w:val="kk-KZ"/>
              </w:rPr>
            </w:pPr>
            <w:r>
              <w:rPr>
                <w:sz w:val="18"/>
                <w:szCs w:val="18"/>
                <w:lang w:val="kk-KZ"/>
              </w:rPr>
              <w:t>20</w:t>
            </w:r>
          </w:p>
        </w:tc>
        <w:tc>
          <w:tcPr>
            <w:tcW w:w="851" w:type="dxa"/>
            <w:shd w:val="clear" w:color="auto" w:fill="auto"/>
            <w:vAlign w:val="center"/>
          </w:tcPr>
          <w:p w:rsidR="000370A2" w:rsidRPr="0067605D" w:rsidRDefault="000370A2" w:rsidP="000370A2">
            <w:pPr>
              <w:jc w:val="center"/>
              <w:rPr>
                <w:sz w:val="18"/>
                <w:szCs w:val="18"/>
                <w:lang w:val="kk-KZ"/>
              </w:rPr>
            </w:pPr>
          </w:p>
          <w:p w:rsidR="000370A2" w:rsidRPr="0067605D" w:rsidRDefault="000370A2" w:rsidP="000370A2">
            <w:pPr>
              <w:jc w:val="center"/>
              <w:rPr>
                <w:sz w:val="18"/>
                <w:szCs w:val="18"/>
                <w:lang w:val="kk-KZ"/>
              </w:rPr>
            </w:pPr>
            <w:r w:rsidRPr="0067605D">
              <w:rPr>
                <w:sz w:val="18"/>
                <w:szCs w:val="18"/>
                <w:lang w:val="kk-KZ"/>
              </w:rPr>
              <w:t>DDP</w:t>
            </w:r>
          </w:p>
        </w:tc>
        <w:tc>
          <w:tcPr>
            <w:tcW w:w="1417" w:type="dxa"/>
            <w:shd w:val="clear" w:color="auto" w:fill="auto"/>
            <w:vAlign w:val="center"/>
          </w:tcPr>
          <w:p w:rsidR="000370A2" w:rsidRPr="00225D01" w:rsidRDefault="00964BCE" w:rsidP="000370A2">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0370A2" w:rsidRPr="00E503B3" w:rsidRDefault="000370A2" w:rsidP="000370A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0370A2" w:rsidRPr="0067605D" w:rsidRDefault="000370A2" w:rsidP="000370A2">
            <w:pPr>
              <w:jc w:val="center"/>
              <w:rPr>
                <w:sz w:val="18"/>
                <w:szCs w:val="18"/>
                <w:lang w:val="kk-KZ"/>
              </w:rPr>
            </w:pPr>
            <w:r w:rsidRPr="0067605D">
              <w:rPr>
                <w:sz w:val="18"/>
                <w:szCs w:val="18"/>
                <w:lang w:val="kk-KZ"/>
              </w:rPr>
              <w:t>0</w:t>
            </w:r>
          </w:p>
        </w:tc>
        <w:tc>
          <w:tcPr>
            <w:tcW w:w="1276" w:type="dxa"/>
            <w:vAlign w:val="center"/>
          </w:tcPr>
          <w:p w:rsidR="000370A2" w:rsidRPr="000370A2" w:rsidRDefault="000370A2" w:rsidP="000370A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0370A2" w:rsidRPr="00DC6F8A" w:rsidRDefault="000370A2" w:rsidP="000370A2">
            <w:pPr>
              <w:jc w:val="center"/>
              <w:rPr>
                <w:sz w:val="16"/>
                <w:szCs w:val="16"/>
                <w:lang w:val="kk-KZ"/>
              </w:rPr>
            </w:pPr>
            <w:r>
              <w:rPr>
                <w:sz w:val="16"/>
                <w:szCs w:val="16"/>
                <w:lang w:val="kk-KZ"/>
              </w:rPr>
              <w:t>62 800</w:t>
            </w:r>
          </w:p>
        </w:tc>
        <w:tc>
          <w:tcPr>
            <w:tcW w:w="1276" w:type="dxa"/>
            <w:vAlign w:val="center"/>
          </w:tcPr>
          <w:p w:rsidR="000370A2" w:rsidRDefault="00DF1CC2" w:rsidP="000370A2">
            <w:pPr>
              <w:jc w:val="center"/>
              <w:rPr>
                <w:sz w:val="16"/>
                <w:szCs w:val="16"/>
                <w:lang w:val="kk-KZ"/>
              </w:rPr>
            </w:pPr>
            <w:r>
              <w:rPr>
                <w:sz w:val="16"/>
                <w:szCs w:val="16"/>
                <w:lang w:val="kk-KZ"/>
              </w:rPr>
              <w:t>1 256 000</w:t>
            </w:r>
          </w:p>
        </w:tc>
      </w:tr>
      <w:tr w:rsidR="00DF1CC2" w:rsidRPr="00DF1CC2" w:rsidTr="00964BCE">
        <w:trPr>
          <w:trHeight w:val="1326"/>
        </w:trPr>
        <w:tc>
          <w:tcPr>
            <w:tcW w:w="567" w:type="dxa"/>
            <w:shd w:val="clear" w:color="auto" w:fill="auto"/>
            <w:vAlign w:val="center"/>
          </w:tcPr>
          <w:p w:rsidR="00DF1CC2" w:rsidRDefault="00DF1CC2" w:rsidP="00DF1CC2">
            <w:pPr>
              <w:jc w:val="center"/>
              <w:rPr>
                <w:sz w:val="16"/>
                <w:szCs w:val="16"/>
                <w:lang w:val="kk-KZ"/>
              </w:rPr>
            </w:pPr>
            <w:r>
              <w:rPr>
                <w:sz w:val="16"/>
                <w:szCs w:val="16"/>
                <w:lang w:val="kk-KZ"/>
              </w:rPr>
              <w:t>4</w:t>
            </w:r>
          </w:p>
        </w:tc>
        <w:tc>
          <w:tcPr>
            <w:tcW w:w="993" w:type="dxa"/>
            <w:vAlign w:val="center"/>
          </w:tcPr>
          <w:p w:rsidR="00DF1CC2" w:rsidRDefault="00A84C6B" w:rsidP="00DF1CC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DF1CC2" w:rsidRPr="00DF1CC2" w:rsidRDefault="00DF1CC2" w:rsidP="00DF1CC2">
            <w:pPr>
              <w:jc w:val="center"/>
              <w:rPr>
                <w:sz w:val="18"/>
                <w:szCs w:val="18"/>
                <w:lang w:val="kk-KZ"/>
              </w:rPr>
            </w:pPr>
            <w:r>
              <w:rPr>
                <w:sz w:val="18"/>
                <w:szCs w:val="18"/>
                <w:lang w:val="kk-KZ"/>
              </w:rPr>
              <w:t xml:space="preserve">Очищающий реагент </w:t>
            </w:r>
            <w:proofErr w:type="spellStart"/>
            <w:r>
              <w:rPr>
                <w:sz w:val="18"/>
                <w:szCs w:val="18"/>
                <w:lang w:val="en-US"/>
              </w:rPr>
              <w:t>Cleanac</w:t>
            </w:r>
            <w:proofErr w:type="spellEnd"/>
            <w:r>
              <w:rPr>
                <w:sz w:val="18"/>
                <w:szCs w:val="18"/>
                <w:lang w:val="en-US"/>
              </w:rPr>
              <w:t xml:space="preserve">  3 - </w:t>
            </w:r>
            <w:r>
              <w:rPr>
                <w:sz w:val="18"/>
                <w:szCs w:val="18"/>
                <w:lang w:val="kk-KZ"/>
              </w:rPr>
              <w:t>Гипохлорит</w:t>
            </w:r>
          </w:p>
        </w:tc>
        <w:tc>
          <w:tcPr>
            <w:tcW w:w="4253" w:type="dxa"/>
            <w:vAlign w:val="center"/>
          </w:tcPr>
          <w:p w:rsidR="00DF1CC2" w:rsidRDefault="00DF1CC2" w:rsidP="00DF1CC2">
            <w:pPr>
              <w:pStyle w:val="aa"/>
              <w:rPr>
                <w:sz w:val="18"/>
                <w:szCs w:val="18"/>
                <w:lang w:val="kk-KZ"/>
              </w:rPr>
            </w:pPr>
            <w:r>
              <w:rPr>
                <w:sz w:val="18"/>
                <w:szCs w:val="18"/>
                <w:lang w:val="kk-KZ"/>
              </w:rPr>
              <w:t xml:space="preserve">Очищающий реагент </w:t>
            </w:r>
            <w:proofErr w:type="spellStart"/>
            <w:r>
              <w:rPr>
                <w:sz w:val="18"/>
                <w:szCs w:val="18"/>
                <w:lang w:val="en-US"/>
              </w:rPr>
              <w:t>Cleanac</w:t>
            </w:r>
            <w:proofErr w:type="spellEnd"/>
            <w:r w:rsidRPr="00DF1CC2">
              <w:rPr>
                <w:sz w:val="18"/>
                <w:szCs w:val="18"/>
              </w:rPr>
              <w:t xml:space="preserve">  3 –</w:t>
            </w:r>
            <w:r>
              <w:rPr>
                <w:sz w:val="18"/>
                <w:szCs w:val="18"/>
                <w:lang w:val="kk-KZ"/>
              </w:rPr>
              <w:t xml:space="preserve">Гипохлорит - раствор (диагностика </w:t>
            </w:r>
            <w:proofErr w:type="spellStart"/>
            <w:r>
              <w:rPr>
                <w:sz w:val="18"/>
                <w:szCs w:val="18"/>
                <w:lang w:val="en-US"/>
              </w:rPr>
              <w:t>invitro</w:t>
            </w:r>
            <w:proofErr w:type="spellEnd"/>
            <w:r>
              <w:rPr>
                <w:sz w:val="18"/>
                <w:szCs w:val="18"/>
                <w:lang w:val="kk-KZ"/>
              </w:rPr>
              <w:t>) 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 Активный компонент: Гипохлорит натрия, Фасовка: бутыль – 1 л.</w:t>
            </w:r>
          </w:p>
        </w:tc>
        <w:tc>
          <w:tcPr>
            <w:tcW w:w="708" w:type="dxa"/>
            <w:shd w:val="clear" w:color="auto" w:fill="auto"/>
            <w:vAlign w:val="center"/>
          </w:tcPr>
          <w:p w:rsidR="00DF1CC2" w:rsidRPr="005A6456" w:rsidRDefault="00A271C9" w:rsidP="00DF1CC2">
            <w:pPr>
              <w:jc w:val="center"/>
              <w:rPr>
                <w:sz w:val="18"/>
                <w:szCs w:val="18"/>
                <w:lang w:val="kk-KZ"/>
              </w:rPr>
            </w:pPr>
            <w:r>
              <w:rPr>
                <w:sz w:val="18"/>
                <w:szCs w:val="18"/>
                <w:lang w:val="kk-KZ"/>
              </w:rPr>
              <w:t>шыны</w:t>
            </w:r>
          </w:p>
        </w:tc>
        <w:tc>
          <w:tcPr>
            <w:tcW w:w="709" w:type="dxa"/>
            <w:shd w:val="clear" w:color="auto" w:fill="auto"/>
            <w:vAlign w:val="center"/>
          </w:tcPr>
          <w:p w:rsidR="00DF1CC2" w:rsidRPr="007C74A1" w:rsidRDefault="00DF1CC2" w:rsidP="00DF1CC2">
            <w:pPr>
              <w:jc w:val="center"/>
              <w:rPr>
                <w:sz w:val="18"/>
                <w:szCs w:val="18"/>
                <w:lang w:val="kk-KZ"/>
              </w:rPr>
            </w:pPr>
            <w:r>
              <w:rPr>
                <w:sz w:val="18"/>
                <w:szCs w:val="18"/>
                <w:lang w:val="kk-KZ"/>
              </w:rPr>
              <w:t>22</w:t>
            </w:r>
          </w:p>
        </w:tc>
        <w:tc>
          <w:tcPr>
            <w:tcW w:w="851" w:type="dxa"/>
            <w:shd w:val="clear" w:color="auto" w:fill="auto"/>
            <w:vAlign w:val="center"/>
          </w:tcPr>
          <w:p w:rsidR="00DF1CC2" w:rsidRPr="0067605D" w:rsidRDefault="00DF1CC2" w:rsidP="00DF1CC2">
            <w:pPr>
              <w:jc w:val="center"/>
              <w:rPr>
                <w:sz w:val="18"/>
                <w:szCs w:val="18"/>
                <w:lang w:val="kk-KZ"/>
              </w:rPr>
            </w:pPr>
          </w:p>
          <w:p w:rsidR="00DF1CC2" w:rsidRPr="0067605D" w:rsidRDefault="00DF1CC2" w:rsidP="00DF1CC2">
            <w:pPr>
              <w:jc w:val="center"/>
              <w:rPr>
                <w:sz w:val="18"/>
                <w:szCs w:val="18"/>
                <w:lang w:val="kk-KZ"/>
              </w:rPr>
            </w:pPr>
            <w:r w:rsidRPr="0067605D">
              <w:rPr>
                <w:sz w:val="18"/>
                <w:szCs w:val="18"/>
                <w:lang w:val="kk-KZ"/>
              </w:rPr>
              <w:t>DDP</w:t>
            </w:r>
          </w:p>
        </w:tc>
        <w:tc>
          <w:tcPr>
            <w:tcW w:w="1417" w:type="dxa"/>
            <w:shd w:val="clear" w:color="auto" w:fill="auto"/>
            <w:vAlign w:val="center"/>
          </w:tcPr>
          <w:p w:rsidR="00DF1CC2" w:rsidRPr="00225D01" w:rsidRDefault="00964BCE" w:rsidP="00DF1CC2">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F1CC2" w:rsidRPr="00E503B3" w:rsidRDefault="00DF1CC2" w:rsidP="00DF1CC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F1CC2" w:rsidRPr="0067605D" w:rsidRDefault="00DF1CC2" w:rsidP="00DF1CC2">
            <w:pPr>
              <w:jc w:val="center"/>
              <w:rPr>
                <w:sz w:val="18"/>
                <w:szCs w:val="18"/>
                <w:lang w:val="kk-KZ"/>
              </w:rPr>
            </w:pPr>
            <w:r w:rsidRPr="0067605D">
              <w:rPr>
                <w:sz w:val="18"/>
                <w:szCs w:val="18"/>
                <w:lang w:val="kk-KZ"/>
              </w:rPr>
              <w:t>0</w:t>
            </w:r>
          </w:p>
        </w:tc>
        <w:tc>
          <w:tcPr>
            <w:tcW w:w="1276" w:type="dxa"/>
            <w:vAlign w:val="center"/>
          </w:tcPr>
          <w:p w:rsidR="00DF1CC2" w:rsidRPr="000370A2" w:rsidRDefault="00DF1CC2" w:rsidP="00DF1CC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F1CC2" w:rsidRDefault="00DF1CC2" w:rsidP="00DF1CC2">
            <w:pPr>
              <w:jc w:val="center"/>
              <w:rPr>
                <w:sz w:val="16"/>
                <w:szCs w:val="16"/>
                <w:lang w:val="kk-KZ"/>
              </w:rPr>
            </w:pPr>
            <w:r>
              <w:rPr>
                <w:sz w:val="16"/>
                <w:szCs w:val="16"/>
                <w:lang w:val="kk-KZ"/>
              </w:rPr>
              <w:t>26 600</w:t>
            </w:r>
          </w:p>
        </w:tc>
        <w:tc>
          <w:tcPr>
            <w:tcW w:w="1276" w:type="dxa"/>
            <w:vAlign w:val="center"/>
          </w:tcPr>
          <w:p w:rsidR="00DF1CC2" w:rsidRDefault="00DF1CC2" w:rsidP="00DF1CC2">
            <w:pPr>
              <w:jc w:val="center"/>
              <w:rPr>
                <w:sz w:val="16"/>
                <w:szCs w:val="16"/>
                <w:lang w:val="kk-KZ"/>
              </w:rPr>
            </w:pPr>
            <w:r>
              <w:rPr>
                <w:sz w:val="16"/>
                <w:szCs w:val="16"/>
                <w:lang w:val="kk-KZ"/>
              </w:rPr>
              <w:t>585 200</w:t>
            </w:r>
          </w:p>
        </w:tc>
      </w:tr>
      <w:tr w:rsidR="00DF1CC2" w:rsidRPr="00DF1CC2" w:rsidTr="00964BCE">
        <w:trPr>
          <w:trHeight w:val="976"/>
        </w:trPr>
        <w:tc>
          <w:tcPr>
            <w:tcW w:w="567" w:type="dxa"/>
            <w:shd w:val="clear" w:color="auto" w:fill="auto"/>
            <w:vAlign w:val="center"/>
          </w:tcPr>
          <w:p w:rsidR="00DF1CC2" w:rsidRDefault="00DF1CC2" w:rsidP="00DF1CC2">
            <w:pPr>
              <w:jc w:val="center"/>
              <w:rPr>
                <w:sz w:val="16"/>
                <w:szCs w:val="16"/>
                <w:lang w:val="kk-KZ"/>
              </w:rPr>
            </w:pPr>
            <w:r>
              <w:rPr>
                <w:sz w:val="16"/>
                <w:szCs w:val="16"/>
                <w:lang w:val="kk-KZ"/>
              </w:rPr>
              <w:lastRenderedPageBreak/>
              <w:t>5</w:t>
            </w:r>
          </w:p>
        </w:tc>
        <w:tc>
          <w:tcPr>
            <w:tcW w:w="993" w:type="dxa"/>
            <w:vAlign w:val="center"/>
          </w:tcPr>
          <w:p w:rsidR="00DF1CC2" w:rsidRDefault="00A84C6B" w:rsidP="00DF1CC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DF1CC2" w:rsidRPr="00DF1CC2" w:rsidRDefault="00DF1CC2" w:rsidP="00DF1CC2">
            <w:pPr>
              <w:jc w:val="center"/>
              <w:rPr>
                <w:sz w:val="18"/>
                <w:szCs w:val="18"/>
                <w:lang w:val="kk-KZ"/>
              </w:rPr>
            </w:pPr>
            <w:r>
              <w:rPr>
                <w:sz w:val="18"/>
                <w:szCs w:val="18"/>
                <w:lang w:val="kk-KZ"/>
              </w:rPr>
              <w:t>Контрольная кровь гематология МЕК – 3</w:t>
            </w:r>
            <w:r>
              <w:rPr>
                <w:sz w:val="18"/>
                <w:szCs w:val="18"/>
                <w:lang w:val="en-US"/>
              </w:rPr>
              <w:t>DL</w:t>
            </w:r>
            <w:r>
              <w:rPr>
                <w:sz w:val="18"/>
                <w:szCs w:val="18"/>
                <w:lang w:val="kk-KZ"/>
              </w:rPr>
              <w:t xml:space="preserve"> (низкий)</w:t>
            </w:r>
          </w:p>
        </w:tc>
        <w:tc>
          <w:tcPr>
            <w:tcW w:w="4253" w:type="dxa"/>
            <w:vAlign w:val="center"/>
          </w:tcPr>
          <w:p w:rsidR="00DF1CC2" w:rsidRDefault="00DF1CC2" w:rsidP="00DF1CC2">
            <w:pPr>
              <w:pStyle w:val="aa"/>
              <w:rPr>
                <w:sz w:val="18"/>
                <w:szCs w:val="18"/>
                <w:lang w:val="kk-KZ"/>
              </w:rPr>
            </w:pPr>
            <w:r>
              <w:rPr>
                <w:sz w:val="18"/>
                <w:szCs w:val="18"/>
                <w:lang w:val="kk-KZ"/>
              </w:rPr>
              <w:t>Контрольная кровь гематология МЕК – 3</w:t>
            </w:r>
            <w:r>
              <w:rPr>
                <w:sz w:val="18"/>
                <w:szCs w:val="18"/>
                <w:lang w:val="en-US"/>
              </w:rPr>
              <w:t>DL</w:t>
            </w:r>
            <w:r>
              <w:rPr>
                <w:sz w:val="18"/>
                <w:szCs w:val="18"/>
                <w:lang w:val="kk-KZ"/>
              </w:rPr>
              <w:t xml:space="preserve"> (низкий) – суспензия с взвешенными форменными элементами, для контроля качества анализа крови в гематологических анализаторах 3 субпопуляции.</w:t>
            </w:r>
          </w:p>
        </w:tc>
        <w:tc>
          <w:tcPr>
            <w:tcW w:w="708" w:type="dxa"/>
            <w:shd w:val="clear" w:color="auto" w:fill="auto"/>
            <w:vAlign w:val="center"/>
          </w:tcPr>
          <w:p w:rsidR="00DF1CC2" w:rsidRPr="00A271C9" w:rsidRDefault="00A271C9" w:rsidP="00DF1CC2">
            <w:pPr>
              <w:jc w:val="center"/>
              <w:rPr>
                <w:sz w:val="18"/>
                <w:szCs w:val="18"/>
              </w:rPr>
            </w:pPr>
            <w:r>
              <w:rPr>
                <w:sz w:val="18"/>
                <w:szCs w:val="18"/>
                <w:lang w:val="kk-KZ"/>
              </w:rPr>
              <w:t xml:space="preserve">Бума </w:t>
            </w:r>
            <w:r>
              <w:rPr>
                <w:sz w:val="18"/>
                <w:szCs w:val="18"/>
              </w:rPr>
              <w:t>(упаковка)</w:t>
            </w:r>
          </w:p>
        </w:tc>
        <w:tc>
          <w:tcPr>
            <w:tcW w:w="709" w:type="dxa"/>
            <w:shd w:val="clear" w:color="auto" w:fill="auto"/>
            <w:vAlign w:val="center"/>
          </w:tcPr>
          <w:p w:rsidR="00DF1CC2" w:rsidRPr="007C74A1" w:rsidRDefault="00D85B7C" w:rsidP="00DF1CC2">
            <w:pPr>
              <w:jc w:val="center"/>
              <w:rPr>
                <w:sz w:val="18"/>
                <w:szCs w:val="18"/>
                <w:lang w:val="kk-KZ"/>
              </w:rPr>
            </w:pPr>
            <w:r>
              <w:rPr>
                <w:sz w:val="18"/>
                <w:szCs w:val="18"/>
                <w:lang w:val="kk-KZ"/>
              </w:rPr>
              <w:t>3</w:t>
            </w:r>
          </w:p>
        </w:tc>
        <w:tc>
          <w:tcPr>
            <w:tcW w:w="851" w:type="dxa"/>
            <w:shd w:val="clear" w:color="auto" w:fill="auto"/>
            <w:vAlign w:val="center"/>
          </w:tcPr>
          <w:p w:rsidR="00DF1CC2" w:rsidRPr="0067605D" w:rsidRDefault="00DF1CC2" w:rsidP="00DF1CC2">
            <w:pPr>
              <w:jc w:val="center"/>
              <w:rPr>
                <w:sz w:val="18"/>
                <w:szCs w:val="18"/>
                <w:lang w:val="kk-KZ"/>
              </w:rPr>
            </w:pPr>
          </w:p>
          <w:p w:rsidR="00DF1CC2" w:rsidRPr="0067605D" w:rsidRDefault="00DF1CC2" w:rsidP="00DF1CC2">
            <w:pPr>
              <w:jc w:val="center"/>
              <w:rPr>
                <w:sz w:val="18"/>
                <w:szCs w:val="18"/>
                <w:lang w:val="kk-KZ"/>
              </w:rPr>
            </w:pPr>
            <w:r w:rsidRPr="0067605D">
              <w:rPr>
                <w:sz w:val="18"/>
                <w:szCs w:val="18"/>
                <w:lang w:val="kk-KZ"/>
              </w:rPr>
              <w:t>DDP</w:t>
            </w:r>
          </w:p>
        </w:tc>
        <w:tc>
          <w:tcPr>
            <w:tcW w:w="1417" w:type="dxa"/>
            <w:shd w:val="clear" w:color="auto" w:fill="auto"/>
            <w:vAlign w:val="center"/>
          </w:tcPr>
          <w:p w:rsidR="00DF1CC2" w:rsidRPr="00225D01" w:rsidRDefault="00964BCE" w:rsidP="00DF1CC2">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F1CC2" w:rsidRPr="00E503B3" w:rsidRDefault="00DF1CC2" w:rsidP="00DF1CC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F1CC2" w:rsidRPr="0067605D" w:rsidRDefault="00DF1CC2" w:rsidP="00DF1CC2">
            <w:pPr>
              <w:jc w:val="center"/>
              <w:rPr>
                <w:sz w:val="18"/>
                <w:szCs w:val="18"/>
                <w:lang w:val="kk-KZ"/>
              </w:rPr>
            </w:pPr>
            <w:r w:rsidRPr="0067605D">
              <w:rPr>
                <w:sz w:val="18"/>
                <w:szCs w:val="18"/>
                <w:lang w:val="kk-KZ"/>
              </w:rPr>
              <w:t>0</w:t>
            </w:r>
          </w:p>
        </w:tc>
        <w:tc>
          <w:tcPr>
            <w:tcW w:w="1276" w:type="dxa"/>
            <w:vAlign w:val="center"/>
          </w:tcPr>
          <w:p w:rsidR="00DF1CC2" w:rsidRPr="000370A2" w:rsidRDefault="00DF1CC2" w:rsidP="00DF1CC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F1CC2" w:rsidRPr="005A6456" w:rsidRDefault="00D85B7C" w:rsidP="00D85B7C">
            <w:pPr>
              <w:jc w:val="center"/>
              <w:rPr>
                <w:sz w:val="18"/>
                <w:szCs w:val="18"/>
                <w:lang w:val="kk-KZ"/>
              </w:rPr>
            </w:pPr>
            <w:r>
              <w:rPr>
                <w:sz w:val="18"/>
                <w:szCs w:val="18"/>
                <w:lang w:val="kk-KZ"/>
              </w:rPr>
              <w:t>92 700</w:t>
            </w:r>
          </w:p>
        </w:tc>
        <w:tc>
          <w:tcPr>
            <w:tcW w:w="1276" w:type="dxa"/>
            <w:vAlign w:val="center"/>
          </w:tcPr>
          <w:p w:rsidR="00DF1CC2" w:rsidRDefault="00D85B7C" w:rsidP="00DF1CC2">
            <w:pPr>
              <w:jc w:val="center"/>
              <w:rPr>
                <w:sz w:val="16"/>
                <w:szCs w:val="16"/>
                <w:lang w:val="kk-KZ"/>
              </w:rPr>
            </w:pPr>
            <w:r>
              <w:rPr>
                <w:sz w:val="16"/>
                <w:szCs w:val="16"/>
                <w:lang w:val="kk-KZ"/>
              </w:rPr>
              <w:t>278 100</w:t>
            </w:r>
          </w:p>
        </w:tc>
      </w:tr>
      <w:tr w:rsidR="00D85B7C" w:rsidRPr="00DF1CC2" w:rsidTr="00964BCE">
        <w:trPr>
          <w:trHeight w:val="1266"/>
        </w:trPr>
        <w:tc>
          <w:tcPr>
            <w:tcW w:w="567" w:type="dxa"/>
            <w:shd w:val="clear" w:color="auto" w:fill="auto"/>
            <w:vAlign w:val="center"/>
          </w:tcPr>
          <w:p w:rsidR="00D85B7C" w:rsidRDefault="00D85B7C" w:rsidP="00D85B7C">
            <w:pPr>
              <w:jc w:val="center"/>
              <w:rPr>
                <w:sz w:val="16"/>
                <w:szCs w:val="16"/>
                <w:lang w:val="kk-KZ"/>
              </w:rPr>
            </w:pPr>
            <w:r>
              <w:rPr>
                <w:sz w:val="16"/>
                <w:szCs w:val="16"/>
                <w:lang w:val="kk-KZ"/>
              </w:rPr>
              <w:t>6</w:t>
            </w:r>
          </w:p>
        </w:tc>
        <w:tc>
          <w:tcPr>
            <w:tcW w:w="993" w:type="dxa"/>
            <w:vAlign w:val="center"/>
          </w:tcPr>
          <w:p w:rsidR="00D85B7C" w:rsidRDefault="00A84C6B" w:rsidP="00D85B7C">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D85B7C" w:rsidRPr="00DF1CC2" w:rsidRDefault="00D85B7C" w:rsidP="00D85B7C">
            <w:pPr>
              <w:jc w:val="center"/>
              <w:rPr>
                <w:sz w:val="18"/>
                <w:szCs w:val="18"/>
                <w:lang w:val="kk-KZ"/>
              </w:rPr>
            </w:pPr>
            <w:r>
              <w:rPr>
                <w:sz w:val="18"/>
                <w:szCs w:val="18"/>
                <w:lang w:val="kk-KZ"/>
              </w:rPr>
              <w:t>Контрольная кровь гематология МЕК – 3</w:t>
            </w:r>
            <w:r>
              <w:rPr>
                <w:sz w:val="18"/>
                <w:szCs w:val="18"/>
                <w:lang w:val="en-US"/>
              </w:rPr>
              <w:t>DN</w:t>
            </w:r>
            <w:r>
              <w:rPr>
                <w:sz w:val="18"/>
                <w:szCs w:val="18"/>
                <w:lang w:val="kk-KZ"/>
              </w:rPr>
              <w:t xml:space="preserve"> (нормальный)</w:t>
            </w:r>
          </w:p>
        </w:tc>
        <w:tc>
          <w:tcPr>
            <w:tcW w:w="4253" w:type="dxa"/>
            <w:vAlign w:val="center"/>
          </w:tcPr>
          <w:p w:rsidR="00D85B7C" w:rsidRDefault="00D85B7C" w:rsidP="00D85B7C">
            <w:pPr>
              <w:pStyle w:val="aa"/>
              <w:rPr>
                <w:sz w:val="18"/>
                <w:szCs w:val="18"/>
                <w:lang w:val="kk-KZ"/>
              </w:rPr>
            </w:pPr>
            <w:r>
              <w:rPr>
                <w:sz w:val="18"/>
                <w:szCs w:val="18"/>
                <w:lang w:val="kk-KZ"/>
              </w:rPr>
              <w:t>Контрольная кровь гематология МЕК – 3</w:t>
            </w:r>
            <w:r>
              <w:rPr>
                <w:sz w:val="18"/>
                <w:szCs w:val="18"/>
                <w:lang w:val="en-US"/>
              </w:rPr>
              <w:t>DL</w:t>
            </w:r>
            <w:r>
              <w:rPr>
                <w:sz w:val="18"/>
                <w:szCs w:val="18"/>
                <w:lang w:val="kk-KZ"/>
              </w:rPr>
              <w:t xml:space="preserve"> (низкий) – суспензия с взвешенными форменными элементами, для контроля качества анализа крови в гематологических анализаторах 3 субпопуляции.</w:t>
            </w:r>
          </w:p>
        </w:tc>
        <w:tc>
          <w:tcPr>
            <w:tcW w:w="708" w:type="dxa"/>
            <w:shd w:val="clear" w:color="auto" w:fill="auto"/>
            <w:vAlign w:val="center"/>
          </w:tcPr>
          <w:p w:rsidR="00D85B7C" w:rsidRPr="005A6456" w:rsidRDefault="00A271C9" w:rsidP="00D85B7C">
            <w:pPr>
              <w:jc w:val="center"/>
              <w:rPr>
                <w:sz w:val="18"/>
                <w:szCs w:val="18"/>
                <w:lang w:val="kk-KZ"/>
              </w:rPr>
            </w:pPr>
            <w:r>
              <w:rPr>
                <w:sz w:val="18"/>
                <w:szCs w:val="18"/>
                <w:lang w:val="kk-KZ"/>
              </w:rPr>
              <w:t xml:space="preserve">Бума </w:t>
            </w:r>
            <w:r>
              <w:rPr>
                <w:sz w:val="18"/>
                <w:szCs w:val="18"/>
              </w:rPr>
              <w:t>(упаковка)</w:t>
            </w:r>
          </w:p>
        </w:tc>
        <w:tc>
          <w:tcPr>
            <w:tcW w:w="709" w:type="dxa"/>
            <w:shd w:val="clear" w:color="auto" w:fill="auto"/>
            <w:vAlign w:val="center"/>
          </w:tcPr>
          <w:p w:rsidR="00D85B7C" w:rsidRPr="007C74A1" w:rsidRDefault="00D85B7C" w:rsidP="00D85B7C">
            <w:pPr>
              <w:jc w:val="center"/>
              <w:rPr>
                <w:sz w:val="18"/>
                <w:szCs w:val="18"/>
                <w:lang w:val="kk-KZ"/>
              </w:rPr>
            </w:pPr>
            <w:r>
              <w:rPr>
                <w:sz w:val="18"/>
                <w:szCs w:val="18"/>
                <w:lang w:val="kk-KZ"/>
              </w:rPr>
              <w:t>3</w:t>
            </w:r>
          </w:p>
        </w:tc>
        <w:tc>
          <w:tcPr>
            <w:tcW w:w="851" w:type="dxa"/>
            <w:shd w:val="clear" w:color="auto" w:fill="auto"/>
            <w:vAlign w:val="center"/>
          </w:tcPr>
          <w:p w:rsidR="00D85B7C" w:rsidRPr="0067605D" w:rsidRDefault="00D85B7C" w:rsidP="00D85B7C">
            <w:pPr>
              <w:jc w:val="center"/>
              <w:rPr>
                <w:sz w:val="18"/>
                <w:szCs w:val="18"/>
                <w:lang w:val="kk-KZ"/>
              </w:rPr>
            </w:pPr>
          </w:p>
          <w:p w:rsidR="00D85B7C" w:rsidRPr="0067605D" w:rsidRDefault="00D85B7C" w:rsidP="00D85B7C">
            <w:pPr>
              <w:jc w:val="center"/>
              <w:rPr>
                <w:sz w:val="18"/>
                <w:szCs w:val="18"/>
                <w:lang w:val="kk-KZ"/>
              </w:rPr>
            </w:pPr>
            <w:r w:rsidRPr="0067605D">
              <w:rPr>
                <w:sz w:val="18"/>
                <w:szCs w:val="18"/>
                <w:lang w:val="kk-KZ"/>
              </w:rPr>
              <w:t>DDP</w:t>
            </w:r>
          </w:p>
        </w:tc>
        <w:tc>
          <w:tcPr>
            <w:tcW w:w="1417" w:type="dxa"/>
            <w:shd w:val="clear" w:color="auto" w:fill="auto"/>
            <w:vAlign w:val="center"/>
          </w:tcPr>
          <w:p w:rsidR="00D85B7C" w:rsidRPr="00225D01" w:rsidRDefault="00964BCE" w:rsidP="00D85B7C">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85B7C" w:rsidRPr="00E503B3" w:rsidRDefault="00D85B7C" w:rsidP="00D85B7C">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85B7C" w:rsidRPr="0067605D" w:rsidRDefault="00D85B7C" w:rsidP="00D85B7C">
            <w:pPr>
              <w:jc w:val="center"/>
              <w:rPr>
                <w:sz w:val="18"/>
                <w:szCs w:val="18"/>
                <w:lang w:val="kk-KZ"/>
              </w:rPr>
            </w:pPr>
            <w:r w:rsidRPr="0067605D">
              <w:rPr>
                <w:sz w:val="18"/>
                <w:szCs w:val="18"/>
                <w:lang w:val="kk-KZ"/>
              </w:rPr>
              <w:t>0</w:t>
            </w:r>
          </w:p>
        </w:tc>
        <w:tc>
          <w:tcPr>
            <w:tcW w:w="1276" w:type="dxa"/>
            <w:vAlign w:val="center"/>
          </w:tcPr>
          <w:p w:rsidR="00D85B7C" w:rsidRPr="000370A2" w:rsidRDefault="00D85B7C" w:rsidP="00D85B7C">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85B7C" w:rsidRPr="005A6456" w:rsidRDefault="00D85B7C" w:rsidP="00D85B7C">
            <w:pPr>
              <w:jc w:val="center"/>
              <w:rPr>
                <w:sz w:val="18"/>
                <w:szCs w:val="18"/>
                <w:lang w:val="kk-KZ"/>
              </w:rPr>
            </w:pPr>
            <w:r>
              <w:rPr>
                <w:sz w:val="18"/>
                <w:szCs w:val="18"/>
                <w:lang w:val="kk-KZ"/>
              </w:rPr>
              <w:t>92 700</w:t>
            </w:r>
          </w:p>
        </w:tc>
        <w:tc>
          <w:tcPr>
            <w:tcW w:w="1276" w:type="dxa"/>
            <w:vAlign w:val="center"/>
          </w:tcPr>
          <w:p w:rsidR="00D85B7C" w:rsidRDefault="00D85B7C" w:rsidP="00D85B7C">
            <w:pPr>
              <w:jc w:val="center"/>
              <w:rPr>
                <w:sz w:val="16"/>
                <w:szCs w:val="16"/>
                <w:lang w:val="kk-KZ"/>
              </w:rPr>
            </w:pPr>
            <w:r>
              <w:rPr>
                <w:sz w:val="16"/>
                <w:szCs w:val="16"/>
                <w:lang w:val="kk-KZ"/>
              </w:rPr>
              <w:t>278 100</w:t>
            </w:r>
          </w:p>
        </w:tc>
      </w:tr>
      <w:tr w:rsidR="00D85B7C" w:rsidRPr="00DF1CC2" w:rsidTr="00964BCE">
        <w:trPr>
          <w:trHeight w:val="1258"/>
        </w:trPr>
        <w:tc>
          <w:tcPr>
            <w:tcW w:w="567" w:type="dxa"/>
            <w:shd w:val="clear" w:color="auto" w:fill="auto"/>
            <w:vAlign w:val="center"/>
          </w:tcPr>
          <w:p w:rsidR="00D85B7C" w:rsidRDefault="00D85B7C" w:rsidP="00D85B7C">
            <w:pPr>
              <w:jc w:val="center"/>
              <w:rPr>
                <w:sz w:val="16"/>
                <w:szCs w:val="16"/>
                <w:lang w:val="kk-KZ"/>
              </w:rPr>
            </w:pPr>
            <w:r>
              <w:rPr>
                <w:sz w:val="16"/>
                <w:szCs w:val="16"/>
                <w:lang w:val="kk-KZ"/>
              </w:rPr>
              <w:t>7</w:t>
            </w:r>
          </w:p>
        </w:tc>
        <w:tc>
          <w:tcPr>
            <w:tcW w:w="993" w:type="dxa"/>
            <w:vAlign w:val="center"/>
          </w:tcPr>
          <w:p w:rsidR="00D85B7C" w:rsidRDefault="00A84C6B" w:rsidP="00D85B7C">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D85B7C" w:rsidRPr="00DF1CC2" w:rsidRDefault="00D85B7C" w:rsidP="00D85B7C">
            <w:pPr>
              <w:jc w:val="center"/>
              <w:rPr>
                <w:sz w:val="18"/>
                <w:szCs w:val="18"/>
                <w:lang w:val="kk-KZ"/>
              </w:rPr>
            </w:pPr>
            <w:r>
              <w:rPr>
                <w:sz w:val="18"/>
                <w:szCs w:val="18"/>
                <w:lang w:val="kk-KZ"/>
              </w:rPr>
              <w:t>Контрольная кровь гематология МЕК – 3</w:t>
            </w:r>
            <w:r>
              <w:rPr>
                <w:sz w:val="18"/>
                <w:szCs w:val="18"/>
                <w:lang w:val="en-US"/>
              </w:rPr>
              <w:t>DH</w:t>
            </w:r>
            <w:r>
              <w:rPr>
                <w:sz w:val="18"/>
                <w:szCs w:val="18"/>
                <w:lang w:val="kk-KZ"/>
              </w:rPr>
              <w:t xml:space="preserve"> (высокий)</w:t>
            </w:r>
          </w:p>
        </w:tc>
        <w:tc>
          <w:tcPr>
            <w:tcW w:w="4253" w:type="dxa"/>
            <w:vAlign w:val="center"/>
          </w:tcPr>
          <w:p w:rsidR="00D85B7C" w:rsidRDefault="00D85B7C" w:rsidP="00D85B7C">
            <w:pPr>
              <w:pStyle w:val="aa"/>
              <w:rPr>
                <w:sz w:val="18"/>
                <w:szCs w:val="18"/>
                <w:lang w:val="kk-KZ"/>
              </w:rPr>
            </w:pPr>
            <w:r>
              <w:rPr>
                <w:sz w:val="18"/>
                <w:szCs w:val="18"/>
                <w:lang w:val="kk-KZ"/>
              </w:rPr>
              <w:t>Контрольная кровь гематология МЕК – 3</w:t>
            </w:r>
            <w:r>
              <w:rPr>
                <w:sz w:val="18"/>
                <w:szCs w:val="18"/>
                <w:lang w:val="en-US"/>
              </w:rPr>
              <w:t>DL</w:t>
            </w:r>
            <w:r>
              <w:rPr>
                <w:sz w:val="18"/>
                <w:szCs w:val="18"/>
                <w:lang w:val="kk-KZ"/>
              </w:rPr>
              <w:t xml:space="preserve"> (низкий) – суспензия с взвешенными форменными элементами, для контроля качества анализа крови в гематологических анализаторах 3 субпопуляции.</w:t>
            </w:r>
          </w:p>
        </w:tc>
        <w:tc>
          <w:tcPr>
            <w:tcW w:w="708" w:type="dxa"/>
            <w:shd w:val="clear" w:color="auto" w:fill="auto"/>
            <w:vAlign w:val="center"/>
          </w:tcPr>
          <w:p w:rsidR="00D85B7C" w:rsidRPr="005A6456" w:rsidRDefault="00A271C9" w:rsidP="00D85B7C">
            <w:pPr>
              <w:jc w:val="center"/>
              <w:rPr>
                <w:sz w:val="18"/>
                <w:szCs w:val="18"/>
                <w:lang w:val="kk-KZ"/>
              </w:rPr>
            </w:pPr>
            <w:r>
              <w:rPr>
                <w:sz w:val="18"/>
                <w:szCs w:val="18"/>
                <w:lang w:val="kk-KZ"/>
              </w:rPr>
              <w:t xml:space="preserve">Бума </w:t>
            </w:r>
            <w:r>
              <w:rPr>
                <w:sz w:val="18"/>
                <w:szCs w:val="18"/>
              </w:rPr>
              <w:t>(упаковка)</w:t>
            </w:r>
          </w:p>
        </w:tc>
        <w:tc>
          <w:tcPr>
            <w:tcW w:w="709" w:type="dxa"/>
            <w:shd w:val="clear" w:color="auto" w:fill="auto"/>
            <w:vAlign w:val="center"/>
          </w:tcPr>
          <w:p w:rsidR="00D85B7C" w:rsidRPr="007C74A1" w:rsidRDefault="00D85B7C" w:rsidP="00D85B7C">
            <w:pPr>
              <w:jc w:val="center"/>
              <w:rPr>
                <w:sz w:val="18"/>
                <w:szCs w:val="18"/>
                <w:lang w:val="kk-KZ"/>
              </w:rPr>
            </w:pPr>
            <w:r>
              <w:rPr>
                <w:sz w:val="18"/>
                <w:szCs w:val="18"/>
                <w:lang w:val="kk-KZ"/>
              </w:rPr>
              <w:t>3</w:t>
            </w:r>
          </w:p>
        </w:tc>
        <w:tc>
          <w:tcPr>
            <w:tcW w:w="851" w:type="dxa"/>
            <w:shd w:val="clear" w:color="auto" w:fill="auto"/>
            <w:vAlign w:val="center"/>
          </w:tcPr>
          <w:p w:rsidR="00D85B7C" w:rsidRPr="0067605D" w:rsidRDefault="00D85B7C" w:rsidP="00D85B7C">
            <w:pPr>
              <w:jc w:val="center"/>
              <w:rPr>
                <w:sz w:val="18"/>
                <w:szCs w:val="18"/>
                <w:lang w:val="kk-KZ"/>
              </w:rPr>
            </w:pPr>
          </w:p>
          <w:p w:rsidR="00D85B7C" w:rsidRPr="0067605D" w:rsidRDefault="00D85B7C" w:rsidP="00D85B7C">
            <w:pPr>
              <w:jc w:val="center"/>
              <w:rPr>
                <w:sz w:val="18"/>
                <w:szCs w:val="18"/>
                <w:lang w:val="kk-KZ"/>
              </w:rPr>
            </w:pPr>
            <w:r w:rsidRPr="0067605D">
              <w:rPr>
                <w:sz w:val="18"/>
                <w:szCs w:val="18"/>
                <w:lang w:val="kk-KZ"/>
              </w:rPr>
              <w:t>DDP</w:t>
            </w:r>
          </w:p>
        </w:tc>
        <w:tc>
          <w:tcPr>
            <w:tcW w:w="1417" w:type="dxa"/>
            <w:shd w:val="clear" w:color="auto" w:fill="auto"/>
            <w:vAlign w:val="center"/>
          </w:tcPr>
          <w:p w:rsidR="00D85B7C" w:rsidRPr="00225D01" w:rsidRDefault="00964BCE" w:rsidP="00D85B7C">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85B7C" w:rsidRPr="00E503B3" w:rsidRDefault="00D85B7C" w:rsidP="00D85B7C">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85B7C" w:rsidRPr="0067605D" w:rsidRDefault="00D85B7C" w:rsidP="00D85B7C">
            <w:pPr>
              <w:jc w:val="center"/>
              <w:rPr>
                <w:sz w:val="18"/>
                <w:szCs w:val="18"/>
                <w:lang w:val="kk-KZ"/>
              </w:rPr>
            </w:pPr>
            <w:r w:rsidRPr="0067605D">
              <w:rPr>
                <w:sz w:val="18"/>
                <w:szCs w:val="18"/>
                <w:lang w:val="kk-KZ"/>
              </w:rPr>
              <w:t>0</w:t>
            </w:r>
          </w:p>
        </w:tc>
        <w:tc>
          <w:tcPr>
            <w:tcW w:w="1276" w:type="dxa"/>
            <w:vAlign w:val="center"/>
          </w:tcPr>
          <w:p w:rsidR="00D85B7C" w:rsidRPr="000370A2" w:rsidRDefault="00D85B7C" w:rsidP="00D85B7C">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85B7C" w:rsidRPr="005A6456" w:rsidRDefault="00D85B7C" w:rsidP="00D85B7C">
            <w:pPr>
              <w:jc w:val="center"/>
              <w:rPr>
                <w:sz w:val="18"/>
                <w:szCs w:val="18"/>
                <w:lang w:val="kk-KZ"/>
              </w:rPr>
            </w:pPr>
            <w:r>
              <w:rPr>
                <w:sz w:val="18"/>
                <w:szCs w:val="18"/>
                <w:lang w:val="kk-KZ"/>
              </w:rPr>
              <w:t>92 700</w:t>
            </w:r>
          </w:p>
        </w:tc>
        <w:tc>
          <w:tcPr>
            <w:tcW w:w="1276" w:type="dxa"/>
            <w:vAlign w:val="center"/>
          </w:tcPr>
          <w:p w:rsidR="00D85B7C" w:rsidRDefault="00D85B7C" w:rsidP="00D85B7C">
            <w:pPr>
              <w:jc w:val="center"/>
              <w:rPr>
                <w:sz w:val="16"/>
                <w:szCs w:val="16"/>
                <w:lang w:val="kk-KZ"/>
              </w:rPr>
            </w:pPr>
            <w:r>
              <w:rPr>
                <w:sz w:val="16"/>
                <w:szCs w:val="16"/>
                <w:lang w:val="kk-KZ"/>
              </w:rPr>
              <w:t>278 100</w:t>
            </w:r>
          </w:p>
        </w:tc>
      </w:tr>
      <w:tr w:rsidR="00D85B7C" w:rsidRPr="00DF1CC2" w:rsidTr="00964BCE">
        <w:trPr>
          <w:trHeight w:val="1258"/>
        </w:trPr>
        <w:tc>
          <w:tcPr>
            <w:tcW w:w="567" w:type="dxa"/>
            <w:shd w:val="clear" w:color="auto" w:fill="auto"/>
            <w:vAlign w:val="center"/>
          </w:tcPr>
          <w:p w:rsidR="00D85B7C" w:rsidRDefault="00D85B7C" w:rsidP="00D85B7C">
            <w:pPr>
              <w:jc w:val="center"/>
              <w:rPr>
                <w:sz w:val="16"/>
                <w:szCs w:val="16"/>
                <w:lang w:val="kk-KZ"/>
              </w:rPr>
            </w:pPr>
            <w:r>
              <w:rPr>
                <w:sz w:val="16"/>
                <w:szCs w:val="16"/>
                <w:lang w:val="kk-KZ"/>
              </w:rPr>
              <w:t>8</w:t>
            </w:r>
          </w:p>
        </w:tc>
        <w:tc>
          <w:tcPr>
            <w:tcW w:w="993" w:type="dxa"/>
            <w:vAlign w:val="center"/>
          </w:tcPr>
          <w:p w:rsidR="00D85B7C" w:rsidRDefault="00A84C6B" w:rsidP="00D85B7C">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992" w:type="dxa"/>
            <w:shd w:val="clear" w:color="auto" w:fill="auto"/>
            <w:vAlign w:val="center"/>
          </w:tcPr>
          <w:p w:rsidR="00D85B7C" w:rsidRDefault="00D85B7C" w:rsidP="00D85B7C">
            <w:pPr>
              <w:jc w:val="center"/>
              <w:rPr>
                <w:sz w:val="18"/>
                <w:szCs w:val="18"/>
                <w:lang w:val="kk-KZ"/>
              </w:rPr>
            </w:pPr>
            <w:r>
              <w:rPr>
                <w:sz w:val="18"/>
                <w:szCs w:val="18"/>
                <w:lang w:val="kk-KZ"/>
              </w:rPr>
              <w:t>Трубка для насоса</w:t>
            </w:r>
          </w:p>
        </w:tc>
        <w:tc>
          <w:tcPr>
            <w:tcW w:w="4253" w:type="dxa"/>
            <w:vAlign w:val="center"/>
          </w:tcPr>
          <w:p w:rsidR="00D85B7C" w:rsidRDefault="00D85B7C" w:rsidP="00D85B7C">
            <w:pPr>
              <w:pStyle w:val="aa"/>
              <w:rPr>
                <w:sz w:val="18"/>
                <w:szCs w:val="18"/>
                <w:lang w:val="kk-KZ"/>
              </w:rPr>
            </w:pPr>
            <w:r>
              <w:rPr>
                <w:sz w:val="18"/>
                <w:szCs w:val="18"/>
                <w:lang w:val="kk-KZ"/>
              </w:rPr>
              <w:t>Трубка для насоса – трубочка перистальтического насоса представляет из себя полую трубочку, изготовленную из тифлона длиной 12 см с фиксирующим кольцами на концах. Трубочка предназначена для перекачивания растворов из канистр в анализатор, а также утилизации биоотходов из анализатора в контейнер слива.</w:t>
            </w:r>
          </w:p>
        </w:tc>
        <w:tc>
          <w:tcPr>
            <w:tcW w:w="708" w:type="dxa"/>
            <w:shd w:val="clear" w:color="auto" w:fill="auto"/>
            <w:vAlign w:val="center"/>
          </w:tcPr>
          <w:p w:rsidR="00D85B7C" w:rsidRPr="005A6456" w:rsidRDefault="00A271C9" w:rsidP="00D85B7C">
            <w:pPr>
              <w:jc w:val="center"/>
              <w:rPr>
                <w:sz w:val="18"/>
                <w:szCs w:val="18"/>
                <w:lang w:val="kk-KZ"/>
              </w:rPr>
            </w:pPr>
            <w:r>
              <w:rPr>
                <w:sz w:val="18"/>
                <w:szCs w:val="18"/>
                <w:lang w:val="kk-KZ"/>
              </w:rPr>
              <w:t xml:space="preserve">Бума </w:t>
            </w:r>
            <w:r>
              <w:rPr>
                <w:sz w:val="18"/>
                <w:szCs w:val="18"/>
              </w:rPr>
              <w:t>(упаковка)</w:t>
            </w:r>
          </w:p>
        </w:tc>
        <w:tc>
          <w:tcPr>
            <w:tcW w:w="709" w:type="dxa"/>
            <w:shd w:val="clear" w:color="auto" w:fill="auto"/>
            <w:vAlign w:val="center"/>
          </w:tcPr>
          <w:p w:rsidR="00D85B7C" w:rsidRPr="007C74A1" w:rsidRDefault="00D85B7C" w:rsidP="00D85B7C">
            <w:pPr>
              <w:jc w:val="center"/>
              <w:rPr>
                <w:sz w:val="18"/>
                <w:szCs w:val="18"/>
                <w:lang w:val="kk-KZ"/>
              </w:rPr>
            </w:pPr>
            <w:r>
              <w:rPr>
                <w:sz w:val="18"/>
                <w:szCs w:val="18"/>
                <w:lang w:val="kk-KZ"/>
              </w:rPr>
              <w:t>4</w:t>
            </w:r>
          </w:p>
        </w:tc>
        <w:tc>
          <w:tcPr>
            <w:tcW w:w="851" w:type="dxa"/>
            <w:shd w:val="clear" w:color="auto" w:fill="auto"/>
            <w:vAlign w:val="center"/>
          </w:tcPr>
          <w:p w:rsidR="00D85B7C" w:rsidRPr="0067605D" w:rsidRDefault="00D85B7C" w:rsidP="00D85B7C">
            <w:pPr>
              <w:jc w:val="center"/>
              <w:rPr>
                <w:sz w:val="18"/>
                <w:szCs w:val="18"/>
                <w:lang w:val="kk-KZ"/>
              </w:rPr>
            </w:pPr>
          </w:p>
          <w:p w:rsidR="00D85B7C" w:rsidRPr="0067605D" w:rsidRDefault="00D85B7C" w:rsidP="00D85B7C">
            <w:pPr>
              <w:jc w:val="center"/>
              <w:rPr>
                <w:sz w:val="18"/>
                <w:szCs w:val="18"/>
                <w:lang w:val="kk-KZ"/>
              </w:rPr>
            </w:pPr>
            <w:r w:rsidRPr="0067605D">
              <w:rPr>
                <w:sz w:val="18"/>
                <w:szCs w:val="18"/>
                <w:lang w:val="kk-KZ"/>
              </w:rPr>
              <w:t>DDP</w:t>
            </w:r>
          </w:p>
        </w:tc>
        <w:tc>
          <w:tcPr>
            <w:tcW w:w="1417" w:type="dxa"/>
            <w:shd w:val="clear" w:color="auto" w:fill="auto"/>
            <w:vAlign w:val="center"/>
          </w:tcPr>
          <w:p w:rsidR="00D85B7C" w:rsidRPr="00225D01" w:rsidRDefault="00964BCE" w:rsidP="00D85B7C">
            <w:pPr>
              <w:jc w:val="center"/>
              <w:rPr>
                <w:sz w:val="18"/>
                <w:szCs w:val="18"/>
                <w:lang w:val="kk-KZ"/>
              </w:rPr>
            </w:pPr>
            <w:r>
              <w:rPr>
                <w:sz w:val="18"/>
                <w:szCs w:val="18"/>
                <w:lang w:val="kk-KZ"/>
              </w:rPr>
              <w:t>Тапсырыс беруші өтінім берген күннен бастап 5 күнтүзбелік күн ішінде</w:t>
            </w:r>
          </w:p>
        </w:tc>
        <w:tc>
          <w:tcPr>
            <w:tcW w:w="1134" w:type="dxa"/>
            <w:vAlign w:val="center"/>
          </w:tcPr>
          <w:p w:rsidR="00D85B7C" w:rsidRPr="00E503B3" w:rsidRDefault="00D85B7C" w:rsidP="00D85B7C">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85B7C" w:rsidRPr="0067605D" w:rsidRDefault="00D85B7C" w:rsidP="00D85B7C">
            <w:pPr>
              <w:jc w:val="center"/>
              <w:rPr>
                <w:sz w:val="18"/>
                <w:szCs w:val="18"/>
                <w:lang w:val="kk-KZ"/>
              </w:rPr>
            </w:pPr>
            <w:r w:rsidRPr="0067605D">
              <w:rPr>
                <w:sz w:val="18"/>
                <w:szCs w:val="18"/>
                <w:lang w:val="kk-KZ"/>
              </w:rPr>
              <w:t>0</w:t>
            </w:r>
          </w:p>
        </w:tc>
        <w:tc>
          <w:tcPr>
            <w:tcW w:w="1276" w:type="dxa"/>
            <w:vAlign w:val="center"/>
          </w:tcPr>
          <w:p w:rsidR="00D85B7C" w:rsidRPr="000370A2" w:rsidRDefault="00D85B7C" w:rsidP="00D85B7C">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D85B7C" w:rsidRDefault="00D85B7C" w:rsidP="00D85B7C">
            <w:pPr>
              <w:jc w:val="center"/>
              <w:rPr>
                <w:sz w:val="18"/>
                <w:szCs w:val="18"/>
                <w:lang w:val="kk-KZ"/>
              </w:rPr>
            </w:pPr>
            <w:r>
              <w:rPr>
                <w:sz w:val="18"/>
                <w:szCs w:val="18"/>
                <w:lang w:val="kk-KZ"/>
              </w:rPr>
              <w:t>63 200</w:t>
            </w:r>
          </w:p>
        </w:tc>
        <w:tc>
          <w:tcPr>
            <w:tcW w:w="1276" w:type="dxa"/>
            <w:vAlign w:val="center"/>
          </w:tcPr>
          <w:p w:rsidR="00D85B7C" w:rsidRDefault="00D85B7C" w:rsidP="00D85B7C">
            <w:pPr>
              <w:jc w:val="center"/>
              <w:rPr>
                <w:sz w:val="16"/>
                <w:szCs w:val="16"/>
                <w:lang w:val="kk-KZ"/>
              </w:rPr>
            </w:pPr>
            <w:r>
              <w:rPr>
                <w:sz w:val="16"/>
                <w:szCs w:val="16"/>
                <w:lang w:val="kk-KZ"/>
              </w:rPr>
              <w:t>252 800</w:t>
            </w:r>
          </w:p>
        </w:tc>
      </w:tr>
      <w:tr w:rsidR="00DD4294" w:rsidRPr="00AA054C" w:rsidTr="00912296">
        <w:trPr>
          <w:trHeight w:val="135"/>
        </w:trPr>
        <w:tc>
          <w:tcPr>
            <w:tcW w:w="12333"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276"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276" w:type="dxa"/>
          </w:tcPr>
          <w:p w:rsidR="00DD4294" w:rsidRPr="00D85B7C" w:rsidRDefault="00D85B7C" w:rsidP="00F21AAF">
            <w:pPr>
              <w:ind w:left="53" w:hanging="53"/>
              <w:jc w:val="center"/>
              <w:rPr>
                <w:b/>
                <w:sz w:val="16"/>
                <w:szCs w:val="16"/>
                <w:lang w:val="kk-KZ"/>
              </w:rPr>
            </w:pPr>
            <w:r>
              <w:rPr>
                <w:b/>
                <w:sz w:val="16"/>
                <w:szCs w:val="16"/>
                <w:lang w:val="kk-KZ"/>
              </w:rPr>
              <w:t>6 784 300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EF3B46">
        <w:rPr>
          <w:color w:val="auto"/>
          <w:sz w:val="18"/>
          <w:szCs w:val="18"/>
          <w:lang w:val="kk-KZ"/>
        </w:rPr>
        <w:t>.00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D85B7C">
        <w:rPr>
          <w:color w:val="auto"/>
          <w:sz w:val="18"/>
          <w:szCs w:val="18"/>
          <w:lang w:val="kk-KZ"/>
        </w:rPr>
        <w:t>17</w:t>
      </w:r>
      <w:r w:rsidR="008D5CC8">
        <w:rPr>
          <w:color w:val="auto"/>
          <w:sz w:val="18"/>
          <w:szCs w:val="18"/>
          <w:lang w:val="kk-KZ"/>
        </w:rPr>
        <w:t xml:space="preserve"> </w:t>
      </w:r>
      <w:r w:rsidR="00D85B7C">
        <w:rPr>
          <w:color w:val="auto"/>
          <w:sz w:val="18"/>
          <w:szCs w:val="18"/>
          <w:lang w:val="kk-KZ"/>
        </w:rPr>
        <w:t>қаңтар</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EF3B46">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D85B7C">
        <w:rPr>
          <w:color w:val="auto"/>
          <w:sz w:val="18"/>
          <w:szCs w:val="18"/>
          <w:lang w:val="kk-KZ"/>
        </w:rPr>
        <w:t>17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263E2"/>
    <w:rsid w:val="000370A2"/>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B6C4C"/>
    <w:rsid w:val="004C2ACB"/>
    <w:rsid w:val="004C36FB"/>
    <w:rsid w:val="004D2B7A"/>
    <w:rsid w:val="004D4D34"/>
    <w:rsid w:val="004E0C23"/>
    <w:rsid w:val="004E21DA"/>
    <w:rsid w:val="004F1B22"/>
    <w:rsid w:val="004F66EB"/>
    <w:rsid w:val="00522DD1"/>
    <w:rsid w:val="00523EDE"/>
    <w:rsid w:val="005311E5"/>
    <w:rsid w:val="00535AE4"/>
    <w:rsid w:val="00553482"/>
    <w:rsid w:val="0055455B"/>
    <w:rsid w:val="00565A68"/>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2C59"/>
    <w:rsid w:val="0067604F"/>
    <w:rsid w:val="0067605D"/>
    <w:rsid w:val="0067699A"/>
    <w:rsid w:val="0069771A"/>
    <w:rsid w:val="006A3097"/>
    <w:rsid w:val="006A31E4"/>
    <w:rsid w:val="006A3C9F"/>
    <w:rsid w:val="006B345C"/>
    <w:rsid w:val="006B5A4B"/>
    <w:rsid w:val="006B6681"/>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C74A1"/>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8D5CC8"/>
    <w:rsid w:val="00902227"/>
    <w:rsid w:val="00907035"/>
    <w:rsid w:val="009075A9"/>
    <w:rsid w:val="00911C57"/>
    <w:rsid w:val="00912296"/>
    <w:rsid w:val="00913D83"/>
    <w:rsid w:val="00916A25"/>
    <w:rsid w:val="0093268C"/>
    <w:rsid w:val="00940A25"/>
    <w:rsid w:val="00943A0A"/>
    <w:rsid w:val="00950ADE"/>
    <w:rsid w:val="00955B70"/>
    <w:rsid w:val="00964BCE"/>
    <w:rsid w:val="009670B5"/>
    <w:rsid w:val="00972387"/>
    <w:rsid w:val="00981314"/>
    <w:rsid w:val="00983378"/>
    <w:rsid w:val="00991145"/>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1C9"/>
    <w:rsid w:val="00A2798F"/>
    <w:rsid w:val="00A35213"/>
    <w:rsid w:val="00A36FE7"/>
    <w:rsid w:val="00A44959"/>
    <w:rsid w:val="00A44FFD"/>
    <w:rsid w:val="00A5100A"/>
    <w:rsid w:val="00A605C6"/>
    <w:rsid w:val="00A827BD"/>
    <w:rsid w:val="00A84C6B"/>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41AD"/>
    <w:rsid w:val="00BD7267"/>
    <w:rsid w:val="00BE02E5"/>
    <w:rsid w:val="00BE0516"/>
    <w:rsid w:val="00BE6445"/>
    <w:rsid w:val="00C02FDC"/>
    <w:rsid w:val="00C05F48"/>
    <w:rsid w:val="00C21050"/>
    <w:rsid w:val="00C23478"/>
    <w:rsid w:val="00C260A5"/>
    <w:rsid w:val="00C3225C"/>
    <w:rsid w:val="00C331A6"/>
    <w:rsid w:val="00C52CE6"/>
    <w:rsid w:val="00C54F78"/>
    <w:rsid w:val="00C55B4A"/>
    <w:rsid w:val="00C57597"/>
    <w:rsid w:val="00C6184C"/>
    <w:rsid w:val="00C76E56"/>
    <w:rsid w:val="00C93BAA"/>
    <w:rsid w:val="00CB11A5"/>
    <w:rsid w:val="00CB40FE"/>
    <w:rsid w:val="00CB7F40"/>
    <w:rsid w:val="00CC23BB"/>
    <w:rsid w:val="00CC4896"/>
    <w:rsid w:val="00CC568F"/>
    <w:rsid w:val="00CC66F7"/>
    <w:rsid w:val="00CD095C"/>
    <w:rsid w:val="00CD431D"/>
    <w:rsid w:val="00CF184B"/>
    <w:rsid w:val="00CF4C18"/>
    <w:rsid w:val="00D01347"/>
    <w:rsid w:val="00D0187F"/>
    <w:rsid w:val="00D04359"/>
    <w:rsid w:val="00D073A8"/>
    <w:rsid w:val="00D155DE"/>
    <w:rsid w:val="00D17BD9"/>
    <w:rsid w:val="00D21514"/>
    <w:rsid w:val="00D25698"/>
    <w:rsid w:val="00D26EEB"/>
    <w:rsid w:val="00D41F31"/>
    <w:rsid w:val="00D5160D"/>
    <w:rsid w:val="00D53CFA"/>
    <w:rsid w:val="00D61E6E"/>
    <w:rsid w:val="00D67CE1"/>
    <w:rsid w:val="00D77BEB"/>
    <w:rsid w:val="00D837ED"/>
    <w:rsid w:val="00D85B7C"/>
    <w:rsid w:val="00DA48D8"/>
    <w:rsid w:val="00DA640B"/>
    <w:rsid w:val="00DC225F"/>
    <w:rsid w:val="00DC6F8A"/>
    <w:rsid w:val="00DD4294"/>
    <w:rsid w:val="00DD734D"/>
    <w:rsid w:val="00DD7B15"/>
    <w:rsid w:val="00DF1CC2"/>
    <w:rsid w:val="00DF5352"/>
    <w:rsid w:val="00E110E7"/>
    <w:rsid w:val="00E1668B"/>
    <w:rsid w:val="00E21421"/>
    <w:rsid w:val="00E2206F"/>
    <w:rsid w:val="00E22CE3"/>
    <w:rsid w:val="00E33347"/>
    <w:rsid w:val="00E34814"/>
    <w:rsid w:val="00E41D0C"/>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4B69"/>
    <w:rsid w:val="00F21AAF"/>
    <w:rsid w:val="00F234BD"/>
    <w:rsid w:val="00F258FA"/>
    <w:rsid w:val="00F30677"/>
    <w:rsid w:val="00F30BFB"/>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2344-5EC9-4468-B238-D4A6F6F0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23</cp:revision>
  <cp:lastPrinted>2023-01-10T04:04:00Z</cp:lastPrinted>
  <dcterms:created xsi:type="dcterms:W3CDTF">2022-11-18T05:14:00Z</dcterms:created>
  <dcterms:modified xsi:type="dcterms:W3CDTF">2023-01-10T10:56:00Z</dcterms:modified>
</cp:coreProperties>
</file>