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EB" w:rsidRDefault="001C2FEB" w:rsidP="00590A06">
      <w:pPr>
        <w:jc w:val="center"/>
        <w:rPr>
          <w:b/>
          <w:bCs/>
          <w:sz w:val="16"/>
          <w:szCs w:val="16"/>
        </w:rPr>
      </w:pPr>
      <w:r w:rsidRPr="00DF5352">
        <w:rPr>
          <w:b/>
          <w:bCs/>
          <w:sz w:val="16"/>
          <w:szCs w:val="16"/>
        </w:rPr>
        <w:t>Объявлен</w:t>
      </w:r>
      <w:r>
        <w:rPr>
          <w:b/>
          <w:bCs/>
          <w:sz w:val="16"/>
          <w:szCs w:val="16"/>
        </w:rPr>
        <w:t xml:space="preserve">ие </w:t>
      </w:r>
      <w:r w:rsidRPr="0081366F">
        <w:rPr>
          <w:b/>
          <w:bCs/>
          <w:sz w:val="16"/>
          <w:szCs w:val="16"/>
        </w:rPr>
        <w:t>№</w:t>
      </w:r>
      <w:r w:rsidR="00590A06">
        <w:rPr>
          <w:b/>
          <w:bCs/>
          <w:sz w:val="16"/>
          <w:szCs w:val="16"/>
        </w:rPr>
        <w:t>61</w:t>
      </w:r>
    </w:p>
    <w:p w:rsidR="00380018" w:rsidRPr="00DF5352" w:rsidRDefault="00F82DE6" w:rsidP="00590A06">
      <w:pPr>
        <w:jc w:val="center"/>
        <w:rPr>
          <w:b/>
          <w:bCs/>
          <w:sz w:val="16"/>
          <w:szCs w:val="16"/>
        </w:rPr>
      </w:pPr>
      <w:r w:rsidRPr="00DF5352">
        <w:rPr>
          <w:b/>
          <w:bCs/>
          <w:sz w:val="16"/>
          <w:szCs w:val="16"/>
        </w:rPr>
        <w:t>Объявлен</w:t>
      </w:r>
      <w:r w:rsidR="00EA193B">
        <w:rPr>
          <w:b/>
          <w:bCs/>
          <w:sz w:val="16"/>
          <w:szCs w:val="16"/>
        </w:rPr>
        <w:t>ие о проведении закупа товаров</w:t>
      </w:r>
      <w:r w:rsidR="00380018" w:rsidRPr="00DF5352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DF5352" w:rsidRDefault="00F82DE6" w:rsidP="00590A06">
      <w:pPr>
        <w:shd w:val="clear" w:color="auto" w:fill="FFFFFF"/>
        <w:jc w:val="center"/>
        <w:rPr>
          <w:b/>
          <w:sz w:val="16"/>
          <w:szCs w:val="16"/>
        </w:rPr>
      </w:pPr>
      <w:r w:rsidRPr="00DF5352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DF5352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DF5352" w:rsidRDefault="00F82DE6" w:rsidP="00590A06">
      <w:pPr>
        <w:jc w:val="center"/>
        <w:rPr>
          <w:b/>
          <w:sz w:val="16"/>
          <w:szCs w:val="16"/>
        </w:rPr>
      </w:pPr>
      <w:r w:rsidRPr="00DF5352">
        <w:rPr>
          <w:b/>
          <w:sz w:val="16"/>
          <w:szCs w:val="16"/>
        </w:rPr>
        <w:t>объявляет о проведении закупа  способом тендера следующих товаров:</w:t>
      </w:r>
    </w:p>
    <w:tbl>
      <w:tblPr>
        <w:tblW w:w="15593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1418"/>
        <w:gridCol w:w="4536"/>
        <w:gridCol w:w="708"/>
        <w:gridCol w:w="851"/>
        <w:gridCol w:w="850"/>
        <w:gridCol w:w="1276"/>
        <w:gridCol w:w="992"/>
        <w:gridCol w:w="1134"/>
        <w:gridCol w:w="851"/>
        <w:gridCol w:w="567"/>
        <w:gridCol w:w="992"/>
      </w:tblGrid>
      <w:tr w:rsidR="001B17CB" w:rsidRPr="003C4686" w:rsidTr="00A65D03">
        <w:trPr>
          <w:trHeight w:val="894"/>
        </w:trPr>
        <w:tc>
          <w:tcPr>
            <w:tcW w:w="635" w:type="dxa"/>
            <w:shd w:val="clear" w:color="auto" w:fill="auto"/>
            <w:vAlign w:val="center"/>
          </w:tcPr>
          <w:p w:rsidR="005F7E19" w:rsidRPr="009D3F1E" w:rsidRDefault="005F7E1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5F7E19" w:rsidRPr="009D3F1E" w:rsidRDefault="005F7E1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D3F1E">
              <w:rPr>
                <w:b/>
                <w:bCs/>
                <w:sz w:val="16"/>
                <w:szCs w:val="16"/>
              </w:rPr>
              <w:t>Наименова-ние</w:t>
            </w:r>
            <w:proofErr w:type="spellEnd"/>
            <w:proofErr w:type="gramEnd"/>
            <w:r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7E19" w:rsidRPr="009D3F1E" w:rsidRDefault="005F7E1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536" w:type="dxa"/>
          </w:tcPr>
          <w:p w:rsidR="005F7E19" w:rsidRDefault="005F7E19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7E19" w:rsidRDefault="005F7E19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7E19" w:rsidRDefault="005F7E19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7E19" w:rsidRDefault="005F7E19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7E19" w:rsidRPr="005B28A5" w:rsidRDefault="005F7E1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E19" w:rsidRPr="009D3F1E" w:rsidRDefault="005F7E1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7E19" w:rsidRPr="009D3F1E" w:rsidRDefault="005F7E1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5F7E19" w:rsidRPr="009D3F1E" w:rsidRDefault="005F7E19" w:rsidP="00784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E19" w:rsidRDefault="005F7E19" w:rsidP="004F3E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proofErr w:type="spellStart"/>
            <w:r w:rsidRPr="009D3F1E">
              <w:rPr>
                <w:b/>
                <w:sz w:val="16"/>
                <w:szCs w:val="16"/>
              </w:rPr>
              <w:t>длягосударственных</w:t>
            </w:r>
            <w:proofErr w:type="spellEnd"/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  <w:p w:rsidR="005F7E19" w:rsidRPr="009D3F1E" w:rsidRDefault="005F7E19" w:rsidP="00012D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F7E19" w:rsidRPr="009D3F1E" w:rsidRDefault="005F7E1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134" w:type="dxa"/>
            <w:vAlign w:val="center"/>
          </w:tcPr>
          <w:p w:rsidR="005F7E19" w:rsidRPr="009D3F1E" w:rsidRDefault="005F7E1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5F7E19" w:rsidRPr="009D3F1E" w:rsidRDefault="005F7E19" w:rsidP="002B7C98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5F7E19" w:rsidRPr="009D3F1E" w:rsidRDefault="005F7E19" w:rsidP="007844B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E19" w:rsidRPr="009D3F1E" w:rsidRDefault="005F7E19" w:rsidP="00784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оплата</w:t>
            </w:r>
          </w:p>
        </w:tc>
      </w:tr>
      <w:tr w:rsidR="00590A06" w:rsidRPr="007844BE" w:rsidTr="00A65D03">
        <w:trPr>
          <w:trHeight w:val="70"/>
        </w:trPr>
        <w:tc>
          <w:tcPr>
            <w:tcW w:w="635" w:type="dxa"/>
            <w:shd w:val="clear" w:color="auto" w:fill="auto"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Merge w:val="restart"/>
            <w:vAlign w:val="center"/>
          </w:tcPr>
          <w:p w:rsidR="00590A06" w:rsidRPr="00AD67E4" w:rsidRDefault="00590A06" w:rsidP="00415984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ГКП БСМП </w:t>
            </w:r>
            <w:proofErr w:type="spellStart"/>
            <w:r w:rsidRPr="00AD67E4">
              <w:rPr>
                <w:sz w:val="16"/>
                <w:szCs w:val="16"/>
              </w:rPr>
              <w:t>нп</w:t>
            </w:r>
            <w:proofErr w:type="spellEnd"/>
            <w:r w:rsidRPr="00AD67E4">
              <w:rPr>
                <w:sz w:val="16"/>
                <w:szCs w:val="16"/>
              </w:rPr>
              <w:t xml:space="preserve"> ПХВ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Пуговица для </w:t>
            </w:r>
            <w:proofErr w:type="spellStart"/>
            <w:r>
              <w:rPr>
                <w:sz w:val="18"/>
                <w:szCs w:val="18"/>
              </w:rPr>
              <w:t>феморальной</w:t>
            </w:r>
            <w:proofErr w:type="spellEnd"/>
            <w:r>
              <w:rPr>
                <w:sz w:val="18"/>
                <w:szCs w:val="18"/>
              </w:rPr>
              <w:t xml:space="preserve"> фиксации с полиэфирной нитью  15 мм, 20мм, 25мм, 30мм, 35мм</w:t>
            </w:r>
          </w:p>
        </w:tc>
        <w:tc>
          <w:tcPr>
            <w:tcW w:w="4536" w:type="dxa"/>
          </w:tcPr>
          <w:p w:rsidR="00590A06" w:rsidRPr="00590A06" w:rsidRDefault="00590A06" w:rsidP="00590A06">
            <w:pPr>
              <w:jc w:val="center"/>
              <w:rPr>
                <w:sz w:val="18"/>
                <w:szCs w:val="18"/>
              </w:rPr>
            </w:pPr>
            <w:r w:rsidRPr="00590A06">
              <w:rPr>
                <w:sz w:val="18"/>
                <w:szCs w:val="18"/>
              </w:rPr>
              <w:t xml:space="preserve">Пуговица для </w:t>
            </w:r>
            <w:proofErr w:type="spellStart"/>
            <w:r w:rsidRPr="00590A06">
              <w:rPr>
                <w:sz w:val="18"/>
                <w:szCs w:val="18"/>
              </w:rPr>
              <w:t>феморальной</w:t>
            </w:r>
            <w:proofErr w:type="spellEnd"/>
            <w:r w:rsidRPr="00590A06">
              <w:rPr>
                <w:sz w:val="18"/>
                <w:szCs w:val="18"/>
              </w:rPr>
              <w:t xml:space="preserve"> фиксации с полиэфирной нитью. Петля из ПЭТ и нити из полиэстера, 5 длин пластины: 15мм, 20мм, 25мм, 30мм, 35 мм. Титановая пластина с закругленными углами для предотвращения растрескивания петли и резьбы</w:t>
            </w:r>
            <w:proofErr w:type="gramStart"/>
            <w:r w:rsidRPr="00590A06">
              <w:rPr>
                <w:sz w:val="18"/>
                <w:szCs w:val="18"/>
              </w:rPr>
              <w:t>.</w:t>
            </w:r>
            <w:proofErr w:type="gramEnd"/>
            <w:r w:rsidRPr="00590A06">
              <w:rPr>
                <w:sz w:val="18"/>
                <w:szCs w:val="18"/>
              </w:rPr>
              <w:t xml:space="preserve"> </w:t>
            </w:r>
            <w:proofErr w:type="gramStart"/>
            <w:r w:rsidRPr="00590A06">
              <w:rPr>
                <w:sz w:val="18"/>
                <w:szCs w:val="18"/>
              </w:rPr>
              <w:t>с</w:t>
            </w:r>
            <w:proofErr w:type="gramEnd"/>
            <w:r w:rsidRPr="00590A06">
              <w:rPr>
                <w:sz w:val="18"/>
                <w:szCs w:val="18"/>
              </w:rPr>
              <w:t xml:space="preserve">опротивление тяги подтверждено выше 547N. Должен быть предназначен для использования совместно с </w:t>
            </w:r>
            <w:proofErr w:type="spellStart"/>
            <w:r w:rsidRPr="00590A06">
              <w:rPr>
                <w:sz w:val="18"/>
                <w:szCs w:val="18"/>
              </w:rPr>
              <w:t>интерферентным</w:t>
            </w:r>
            <w:proofErr w:type="spellEnd"/>
            <w:r w:rsidRPr="00590A06">
              <w:rPr>
                <w:sz w:val="18"/>
                <w:szCs w:val="18"/>
              </w:rPr>
              <w:t xml:space="preserve"> винтом </w:t>
            </w:r>
            <w:proofErr w:type="spellStart"/>
            <w:r w:rsidRPr="00590A06">
              <w:rPr>
                <w:sz w:val="18"/>
                <w:szCs w:val="18"/>
              </w:rPr>
              <w:t>биоабсорбирумый</w:t>
            </w:r>
            <w:proofErr w:type="spellEnd"/>
            <w:r w:rsidRPr="00590A06">
              <w:rPr>
                <w:sz w:val="18"/>
                <w:szCs w:val="18"/>
              </w:rPr>
              <w:t xml:space="preserve"> (поставляется отдельно). Поставляется в стерильной упаковке.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70 834,0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1 770 850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</w:tr>
      <w:tr w:rsidR="00590A06" w:rsidRPr="007844BE" w:rsidTr="00A65D0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  <w:vMerge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Интерферентный</w:t>
            </w:r>
            <w:proofErr w:type="spellEnd"/>
            <w:r>
              <w:rPr>
                <w:sz w:val="18"/>
                <w:szCs w:val="18"/>
              </w:rPr>
              <w:t xml:space="preserve"> винт </w:t>
            </w:r>
            <w:proofErr w:type="spellStart"/>
            <w:r>
              <w:rPr>
                <w:sz w:val="18"/>
                <w:szCs w:val="18"/>
              </w:rPr>
              <w:t>биоабсорбирумый</w:t>
            </w:r>
            <w:proofErr w:type="spellEnd"/>
            <w:r>
              <w:rPr>
                <w:sz w:val="18"/>
                <w:szCs w:val="18"/>
              </w:rPr>
              <w:t>; 8; 9х20 мм, 25мм, 30мм</w:t>
            </w:r>
          </w:p>
        </w:tc>
        <w:tc>
          <w:tcPr>
            <w:tcW w:w="4536" w:type="dxa"/>
          </w:tcPr>
          <w:p w:rsidR="00590A06" w:rsidRPr="00590A06" w:rsidRDefault="00590A06" w:rsidP="00590A06">
            <w:pPr>
              <w:jc w:val="center"/>
              <w:rPr>
                <w:sz w:val="18"/>
                <w:szCs w:val="18"/>
              </w:rPr>
            </w:pPr>
            <w:r w:rsidRPr="00590A06">
              <w:rPr>
                <w:sz w:val="18"/>
                <w:szCs w:val="18"/>
              </w:rPr>
              <w:t xml:space="preserve">Фиксатор </w:t>
            </w:r>
            <w:proofErr w:type="spellStart"/>
            <w:r w:rsidRPr="00590A06">
              <w:rPr>
                <w:sz w:val="18"/>
                <w:szCs w:val="18"/>
              </w:rPr>
              <w:t>артроскопический</w:t>
            </w:r>
            <w:proofErr w:type="spellEnd"/>
            <w:r w:rsidRPr="00590A06">
              <w:rPr>
                <w:sz w:val="18"/>
                <w:szCs w:val="18"/>
              </w:rPr>
              <w:t xml:space="preserve"> имплантируемый винтовой. Изготовлен должен быть из композита из 70% </w:t>
            </w:r>
            <w:proofErr w:type="spellStart"/>
            <w:r w:rsidRPr="00590A06">
              <w:rPr>
                <w:sz w:val="18"/>
                <w:szCs w:val="18"/>
              </w:rPr>
              <w:t>L-лактида</w:t>
            </w:r>
            <w:proofErr w:type="spellEnd"/>
            <w:r w:rsidRPr="00590A06">
              <w:rPr>
                <w:sz w:val="18"/>
                <w:szCs w:val="18"/>
              </w:rPr>
              <w:t xml:space="preserve"> (кристаллическая фаза) и 30% </w:t>
            </w:r>
            <w:proofErr w:type="spellStart"/>
            <w:r w:rsidRPr="00590A06">
              <w:rPr>
                <w:sz w:val="18"/>
                <w:szCs w:val="18"/>
              </w:rPr>
              <w:t>D-лактида</w:t>
            </w:r>
            <w:proofErr w:type="spellEnd"/>
            <w:r w:rsidRPr="00590A06">
              <w:rPr>
                <w:sz w:val="18"/>
                <w:szCs w:val="18"/>
              </w:rPr>
              <w:t xml:space="preserve"> (аморфная фаза), обладающего </w:t>
            </w:r>
            <w:proofErr w:type="spellStart"/>
            <w:r w:rsidRPr="00590A06">
              <w:rPr>
                <w:sz w:val="18"/>
                <w:szCs w:val="18"/>
              </w:rPr>
              <w:t>костнопроводящими</w:t>
            </w:r>
            <w:proofErr w:type="spellEnd"/>
            <w:r w:rsidRPr="00590A06">
              <w:rPr>
                <w:sz w:val="18"/>
                <w:szCs w:val="18"/>
              </w:rPr>
              <w:t xml:space="preserve"> свойствами, </w:t>
            </w:r>
            <w:proofErr w:type="spellStart"/>
            <w:r w:rsidRPr="00590A06">
              <w:rPr>
                <w:sz w:val="18"/>
                <w:szCs w:val="18"/>
              </w:rPr>
              <w:t>биоабсорбируемый</w:t>
            </w:r>
            <w:proofErr w:type="spellEnd"/>
            <w:r w:rsidRPr="00590A06">
              <w:rPr>
                <w:sz w:val="18"/>
                <w:szCs w:val="18"/>
              </w:rPr>
              <w:t xml:space="preserve"> и </w:t>
            </w:r>
            <w:proofErr w:type="spellStart"/>
            <w:r w:rsidRPr="00590A06">
              <w:rPr>
                <w:sz w:val="18"/>
                <w:szCs w:val="18"/>
              </w:rPr>
              <w:t>биосовместимый</w:t>
            </w:r>
            <w:proofErr w:type="spellEnd"/>
            <w:r w:rsidRPr="00590A06">
              <w:rPr>
                <w:sz w:val="18"/>
                <w:szCs w:val="18"/>
              </w:rPr>
              <w:t xml:space="preserve">. Фиксатор должен иметь винтовую нарезку, быть </w:t>
            </w:r>
            <w:proofErr w:type="spellStart"/>
            <w:r w:rsidRPr="00590A06">
              <w:rPr>
                <w:sz w:val="18"/>
                <w:szCs w:val="18"/>
              </w:rPr>
              <w:t>канюлированным</w:t>
            </w:r>
            <w:proofErr w:type="spellEnd"/>
            <w:r w:rsidRPr="00590A06">
              <w:rPr>
                <w:sz w:val="18"/>
                <w:szCs w:val="18"/>
              </w:rPr>
              <w:t xml:space="preserve"> по всей длине. Должна быть выемка для отвертки "</w:t>
            </w:r>
            <w:proofErr w:type="spellStart"/>
            <w:r w:rsidRPr="00590A06">
              <w:rPr>
                <w:sz w:val="18"/>
                <w:szCs w:val="18"/>
              </w:rPr>
              <w:t>pentalobe</w:t>
            </w:r>
            <w:proofErr w:type="spellEnd"/>
            <w:r w:rsidRPr="00590A06">
              <w:rPr>
                <w:sz w:val="18"/>
                <w:szCs w:val="18"/>
              </w:rPr>
              <w:t xml:space="preserve">" на более чем 80% длины винта. Внутренний канал винта должен быть </w:t>
            </w:r>
            <w:proofErr w:type="gramStart"/>
            <w:r w:rsidRPr="00590A06">
              <w:rPr>
                <w:sz w:val="18"/>
                <w:szCs w:val="18"/>
              </w:rPr>
              <w:t>протяжении</w:t>
            </w:r>
            <w:proofErr w:type="gramEnd"/>
            <w:r w:rsidRPr="00590A06">
              <w:rPr>
                <w:sz w:val="18"/>
                <w:szCs w:val="18"/>
              </w:rPr>
              <w:t xml:space="preserve"> отвертки не менее 30мм (для предупреждения переломов винта во время вкручивания) Должен иметь конусообразную форму, диаметр  винта должен быть 4 мм на конце винта и 7мм, 8мм, 9мм в начале, длина винтов 20мм, 25мм, 30 мм. Должен быть предназначен для использования совместно с пуговицей для </w:t>
            </w:r>
            <w:proofErr w:type="spellStart"/>
            <w:r w:rsidRPr="00590A06">
              <w:rPr>
                <w:sz w:val="18"/>
                <w:szCs w:val="18"/>
              </w:rPr>
              <w:t>феморальной</w:t>
            </w:r>
            <w:proofErr w:type="spellEnd"/>
            <w:r w:rsidRPr="00590A06">
              <w:rPr>
                <w:sz w:val="18"/>
                <w:szCs w:val="18"/>
              </w:rPr>
              <w:t xml:space="preserve"> фиксации с полиэфирной нитью (поставляется отдельно). Поставляется в стерильной упаковке.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67 410,0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1 685 250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</w:tr>
      <w:tr w:rsidR="00590A06" w:rsidRPr="007844BE" w:rsidTr="00A65D0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3</w:t>
            </w:r>
          </w:p>
        </w:tc>
        <w:tc>
          <w:tcPr>
            <w:tcW w:w="783" w:type="dxa"/>
            <w:vMerge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Ножка бедренная</w:t>
            </w:r>
          </w:p>
        </w:tc>
        <w:tc>
          <w:tcPr>
            <w:tcW w:w="4536" w:type="dxa"/>
          </w:tcPr>
          <w:p w:rsidR="00590A06" w:rsidRPr="00590A06" w:rsidRDefault="00590A06" w:rsidP="00590A06">
            <w:pPr>
              <w:jc w:val="center"/>
              <w:rPr>
                <w:sz w:val="18"/>
                <w:szCs w:val="18"/>
              </w:rPr>
            </w:pPr>
            <w:r w:rsidRPr="00590A06">
              <w:rPr>
                <w:b/>
                <w:bCs/>
                <w:sz w:val="18"/>
                <w:szCs w:val="18"/>
              </w:rPr>
              <w:t xml:space="preserve">Ножка: </w:t>
            </w:r>
            <w:r w:rsidRPr="00590A06">
              <w:rPr>
                <w:sz w:val="18"/>
                <w:szCs w:val="18"/>
              </w:rPr>
              <w:t xml:space="preserve">Материал: Титановый сплав, </w:t>
            </w:r>
            <w:proofErr w:type="spellStart"/>
            <w:r w:rsidRPr="00590A06">
              <w:rPr>
                <w:sz w:val="18"/>
                <w:szCs w:val="18"/>
              </w:rPr>
              <w:t>гидроксиапатит</w:t>
            </w:r>
            <w:proofErr w:type="spellEnd"/>
            <w:r w:rsidRPr="00590A06">
              <w:rPr>
                <w:sz w:val="18"/>
                <w:szCs w:val="18"/>
              </w:rPr>
              <w:t xml:space="preserve">. Форма: </w:t>
            </w:r>
            <w:proofErr w:type="gramStart"/>
            <w:r w:rsidRPr="00590A06">
              <w:rPr>
                <w:sz w:val="18"/>
                <w:szCs w:val="18"/>
              </w:rPr>
              <w:t>Клиновидная</w:t>
            </w:r>
            <w:proofErr w:type="gramEnd"/>
            <w:r w:rsidRPr="00590A06">
              <w:rPr>
                <w:sz w:val="18"/>
                <w:szCs w:val="18"/>
              </w:rPr>
              <w:t xml:space="preserve"> в 2-х плоскостях, без ограничивающего воротника, с наличием двух продольных декомпрессионных борозд по бокам, без поперечных ребер и выступов. Шейка имеет полировку. Конец дистальной части имеет усеченную форму с латеральной стороны во </w:t>
            </w:r>
            <w:proofErr w:type="spellStart"/>
            <w:r w:rsidRPr="00590A06">
              <w:rPr>
                <w:sz w:val="18"/>
                <w:szCs w:val="18"/>
              </w:rPr>
              <w:t>фрональной</w:t>
            </w:r>
            <w:proofErr w:type="spellEnd"/>
            <w:r w:rsidRPr="00590A06">
              <w:rPr>
                <w:sz w:val="18"/>
                <w:szCs w:val="18"/>
              </w:rPr>
              <w:t xml:space="preserve"> плоскости. Тип фиксации: Фиксация первичная - </w:t>
            </w:r>
            <w:proofErr w:type="spellStart"/>
            <w:r w:rsidRPr="00590A06">
              <w:rPr>
                <w:sz w:val="18"/>
                <w:szCs w:val="18"/>
              </w:rPr>
              <w:t>пресс-фит</w:t>
            </w:r>
            <w:proofErr w:type="spellEnd"/>
            <w:r w:rsidRPr="00590A06">
              <w:rPr>
                <w:sz w:val="18"/>
                <w:szCs w:val="18"/>
              </w:rPr>
              <w:t xml:space="preserve">. Вторичная - </w:t>
            </w:r>
            <w:proofErr w:type="spellStart"/>
            <w:r w:rsidRPr="00590A06">
              <w:rPr>
                <w:sz w:val="18"/>
                <w:szCs w:val="18"/>
              </w:rPr>
              <w:t>остеоинтеграция</w:t>
            </w:r>
            <w:proofErr w:type="spellEnd"/>
            <w:r w:rsidRPr="00590A06">
              <w:rPr>
                <w:sz w:val="18"/>
                <w:szCs w:val="18"/>
              </w:rPr>
              <w:t xml:space="preserve">.  Покрытие: Плазменное титановое </w:t>
            </w:r>
            <w:r w:rsidRPr="00590A06">
              <w:rPr>
                <w:sz w:val="18"/>
                <w:szCs w:val="18"/>
              </w:rPr>
              <w:lastRenderedPageBreak/>
              <w:t xml:space="preserve">напыление в сочетании с мелкодисперсным </w:t>
            </w:r>
            <w:proofErr w:type="spellStart"/>
            <w:r w:rsidRPr="00590A06">
              <w:rPr>
                <w:sz w:val="18"/>
                <w:szCs w:val="18"/>
              </w:rPr>
              <w:t>гидроксиапатитовым</w:t>
            </w:r>
            <w:proofErr w:type="spellEnd"/>
            <w:r w:rsidRPr="00590A06">
              <w:rPr>
                <w:sz w:val="18"/>
                <w:szCs w:val="18"/>
              </w:rPr>
              <w:t xml:space="preserve"> покрытием, толщиной 50 микрометров, нанесенное </w:t>
            </w:r>
            <w:proofErr w:type="spellStart"/>
            <w:r w:rsidRPr="00590A06">
              <w:rPr>
                <w:sz w:val="18"/>
                <w:szCs w:val="18"/>
              </w:rPr>
              <w:t>циркулярно</w:t>
            </w:r>
            <w:proofErr w:type="spellEnd"/>
            <w:r w:rsidRPr="00590A06">
              <w:rPr>
                <w:sz w:val="18"/>
                <w:szCs w:val="18"/>
              </w:rPr>
              <w:t xml:space="preserve"> только в проксимальной части ножки. Типоразмеры: 12 стандартных типоразмеров. Офсет для компонента с </w:t>
            </w:r>
            <w:proofErr w:type="spellStart"/>
            <w:r w:rsidRPr="00590A06">
              <w:rPr>
                <w:sz w:val="18"/>
                <w:szCs w:val="18"/>
              </w:rPr>
              <w:t>шеечно-диафизарным</w:t>
            </w:r>
            <w:proofErr w:type="spellEnd"/>
            <w:r w:rsidRPr="00590A06">
              <w:rPr>
                <w:sz w:val="18"/>
                <w:szCs w:val="18"/>
              </w:rPr>
              <w:t xml:space="preserve"> углом 127 градусов имеет диапазон от 32 мм до 58 мм с увеличением пропорционально увеличению размера компонента. Длина ножки в диапазоне от 93 мм до 126 мм в зависимости от типоразмера. Длина шейки: Диапазон от 27 мм до 40 мм в зависимости от типоразмера. </w:t>
            </w:r>
            <w:proofErr w:type="spellStart"/>
            <w:r w:rsidRPr="00590A06">
              <w:rPr>
                <w:sz w:val="18"/>
                <w:szCs w:val="18"/>
              </w:rPr>
              <w:t>Шеечно-диафизарный</w:t>
            </w:r>
            <w:proofErr w:type="spellEnd"/>
            <w:r w:rsidRPr="00590A06">
              <w:rPr>
                <w:sz w:val="18"/>
                <w:szCs w:val="18"/>
              </w:rPr>
              <w:t xml:space="preserve"> угол (угол между шейкой и осью ножки): 127 градусов. Конус: 11/13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19 844 000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</w:tr>
      <w:tr w:rsidR="00590A06" w:rsidRPr="007844BE" w:rsidTr="00A65D0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783" w:type="dxa"/>
            <w:vMerge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Головка бедренная</w:t>
            </w:r>
          </w:p>
        </w:tc>
        <w:tc>
          <w:tcPr>
            <w:tcW w:w="4536" w:type="dxa"/>
          </w:tcPr>
          <w:p w:rsidR="00590A06" w:rsidRPr="00590A06" w:rsidRDefault="00590A06" w:rsidP="00590A06">
            <w:pPr>
              <w:jc w:val="center"/>
              <w:rPr>
                <w:sz w:val="18"/>
                <w:szCs w:val="18"/>
              </w:rPr>
            </w:pPr>
            <w:r w:rsidRPr="00590A06">
              <w:rPr>
                <w:b/>
                <w:bCs/>
                <w:sz w:val="18"/>
                <w:szCs w:val="18"/>
              </w:rPr>
              <w:t xml:space="preserve">Головка: </w:t>
            </w:r>
            <w:proofErr w:type="spellStart"/>
            <w:r w:rsidRPr="00590A06">
              <w:rPr>
                <w:sz w:val="18"/>
                <w:szCs w:val="18"/>
              </w:rPr>
              <w:t>Материал</w:t>
            </w:r>
            <w:proofErr w:type="gramStart"/>
            <w:r w:rsidRPr="00590A06">
              <w:rPr>
                <w:sz w:val="18"/>
                <w:szCs w:val="18"/>
              </w:rPr>
              <w:t>:К</w:t>
            </w:r>
            <w:proofErr w:type="gramEnd"/>
            <w:r w:rsidRPr="00590A06">
              <w:rPr>
                <w:sz w:val="18"/>
                <w:szCs w:val="18"/>
              </w:rPr>
              <w:t>обальтохромовый</w:t>
            </w:r>
            <w:proofErr w:type="spellEnd"/>
            <w:r w:rsidRPr="00590A06">
              <w:rPr>
                <w:sz w:val="18"/>
                <w:szCs w:val="18"/>
              </w:rPr>
              <w:t xml:space="preserve"> сплав. Диаметр: 28 мм. Офсет: Для диаметра 28 мм: -4, 0, +4, +6, +8, +12. Конус: 11/13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5 592 000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</w:tr>
      <w:tr w:rsidR="00590A06" w:rsidRPr="007844BE" w:rsidTr="00A65D0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5</w:t>
            </w:r>
          </w:p>
        </w:tc>
        <w:tc>
          <w:tcPr>
            <w:tcW w:w="783" w:type="dxa"/>
            <w:vMerge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Чашка </w:t>
            </w:r>
            <w:proofErr w:type="spellStart"/>
            <w:r>
              <w:rPr>
                <w:sz w:val="18"/>
                <w:szCs w:val="18"/>
              </w:rPr>
              <w:t>ацетабулярная</w:t>
            </w:r>
            <w:proofErr w:type="spellEnd"/>
          </w:p>
        </w:tc>
        <w:tc>
          <w:tcPr>
            <w:tcW w:w="4536" w:type="dxa"/>
          </w:tcPr>
          <w:p w:rsidR="00590A06" w:rsidRPr="00590A06" w:rsidRDefault="00590A06" w:rsidP="00590A06">
            <w:pPr>
              <w:jc w:val="center"/>
              <w:rPr>
                <w:sz w:val="18"/>
                <w:szCs w:val="18"/>
              </w:rPr>
            </w:pPr>
            <w:r w:rsidRPr="00590A06">
              <w:rPr>
                <w:b/>
                <w:bCs/>
                <w:sz w:val="18"/>
                <w:szCs w:val="18"/>
              </w:rPr>
              <w:t>Чашка:</w:t>
            </w:r>
            <w:r w:rsidRPr="00590A06">
              <w:rPr>
                <w:sz w:val="18"/>
                <w:szCs w:val="18"/>
              </w:rPr>
              <w:t xml:space="preserve"> Материал: Титановый сплав, </w:t>
            </w:r>
            <w:proofErr w:type="spellStart"/>
            <w:r w:rsidRPr="00590A06">
              <w:rPr>
                <w:sz w:val="18"/>
                <w:szCs w:val="18"/>
              </w:rPr>
              <w:t>гидроксиапатит</w:t>
            </w:r>
            <w:proofErr w:type="spellEnd"/>
            <w:r w:rsidRPr="00590A06">
              <w:rPr>
                <w:sz w:val="18"/>
                <w:szCs w:val="18"/>
              </w:rPr>
              <w:t xml:space="preserve">. Форма: Полусферическая. На полюсе имеется резьбовое отверстие для фиксации </w:t>
            </w:r>
            <w:proofErr w:type="spellStart"/>
            <w:r w:rsidRPr="00590A06">
              <w:rPr>
                <w:sz w:val="18"/>
                <w:szCs w:val="18"/>
              </w:rPr>
              <w:t>импактора</w:t>
            </w:r>
            <w:proofErr w:type="spellEnd"/>
            <w:r w:rsidRPr="00590A06">
              <w:rPr>
                <w:sz w:val="18"/>
                <w:szCs w:val="18"/>
              </w:rPr>
              <w:t xml:space="preserve">. В экваториальной части внутренней поверхности имеется циркулярная борозда для фиксации вкладыша  без дополнительного металлического блокировочного кольца. Покрытие: Шероховатое титановое покрытие, нанесенное посредством плазменного напыления с дополнительным поверхностным мелкодисперсным </w:t>
            </w:r>
            <w:proofErr w:type="spellStart"/>
            <w:r w:rsidRPr="00590A06">
              <w:rPr>
                <w:sz w:val="18"/>
                <w:szCs w:val="18"/>
              </w:rPr>
              <w:t>гидроксиапатитовым</w:t>
            </w:r>
            <w:proofErr w:type="spellEnd"/>
            <w:r w:rsidRPr="00590A06">
              <w:rPr>
                <w:sz w:val="18"/>
                <w:szCs w:val="18"/>
              </w:rPr>
              <w:t xml:space="preserve"> покрытием толщиной 50 микрометров. Тип фиксации: Первичная </w:t>
            </w:r>
            <w:proofErr w:type="spellStart"/>
            <w:r w:rsidRPr="00590A06">
              <w:rPr>
                <w:sz w:val="18"/>
                <w:szCs w:val="18"/>
              </w:rPr>
              <w:t>бесцементная</w:t>
            </w:r>
            <w:proofErr w:type="spellEnd"/>
            <w:r w:rsidRPr="00590A06">
              <w:rPr>
                <w:sz w:val="18"/>
                <w:szCs w:val="18"/>
              </w:rPr>
              <w:t xml:space="preserve"> фиксация по типу </w:t>
            </w:r>
            <w:proofErr w:type="spellStart"/>
            <w:r w:rsidRPr="00590A06">
              <w:rPr>
                <w:sz w:val="18"/>
                <w:szCs w:val="18"/>
              </w:rPr>
              <w:t>пресс-фит</w:t>
            </w:r>
            <w:proofErr w:type="spellEnd"/>
            <w:r w:rsidRPr="00590A06">
              <w:rPr>
                <w:sz w:val="18"/>
                <w:szCs w:val="18"/>
              </w:rPr>
              <w:t xml:space="preserve"> с возможностью дополнительной фиксации </w:t>
            </w:r>
            <w:proofErr w:type="spellStart"/>
            <w:r w:rsidRPr="00590A06">
              <w:rPr>
                <w:sz w:val="18"/>
                <w:szCs w:val="18"/>
              </w:rPr>
              <w:t>спонгиозными</w:t>
            </w:r>
            <w:proofErr w:type="spellEnd"/>
            <w:r w:rsidRPr="00590A06">
              <w:rPr>
                <w:sz w:val="18"/>
                <w:szCs w:val="18"/>
              </w:rPr>
              <w:t xml:space="preserve"> винтами у вариантов, предусматривающих наличие отверстий для винтовой фиксации. Вторичная фиксация за счет </w:t>
            </w:r>
            <w:proofErr w:type="spellStart"/>
            <w:r w:rsidRPr="00590A06">
              <w:rPr>
                <w:sz w:val="18"/>
                <w:szCs w:val="18"/>
              </w:rPr>
              <w:t>остеоинтеграции</w:t>
            </w:r>
            <w:proofErr w:type="spellEnd"/>
            <w:r w:rsidRPr="00590A06">
              <w:rPr>
                <w:sz w:val="18"/>
                <w:szCs w:val="18"/>
              </w:rPr>
              <w:t>. Типоразмеры: 17 типоразмеров в диапазоне от 42 мм до 74 мм с шагом 2 мм. Варианты: Без отверстий, с секторным расположением 3 отверстий, с секторным расположением 5 отверстий, с равномерным распределением 8-12 отверстий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10 056 000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</w:tr>
      <w:tr w:rsidR="00590A06" w:rsidRPr="007844BE" w:rsidTr="00A65D0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6</w:t>
            </w:r>
          </w:p>
        </w:tc>
        <w:tc>
          <w:tcPr>
            <w:tcW w:w="783" w:type="dxa"/>
            <w:vMerge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Вкладыш</w:t>
            </w:r>
          </w:p>
        </w:tc>
        <w:tc>
          <w:tcPr>
            <w:tcW w:w="4536" w:type="dxa"/>
          </w:tcPr>
          <w:p w:rsidR="00590A06" w:rsidRPr="00590A06" w:rsidRDefault="00590A06" w:rsidP="00590A06">
            <w:pPr>
              <w:jc w:val="center"/>
              <w:rPr>
                <w:sz w:val="18"/>
                <w:szCs w:val="18"/>
              </w:rPr>
            </w:pPr>
            <w:r w:rsidRPr="00590A06">
              <w:rPr>
                <w:b/>
                <w:bCs/>
                <w:sz w:val="18"/>
                <w:szCs w:val="18"/>
              </w:rPr>
              <w:t xml:space="preserve">Вкладыш: </w:t>
            </w:r>
            <w:r w:rsidRPr="00590A06">
              <w:rPr>
                <w:sz w:val="18"/>
                <w:szCs w:val="18"/>
              </w:rPr>
              <w:t xml:space="preserve">Материал: </w:t>
            </w:r>
            <w:proofErr w:type="spellStart"/>
            <w:r w:rsidRPr="00590A06">
              <w:rPr>
                <w:sz w:val="18"/>
                <w:szCs w:val="18"/>
              </w:rPr>
              <w:t>Сверхвысокомолекулярный</w:t>
            </w:r>
            <w:proofErr w:type="spellEnd"/>
            <w:r w:rsidRPr="00590A06">
              <w:rPr>
                <w:sz w:val="18"/>
                <w:szCs w:val="18"/>
              </w:rPr>
              <w:t xml:space="preserve"> полиэтилен с большим количеством поперечных связей. Форма: </w:t>
            </w:r>
            <w:proofErr w:type="gramStart"/>
            <w:r w:rsidRPr="00590A06">
              <w:rPr>
                <w:sz w:val="18"/>
                <w:szCs w:val="18"/>
              </w:rPr>
              <w:t>Полусферическая</w:t>
            </w:r>
            <w:proofErr w:type="gramEnd"/>
            <w:r w:rsidRPr="00590A06">
              <w:rPr>
                <w:sz w:val="18"/>
                <w:szCs w:val="18"/>
              </w:rPr>
              <w:t xml:space="preserve">, по экватору вкладыш имеет </w:t>
            </w:r>
            <w:r w:rsidRPr="00590A06">
              <w:rPr>
                <w:sz w:val="18"/>
                <w:szCs w:val="18"/>
              </w:rPr>
              <w:lastRenderedPageBreak/>
              <w:t xml:space="preserve">циркулярные выступы для фиксации в чашке и 12 желобков по периферии для сопоставления с </w:t>
            </w:r>
            <w:proofErr w:type="spellStart"/>
            <w:r w:rsidRPr="00590A06">
              <w:rPr>
                <w:sz w:val="18"/>
                <w:szCs w:val="18"/>
              </w:rPr>
              <w:t>деротационными</w:t>
            </w:r>
            <w:proofErr w:type="spellEnd"/>
            <w:r w:rsidRPr="00590A06">
              <w:rPr>
                <w:sz w:val="18"/>
                <w:szCs w:val="18"/>
              </w:rPr>
              <w:t xml:space="preserve"> выступами чашки. Механизм фиксации: Путем </w:t>
            </w:r>
            <w:proofErr w:type="spellStart"/>
            <w:r w:rsidRPr="00590A06">
              <w:rPr>
                <w:sz w:val="18"/>
                <w:szCs w:val="18"/>
              </w:rPr>
              <w:t>импакционного</w:t>
            </w:r>
            <w:proofErr w:type="spellEnd"/>
            <w:r w:rsidRPr="00590A06">
              <w:rPr>
                <w:sz w:val="18"/>
                <w:szCs w:val="18"/>
              </w:rPr>
              <w:t xml:space="preserve"> вклинивания циркулярного выступа вкладыша в соответствующую циркулярную борозду чашки, без дополнительного металлического блокировочного кольца. Типоразмеры: Внутренний диаметр: 28 мм, 32 мм. Вкладыш с внутренним диаметром 32 мм доступен к установке в вертлужный компонент наружный </w:t>
            </w:r>
            <w:proofErr w:type="gramStart"/>
            <w:r w:rsidRPr="00590A06">
              <w:rPr>
                <w:sz w:val="18"/>
                <w:szCs w:val="18"/>
              </w:rPr>
              <w:t>диаметр</w:t>
            </w:r>
            <w:proofErr w:type="gramEnd"/>
            <w:r w:rsidRPr="00590A06">
              <w:rPr>
                <w:sz w:val="18"/>
                <w:szCs w:val="18"/>
              </w:rPr>
              <w:t xml:space="preserve"> которого начинается от 44 мм. Варианты: </w:t>
            </w:r>
            <w:proofErr w:type="gramStart"/>
            <w:r w:rsidRPr="00590A06">
              <w:rPr>
                <w:sz w:val="18"/>
                <w:szCs w:val="18"/>
              </w:rPr>
              <w:t>Стандартный</w:t>
            </w:r>
            <w:proofErr w:type="gramEnd"/>
            <w:r w:rsidRPr="00590A06">
              <w:rPr>
                <w:sz w:val="18"/>
                <w:szCs w:val="18"/>
              </w:rPr>
              <w:t>, с козырьком 10 градусов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6 872 000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</w:t>
            </w:r>
            <w:r w:rsidRPr="007844BE">
              <w:rPr>
                <w:sz w:val="16"/>
                <w:szCs w:val="16"/>
              </w:rPr>
              <w:lastRenderedPageBreak/>
              <w:t>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>по мере финансиров</w:t>
            </w:r>
            <w:r w:rsidRPr="007844BE">
              <w:rPr>
                <w:sz w:val="16"/>
                <w:szCs w:val="16"/>
                <w:lang w:val="kk-KZ"/>
              </w:rPr>
              <w:lastRenderedPageBreak/>
              <w:t>ания из вышестоящей организации</w:t>
            </w:r>
          </w:p>
        </w:tc>
      </w:tr>
      <w:tr w:rsidR="00590A06" w:rsidRPr="007844BE" w:rsidTr="00A65D0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783" w:type="dxa"/>
            <w:vMerge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Винт </w:t>
            </w:r>
            <w:proofErr w:type="spellStart"/>
            <w:r>
              <w:rPr>
                <w:sz w:val="18"/>
                <w:szCs w:val="18"/>
              </w:rPr>
              <w:t>спонгиозный</w:t>
            </w:r>
            <w:proofErr w:type="spellEnd"/>
          </w:p>
        </w:tc>
        <w:tc>
          <w:tcPr>
            <w:tcW w:w="4536" w:type="dxa"/>
            <w:vAlign w:val="center"/>
          </w:tcPr>
          <w:p w:rsidR="00590A06" w:rsidRPr="00590A06" w:rsidRDefault="00590A06" w:rsidP="00610E73">
            <w:pPr>
              <w:jc w:val="center"/>
              <w:rPr>
                <w:sz w:val="18"/>
                <w:szCs w:val="18"/>
              </w:rPr>
            </w:pPr>
            <w:r w:rsidRPr="00590A06">
              <w:rPr>
                <w:b/>
                <w:bCs/>
                <w:sz w:val="18"/>
                <w:szCs w:val="18"/>
              </w:rPr>
              <w:t xml:space="preserve">Винт </w:t>
            </w:r>
            <w:proofErr w:type="spellStart"/>
            <w:r w:rsidRPr="00590A06">
              <w:rPr>
                <w:b/>
                <w:bCs/>
                <w:sz w:val="18"/>
                <w:szCs w:val="18"/>
              </w:rPr>
              <w:t>спонгиозный</w:t>
            </w:r>
            <w:proofErr w:type="spellEnd"/>
            <w:r w:rsidRPr="00590A06">
              <w:rPr>
                <w:b/>
                <w:bCs/>
                <w:sz w:val="18"/>
                <w:szCs w:val="18"/>
              </w:rPr>
              <w:t xml:space="preserve">: </w:t>
            </w:r>
            <w:r w:rsidRPr="00590A06">
              <w:rPr>
                <w:sz w:val="18"/>
                <w:szCs w:val="18"/>
              </w:rPr>
              <w:t>Винт для дополнительной фиксации чашки материал: Титановый сплав, диаметр: 6,5 мм, длина: 20, 25, 30, 35, 40, 45, 50, 55, 60 мм.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610 500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</w:tr>
      <w:tr w:rsidR="00590A06" w:rsidRPr="007844BE" w:rsidTr="00A65D0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8</w:t>
            </w:r>
          </w:p>
        </w:tc>
        <w:tc>
          <w:tcPr>
            <w:tcW w:w="783" w:type="dxa"/>
            <w:vMerge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Ножка бедренная  с офсетом</w:t>
            </w:r>
          </w:p>
        </w:tc>
        <w:tc>
          <w:tcPr>
            <w:tcW w:w="4536" w:type="dxa"/>
          </w:tcPr>
          <w:p w:rsidR="00590A06" w:rsidRPr="00590A06" w:rsidRDefault="00590A06" w:rsidP="00610E73">
            <w:pPr>
              <w:jc w:val="center"/>
              <w:rPr>
                <w:sz w:val="18"/>
                <w:szCs w:val="18"/>
              </w:rPr>
            </w:pPr>
            <w:r w:rsidRPr="00590A06">
              <w:rPr>
                <w:sz w:val="18"/>
                <w:szCs w:val="18"/>
              </w:rPr>
              <w:t xml:space="preserve">Материал: Нержавеющая сталь. Форма: </w:t>
            </w:r>
            <w:proofErr w:type="gramStart"/>
            <w:r w:rsidRPr="00590A06">
              <w:rPr>
                <w:sz w:val="18"/>
                <w:szCs w:val="18"/>
              </w:rPr>
              <w:t>Клиновидная</w:t>
            </w:r>
            <w:proofErr w:type="gramEnd"/>
            <w:r w:rsidRPr="00590A06">
              <w:rPr>
                <w:sz w:val="18"/>
                <w:szCs w:val="18"/>
              </w:rPr>
              <w:t xml:space="preserve"> в 2-х плоскостях, без воротника, со сглаженными контурами и сглаженным </w:t>
            </w:r>
            <w:proofErr w:type="spellStart"/>
            <w:r w:rsidRPr="00590A06">
              <w:rPr>
                <w:sz w:val="18"/>
                <w:szCs w:val="18"/>
              </w:rPr>
              <w:t>наружно-проксимальным</w:t>
            </w:r>
            <w:proofErr w:type="spellEnd"/>
            <w:r w:rsidRPr="00590A06">
              <w:rPr>
                <w:sz w:val="18"/>
                <w:szCs w:val="18"/>
              </w:rPr>
              <w:t xml:space="preserve"> плечом.  В проксимальной части на передней и задней поверхности нанесены лазерные метки для контроля глубины погружения в интрамедуллярный канал. Верхняя поверхность проксимальной части </w:t>
            </w:r>
            <w:proofErr w:type="spellStart"/>
            <w:r w:rsidRPr="00590A06">
              <w:rPr>
                <w:sz w:val="18"/>
                <w:szCs w:val="18"/>
              </w:rPr>
              <w:t>имеет</w:t>
            </w:r>
            <w:proofErr w:type="gramStart"/>
            <w:r w:rsidRPr="00590A06">
              <w:rPr>
                <w:sz w:val="18"/>
                <w:szCs w:val="18"/>
              </w:rPr>
              <w:t>e</w:t>
            </w:r>
            <w:proofErr w:type="spellEnd"/>
            <w:proofErr w:type="gramEnd"/>
            <w:r w:rsidRPr="00590A06">
              <w:rPr>
                <w:sz w:val="18"/>
                <w:szCs w:val="18"/>
              </w:rPr>
              <w:t xml:space="preserve"> углубление для фиксации </w:t>
            </w:r>
            <w:proofErr w:type="spellStart"/>
            <w:r w:rsidRPr="00590A06">
              <w:rPr>
                <w:sz w:val="18"/>
                <w:szCs w:val="18"/>
              </w:rPr>
              <w:t>импактора</w:t>
            </w:r>
            <w:proofErr w:type="spellEnd"/>
            <w:r w:rsidRPr="00590A06">
              <w:rPr>
                <w:sz w:val="18"/>
                <w:szCs w:val="18"/>
              </w:rPr>
              <w:t xml:space="preserve">.  Версии увеличенной длины (200 мм, 220 мм, 240 мм, 260 мм) имеют дистальную часть цилиндрической формы с конусовидным сужением в дистальном отделе. Тип фиксации: Цементная. Покрытие: Вся поверхность имеет </w:t>
            </w:r>
            <w:proofErr w:type="spellStart"/>
            <w:r w:rsidRPr="00590A06">
              <w:rPr>
                <w:sz w:val="18"/>
                <w:szCs w:val="18"/>
              </w:rPr>
              <w:t>ультраполировку</w:t>
            </w:r>
            <w:proofErr w:type="spellEnd"/>
            <w:r w:rsidRPr="00590A06">
              <w:rPr>
                <w:sz w:val="18"/>
                <w:szCs w:val="18"/>
              </w:rPr>
              <w:t xml:space="preserve">. Типоразмеры: 4 типоразмеров. Длина компонента: 150 мм. </w:t>
            </w:r>
            <w:proofErr w:type="spellStart"/>
            <w:r w:rsidRPr="00590A06">
              <w:rPr>
                <w:sz w:val="18"/>
                <w:szCs w:val="18"/>
              </w:rPr>
              <w:t>Шеечно-диафизарный</w:t>
            </w:r>
            <w:proofErr w:type="spellEnd"/>
            <w:r w:rsidRPr="00590A06">
              <w:rPr>
                <w:sz w:val="18"/>
                <w:szCs w:val="18"/>
              </w:rPr>
              <w:t xml:space="preserve"> угол  (угол между шейкой и осью ножки): 125 градусов. Офсет: 37,5 мм. Конус: 11/13. Комплектация: Каждый компонент комплектуется </w:t>
            </w:r>
            <w:proofErr w:type="spellStart"/>
            <w:r w:rsidRPr="00590A06">
              <w:rPr>
                <w:sz w:val="18"/>
                <w:szCs w:val="18"/>
              </w:rPr>
              <w:t>централизатором</w:t>
            </w:r>
            <w:proofErr w:type="spellEnd"/>
            <w:r w:rsidRPr="00590A06">
              <w:rPr>
                <w:sz w:val="18"/>
                <w:szCs w:val="18"/>
              </w:rPr>
              <w:t xml:space="preserve"> двух типов для узкого и широкого диаметра интрамедуллярного канала. Материал изготовления </w:t>
            </w:r>
            <w:proofErr w:type="spellStart"/>
            <w:r w:rsidRPr="00590A06">
              <w:rPr>
                <w:sz w:val="18"/>
                <w:szCs w:val="18"/>
              </w:rPr>
              <w:t>централизатора</w:t>
            </w:r>
            <w:proofErr w:type="spellEnd"/>
            <w:r w:rsidRPr="00590A06">
              <w:rPr>
                <w:sz w:val="18"/>
                <w:szCs w:val="18"/>
              </w:rPr>
              <w:t>: полиметилметакрилат.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2 705 000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</w:tr>
      <w:tr w:rsidR="00590A06" w:rsidRPr="007844BE" w:rsidTr="00A65D0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90A06" w:rsidRPr="00AD67E4" w:rsidRDefault="00590A06" w:rsidP="00AD6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83" w:type="dxa"/>
            <w:vMerge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Головка</w:t>
            </w:r>
          </w:p>
        </w:tc>
        <w:tc>
          <w:tcPr>
            <w:tcW w:w="4536" w:type="dxa"/>
          </w:tcPr>
          <w:p w:rsidR="00590A06" w:rsidRPr="00590A06" w:rsidRDefault="00590A06" w:rsidP="00590A06">
            <w:pPr>
              <w:jc w:val="center"/>
              <w:rPr>
                <w:sz w:val="18"/>
                <w:szCs w:val="18"/>
              </w:rPr>
            </w:pPr>
            <w:r w:rsidRPr="00590A06">
              <w:rPr>
                <w:sz w:val="18"/>
                <w:szCs w:val="18"/>
              </w:rPr>
              <w:t xml:space="preserve">Материал: Нержавеющая сталь. </w:t>
            </w:r>
            <w:proofErr w:type="spellStart"/>
            <w:r w:rsidRPr="00590A06">
              <w:rPr>
                <w:sz w:val="18"/>
                <w:szCs w:val="18"/>
              </w:rPr>
              <w:t>Даиметр</w:t>
            </w:r>
            <w:proofErr w:type="spellEnd"/>
            <w:r w:rsidRPr="00590A06">
              <w:rPr>
                <w:sz w:val="18"/>
                <w:szCs w:val="18"/>
              </w:rPr>
              <w:t>: 28 мм. Офсет: -4, 0, +4. Конус: 11/13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2 862 000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 xml:space="preserve">по мере финансирования из </w:t>
            </w:r>
            <w:r w:rsidRPr="007844BE">
              <w:rPr>
                <w:sz w:val="16"/>
                <w:szCs w:val="16"/>
                <w:lang w:val="kk-KZ"/>
              </w:rPr>
              <w:lastRenderedPageBreak/>
              <w:t>вышестоящей организации</w:t>
            </w:r>
          </w:p>
        </w:tc>
      </w:tr>
      <w:tr w:rsidR="00590A06" w:rsidRPr="007844BE" w:rsidTr="00A65D0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783" w:type="dxa"/>
            <w:vMerge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3F41E9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590A06">
              <w:rPr>
                <w:sz w:val="20"/>
                <w:szCs w:val="20"/>
              </w:rPr>
              <w:t>ашка цементной фиксации</w:t>
            </w:r>
          </w:p>
        </w:tc>
        <w:tc>
          <w:tcPr>
            <w:tcW w:w="4536" w:type="dxa"/>
          </w:tcPr>
          <w:p w:rsidR="00590A06" w:rsidRPr="00590A06" w:rsidRDefault="00590A06" w:rsidP="00610E73">
            <w:pPr>
              <w:jc w:val="center"/>
              <w:rPr>
                <w:sz w:val="18"/>
                <w:szCs w:val="18"/>
              </w:rPr>
            </w:pPr>
            <w:r w:rsidRPr="00590A06">
              <w:rPr>
                <w:sz w:val="18"/>
                <w:szCs w:val="18"/>
              </w:rPr>
              <w:t xml:space="preserve">Материал – </w:t>
            </w:r>
            <w:proofErr w:type="spellStart"/>
            <w:r w:rsidRPr="00590A06">
              <w:rPr>
                <w:sz w:val="18"/>
                <w:szCs w:val="18"/>
              </w:rPr>
              <w:t>сверхвысокомолекулярный</w:t>
            </w:r>
            <w:proofErr w:type="spellEnd"/>
            <w:r w:rsidRPr="00590A06">
              <w:rPr>
                <w:sz w:val="18"/>
                <w:szCs w:val="18"/>
              </w:rPr>
              <w:t xml:space="preserve"> полиэтилен с умеренным количеством поперечных связей. Внутренний диаметр - 22.2/28мм, внешний 42-58 мм, скошенный край в нижнем квадранте, наплыв – 150 </w:t>
            </w:r>
            <w:proofErr w:type="spellStart"/>
            <w:r w:rsidRPr="00590A06">
              <w:rPr>
                <w:sz w:val="18"/>
                <w:szCs w:val="18"/>
              </w:rPr>
              <w:t>Рентгенконтрастное</w:t>
            </w:r>
            <w:proofErr w:type="spellEnd"/>
            <w:r w:rsidRPr="00590A06">
              <w:rPr>
                <w:sz w:val="18"/>
                <w:szCs w:val="18"/>
              </w:rPr>
              <w:t xml:space="preserve"> кольцо НС.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1 676 250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</w:tr>
      <w:tr w:rsidR="00590A06" w:rsidRPr="007844BE" w:rsidTr="00A65D0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90A06" w:rsidRPr="00930D72" w:rsidRDefault="00590A06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Merge/>
            <w:vAlign w:val="center"/>
          </w:tcPr>
          <w:p w:rsidR="00590A06" w:rsidRPr="00930D72" w:rsidRDefault="00590A0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Головка бедренная биполярная</w:t>
            </w:r>
          </w:p>
        </w:tc>
        <w:tc>
          <w:tcPr>
            <w:tcW w:w="4536" w:type="dxa"/>
          </w:tcPr>
          <w:p w:rsidR="00590A06" w:rsidRPr="00590A06" w:rsidRDefault="00590A06" w:rsidP="00590A06">
            <w:pPr>
              <w:jc w:val="center"/>
              <w:rPr>
                <w:sz w:val="18"/>
                <w:szCs w:val="18"/>
              </w:rPr>
            </w:pPr>
            <w:r w:rsidRPr="00590A06">
              <w:rPr>
                <w:sz w:val="18"/>
                <w:szCs w:val="18"/>
              </w:rPr>
              <w:t xml:space="preserve">Материал: Кобальтохромовый сплав, </w:t>
            </w:r>
            <w:proofErr w:type="spellStart"/>
            <w:r w:rsidRPr="00590A06">
              <w:rPr>
                <w:sz w:val="18"/>
                <w:szCs w:val="18"/>
              </w:rPr>
              <w:t>ультравысокомолекулярный</w:t>
            </w:r>
            <w:proofErr w:type="spellEnd"/>
            <w:r w:rsidRPr="00590A06">
              <w:rPr>
                <w:sz w:val="18"/>
                <w:szCs w:val="18"/>
              </w:rPr>
              <w:t xml:space="preserve"> полиэтилен. Покрытие: Наружная поверхность имеет </w:t>
            </w:r>
            <w:proofErr w:type="spellStart"/>
            <w:r w:rsidRPr="00590A06">
              <w:rPr>
                <w:sz w:val="18"/>
                <w:szCs w:val="18"/>
              </w:rPr>
              <w:t>ультраполировку</w:t>
            </w:r>
            <w:proofErr w:type="spellEnd"/>
            <w:r w:rsidRPr="00590A06">
              <w:rPr>
                <w:sz w:val="18"/>
                <w:szCs w:val="18"/>
              </w:rPr>
              <w:t xml:space="preserve">. Диаметр: 28 мм. Диаметр внешний: в диапазоне от 36 мм до 72 мм с шагом в 2-4 мм для диаметров от 36 до 40 мм и от 61 до 72 </w:t>
            </w:r>
            <w:proofErr w:type="spellStart"/>
            <w:r w:rsidRPr="00590A06">
              <w:rPr>
                <w:sz w:val="18"/>
                <w:szCs w:val="18"/>
              </w:rPr>
              <w:t>мм</w:t>
            </w:r>
            <w:proofErr w:type="gramStart"/>
            <w:r w:rsidRPr="00590A06">
              <w:rPr>
                <w:sz w:val="18"/>
                <w:szCs w:val="18"/>
              </w:rPr>
              <w:t>.Д</w:t>
            </w:r>
            <w:proofErr w:type="gramEnd"/>
            <w:r w:rsidRPr="00590A06">
              <w:rPr>
                <w:sz w:val="18"/>
                <w:szCs w:val="18"/>
              </w:rPr>
              <w:t>ля</w:t>
            </w:r>
            <w:proofErr w:type="spellEnd"/>
            <w:r w:rsidRPr="00590A06">
              <w:rPr>
                <w:sz w:val="18"/>
                <w:szCs w:val="18"/>
              </w:rPr>
              <w:t xml:space="preserve"> основного диапазона от 41 до 61 мм шаг между типоразмерами 1 мм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2 183 000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</w:tr>
      <w:tr w:rsidR="00590A06" w:rsidRPr="007844BE" w:rsidTr="00A65D0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90A06" w:rsidRPr="00AD67E4" w:rsidRDefault="00590A06" w:rsidP="00596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83" w:type="dxa"/>
            <w:vMerge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Чашка  с двойной подвижностью</w:t>
            </w:r>
          </w:p>
        </w:tc>
        <w:tc>
          <w:tcPr>
            <w:tcW w:w="4536" w:type="dxa"/>
          </w:tcPr>
          <w:p w:rsidR="00590A06" w:rsidRPr="00590A06" w:rsidRDefault="00590A06" w:rsidP="00610E73">
            <w:pPr>
              <w:jc w:val="center"/>
              <w:rPr>
                <w:sz w:val="18"/>
                <w:szCs w:val="18"/>
              </w:rPr>
            </w:pPr>
            <w:r w:rsidRPr="00590A06">
              <w:rPr>
                <w:sz w:val="18"/>
                <w:szCs w:val="18"/>
              </w:rPr>
              <w:t>Мате</w:t>
            </w:r>
            <w:r w:rsidR="00610E73">
              <w:rPr>
                <w:sz w:val="18"/>
                <w:szCs w:val="18"/>
              </w:rPr>
              <w:t xml:space="preserve">риал – нержавеющая стать, </w:t>
            </w:r>
            <w:proofErr w:type="spellStart"/>
            <w:r w:rsidR="00610E73">
              <w:rPr>
                <w:sz w:val="18"/>
                <w:szCs w:val="18"/>
              </w:rPr>
              <w:t>сплав</w:t>
            </w:r>
            <w:proofErr w:type="gramStart"/>
            <w:r w:rsidR="00610E73">
              <w:rPr>
                <w:sz w:val="18"/>
                <w:szCs w:val="18"/>
              </w:rPr>
              <w:t>.</w:t>
            </w:r>
            <w:r w:rsidRPr="00590A06">
              <w:rPr>
                <w:sz w:val="18"/>
                <w:szCs w:val="18"/>
              </w:rPr>
              <w:t>О</w:t>
            </w:r>
            <w:proofErr w:type="gramEnd"/>
            <w:r w:rsidRPr="00590A06">
              <w:rPr>
                <w:sz w:val="18"/>
                <w:szCs w:val="18"/>
              </w:rPr>
              <w:t>бработка</w:t>
            </w:r>
            <w:proofErr w:type="spellEnd"/>
            <w:r w:rsidRPr="00590A06">
              <w:rPr>
                <w:sz w:val="18"/>
                <w:szCs w:val="18"/>
              </w:rPr>
              <w:t xml:space="preserve"> внешней поверхности: титановое напыление с нанесением поверх него </w:t>
            </w:r>
            <w:proofErr w:type="spellStart"/>
            <w:r w:rsidRPr="00590A06">
              <w:rPr>
                <w:sz w:val="18"/>
                <w:szCs w:val="18"/>
              </w:rPr>
              <w:t>гидроксиапатитового</w:t>
            </w:r>
            <w:proofErr w:type="spellEnd"/>
            <w:r w:rsidRPr="00590A06">
              <w:rPr>
                <w:sz w:val="18"/>
                <w:szCs w:val="18"/>
              </w:rPr>
              <w:t xml:space="preserve"> покрытия. Периферия чашки имеет некоторое расширение и циркулярные и радиальные бороздки, создающие </w:t>
            </w:r>
            <w:proofErr w:type="gramStart"/>
            <w:r w:rsidRPr="00590A06">
              <w:rPr>
                <w:sz w:val="18"/>
                <w:szCs w:val="18"/>
              </w:rPr>
              <w:t>дополнительную</w:t>
            </w:r>
            <w:proofErr w:type="gramEnd"/>
            <w:r w:rsidRPr="00590A06">
              <w:rPr>
                <w:sz w:val="18"/>
                <w:szCs w:val="18"/>
              </w:rPr>
              <w:t xml:space="preserve"> </w:t>
            </w:r>
            <w:proofErr w:type="spellStart"/>
            <w:r w:rsidRPr="00590A06">
              <w:rPr>
                <w:sz w:val="18"/>
                <w:szCs w:val="18"/>
              </w:rPr>
              <w:t>макротекстру</w:t>
            </w:r>
            <w:proofErr w:type="spellEnd"/>
            <w:r w:rsidRPr="00590A06">
              <w:rPr>
                <w:sz w:val="18"/>
                <w:szCs w:val="18"/>
              </w:rPr>
              <w:t xml:space="preserve"> для повышения площади контакта с костью. Чашка не имеет отверстий для винтов. Лицевая сторона имеет скошенный край. Центр ротации </w:t>
            </w:r>
            <w:proofErr w:type="spellStart"/>
            <w:r w:rsidRPr="00590A06">
              <w:rPr>
                <w:sz w:val="18"/>
                <w:szCs w:val="18"/>
              </w:rPr>
              <w:t>медиализирован</w:t>
            </w:r>
            <w:proofErr w:type="spellEnd"/>
            <w:r w:rsidRPr="00590A06">
              <w:rPr>
                <w:sz w:val="18"/>
                <w:szCs w:val="18"/>
              </w:rPr>
              <w:t xml:space="preserve">. Диаметр 42-64 мм с шагом в 2 мм. </w:t>
            </w:r>
            <w:proofErr w:type="gramStart"/>
            <w:r w:rsidRPr="00590A06">
              <w:rPr>
                <w:sz w:val="18"/>
                <w:szCs w:val="18"/>
              </w:rPr>
              <w:t>Изготовлен</w:t>
            </w:r>
            <w:proofErr w:type="gramEnd"/>
            <w:r w:rsidRPr="00590A06">
              <w:rPr>
                <w:sz w:val="18"/>
                <w:szCs w:val="18"/>
              </w:rPr>
              <w:t xml:space="preserve"> из </w:t>
            </w:r>
            <w:proofErr w:type="spellStart"/>
            <w:r w:rsidRPr="00590A06">
              <w:rPr>
                <w:sz w:val="18"/>
                <w:szCs w:val="18"/>
              </w:rPr>
              <w:t>сверхвысокомолекулярного</w:t>
            </w:r>
            <w:proofErr w:type="spellEnd"/>
            <w:r w:rsidRPr="00590A06">
              <w:rPr>
                <w:sz w:val="18"/>
                <w:szCs w:val="18"/>
              </w:rPr>
              <w:t xml:space="preserve"> полиэтилена. Для головок 22.2 и 28 мм. Имеет скошенную внутреннюю кромку.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FE56C2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2 276 000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</w:tr>
      <w:tr w:rsidR="00590A06" w:rsidRPr="007844BE" w:rsidTr="00A65D0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83" w:type="dxa"/>
            <w:vMerge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Чашка цементной фиксации с двойной подвижностью</w:t>
            </w:r>
          </w:p>
        </w:tc>
        <w:tc>
          <w:tcPr>
            <w:tcW w:w="4536" w:type="dxa"/>
          </w:tcPr>
          <w:p w:rsidR="00590A06" w:rsidRPr="00590A06" w:rsidRDefault="00590A06" w:rsidP="00610E73">
            <w:pPr>
              <w:jc w:val="center"/>
              <w:rPr>
                <w:sz w:val="18"/>
                <w:szCs w:val="18"/>
              </w:rPr>
            </w:pPr>
            <w:r w:rsidRPr="00590A06">
              <w:rPr>
                <w:sz w:val="18"/>
                <w:szCs w:val="18"/>
              </w:rPr>
              <w:t xml:space="preserve">Материал – нержавеющая стать, сплав. Обработка внешней поверхности: высокая степень полировки, циркулярные и радиальные бороздки для повышения площади контакта с цементом. Внутренняя поверхность и край – высокая степень полировки. Лицевая сторона имеет скошенный край. Центр ротации </w:t>
            </w:r>
            <w:proofErr w:type="spellStart"/>
            <w:r w:rsidRPr="00590A06">
              <w:rPr>
                <w:sz w:val="18"/>
                <w:szCs w:val="18"/>
              </w:rPr>
              <w:t>медиализирован</w:t>
            </w:r>
            <w:proofErr w:type="spellEnd"/>
            <w:r w:rsidRPr="00590A06">
              <w:rPr>
                <w:sz w:val="18"/>
                <w:szCs w:val="18"/>
              </w:rPr>
              <w:t xml:space="preserve">. Диаметр 42-62 мм с шагом в 2 мм. Изготовлен из </w:t>
            </w:r>
            <w:proofErr w:type="spellStart"/>
            <w:r w:rsidRPr="00590A06">
              <w:rPr>
                <w:sz w:val="18"/>
                <w:szCs w:val="18"/>
              </w:rPr>
              <w:t>сверхвысокомолекулярного</w:t>
            </w:r>
            <w:proofErr w:type="spellEnd"/>
            <w:r w:rsidRPr="00590A06">
              <w:rPr>
                <w:sz w:val="18"/>
                <w:szCs w:val="18"/>
              </w:rPr>
              <w:t xml:space="preserve"> полиэтилена, для головок 22.2 и 28 мм. Имеет скошенную внутреннюю кромку.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A65D03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166 860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A65D03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1 668 600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</w:tr>
      <w:tr w:rsidR="00590A06" w:rsidRPr="007844BE" w:rsidTr="00A65D03">
        <w:trPr>
          <w:trHeight w:val="785"/>
        </w:trPr>
        <w:tc>
          <w:tcPr>
            <w:tcW w:w="635" w:type="dxa"/>
            <w:shd w:val="clear" w:color="auto" w:fill="auto"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83" w:type="dxa"/>
            <w:vMerge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Подвижный вкладыш двойной </w:t>
            </w:r>
            <w:r>
              <w:rPr>
                <w:sz w:val="20"/>
                <w:szCs w:val="20"/>
              </w:rPr>
              <w:lastRenderedPageBreak/>
              <w:t>подвижности для головки 28 мм</w:t>
            </w:r>
          </w:p>
        </w:tc>
        <w:tc>
          <w:tcPr>
            <w:tcW w:w="4536" w:type="dxa"/>
          </w:tcPr>
          <w:p w:rsidR="00590A06" w:rsidRPr="00590A06" w:rsidRDefault="00590A06" w:rsidP="00610E73">
            <w:pPr>
              <w:jc w:val="center"/>
              <w:rPr>
                <w:sz w:val="18"/>
                <w:szCs w:val="18"/>
              </w:rPr>
            </w:pPr>
            <w:r w:rsidRPr="00590A06">
              <w:rPr>
                <w:sz w:val="18"/>
                <w:szCs w:val="18"/>
              </w:rPr>
              <w:lastRenderedPageBreak/>
              <w:t xml:space="preserve">Вкладыш. Диаметр 42-62 мм с шагом в 2 мм. Изготовлен из </w:t>
            </w:r>
            <w:proofErr w:type="spellStart"/>
            <w:r w:rsidRPr="00590A06">
              <w:rPr>
                <w:sz w:val="18"/>
                <w:szCs w:val="18"/>
              </w:rPr>
              <w:t>сверхвысокомолекулярного</w:t>
            </w:r>
            <w:proofErr w:type="spellEnd"/>
            <w:r w:rsidRPr="00590A06">
              <w:rPr>
                <w:sz w:val="18"/>
                <w:szCs w:val="18"/>
              </w:rPr>
              <w:t xml:space="preserve"> полиэтилена, для головок 22.2 и 28 мм. Имеет скошенную внутреннюю кромку.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A65D03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A65D03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1 442 000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</w:t>
            </w:r>
            <w:r w:rsidRPr="007844BE">
              <w:rPr>
                <w:sz w:val="16"/>
                <w:szCs w:val="16"/>
              </w:rPr>
              <w:lastRenderedPageBreak/>
              <w:t>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>по мере финансиров</w:t>
            </w:r>
            <w:r w:rsidRPr="007844BE">
              <w:rPr>
                <w:sz w:val="16"/>
                <w:szCs w:val="16"/>
                <w:lang w:val="kk-KZ"/>
              </w:rPr>
              <w:lastRenderedPageBreak/>
              <w:t>ания из вышестоящей организации</w:t>
            </w:r>
          </w:p>
        </w:tc>
      </w:tr>
      <w:tr w:rsidR="00590A06" w:rsidRPr="007844BE" w:rsidTr="00A65D0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783" w:type="dxa"/>
            <w:vMerge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Бедренный компонент</w:t>
            </w:r>
          </w:p>
        </w:tc>
        <w:tc>
          <w:tcPr>
            <w:tcW w:w="4536" w:type="dxa"/>
          </w:tcPr>
          <w:p w:rsidR="00590A06" w:rsidRPr="00590A06" w:rsidRDefault="00590A06" w:rsidP="00590A06">
            <w:pPr>
              <w:jc w:val="center"/>
              <w:rPr>
                <w:sz w:val="18"/>
                <w:szCs w:val="18"/>
              </w:rPr>
            </w:pPr>
            <w:r w:rsidRPr="00590A06">
              <w:rPr>
                <w:sz w:val="18"/>
                <w:szCs w:val="18"/>
              </w:rPr>
              <w:t xml:space="preserve">Материал: Кобальтохромовый сплав. Версия: С сохранением задней крестообразной связки. Форма: </w:t>
            </w:r>
            <w:proofErr w:type="gramStart"/>
            <w:r w:rsidRPr="00590A06">
              <w:rPr>
                <w:sz w:val="18"/>
                <w:szCs w:val="18"/>
              </w:rPr>
              <w:t>Анатомическая</w:t>
            </w:r>
            <w:proofErr w:type="gramEnd"/>
            <w:r w:rsidRPr="00590A06">
              <w:rPr>
                <w:sz w:val="18"/>
                <w:szCs w:val="18"/>
              </w:rPr>
              <w:t xml:space="preserve"> (правый и левый). Единый радиус в сагиттальной плоскости в угловом диапазоне движений от 10 до 110 градусов. Анатомически изогнутая борозда под надколенник. Передний фланец отклонен вперед под углом 7 градусов. Задние мыщелки укорочены. На задней поверхности дистальных мыщелков имеются </w:t>
            </w:r>
            <w:proofErr w:type="spellStart"/>
            <w:r w:rsidRPr="00590A06">
              <w:rPr>
                <w:sz w:val="18"/>
                <w:szCs w:val="18"/>
              </w:rPr>
              <w:t>деротационные</w:t>
            </w:r>
            <w:proofErr w:type="spellEnd"/>
            <w:r w:rsidRPr="00590A06">
              <w:rPr>
                <w:sz w:val="18"/>
                <w:szCs w:val="18"/>
              </w:rPr>
              <w:t xml:space="preserve"> ножки. Типоразмеры: 8 типоразмеров для правого и левого компонентов. Медиально-латеральный размер от  59 до 80 мм, </w:t>
            </w:r>
            <w:proofErr w:type="spellStart"/>
            <w:proofErr w:type="gramStart"/>
            <w:r w:rsidRPr="00590A06">
              <w:rPr>
                <w:sz w:val="18"/>
                <w:szCs w:val="18"/>
              </w:rPr>
              <w:t>передне-задний</w:t>
            </w:r>
            <w:proofErr w:type="spellEnd"/>
            <w:proofErr w:type="gramEnd"/>
            <w:r w:rsidRPr="00590A06">
              <w:rPr>
                <w:sz w:val="18"/>
                <w:szCs w:val="18"/>
              </w:rPr>
              <w:t xml:space="preserve"> размер  от 53 до 75 мм. Толщина дистального и заднего фланцев 8,5 мм. Тип фиксации: </w:t>
            </w:r>
            <w:proofErr w:type="gramStart"/>
            <w:r w:rsidRPr="00590A06">
              <w:rPr>
                <w:sz w:val="18"/>
                <w:szCs w:val="18"/>
              </w:rPr>
              <w:t>цементная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A65D03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273 525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A65D03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13 676 250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</w:tr>
      <w:tr w:rsidR="00590A06" w:rsidRPr="007844BE" w:rsidTr="00A65D0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83" w:type="dxa"/>
            <w:vMerge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Большеберцовый компонент</w:t>
            </w:r>
          </w:p>
        </w:tc>
        <w:tc>
          <w:tcPr>
            <w:tcW w:w="4536" w:type="dxa"/>
          </w:tcPr>
          <w:p w:rsidR="00590A06" w:rsidRPr="00590A06" w:rsidRDefault="00590A06" w:rsidP="00590A06">
            <w:pPr>
              <w:jc w:val="center"/>
              <w:rPr>
                <w:sz w:val="18"/>
                <w:szCs w:val="18"/>
              </w:rPr>
            </w:pPr>
            <w:r w:rsidRPr="00590A06">
              <w:rPr>
                <w:sz w:val="18"/>
                <w:szCs w:val="18"/>
              </w:rPr>
              <w:t xml:space="preserve">Материал: Кобальтохромовый сплав. Форма: </w:t>
            </w:r>
            <w:proofErr w:type="gramStart"/>
            <w:r w:rsidRPr="00590A06">
              <w:rPr>
                <w:sz w:val="18"/>
                <w:szCs w:val="18"/>
              </w:rPr>
              <w:t>Универсальный</w:t>
            </w:r>
            <w:proofErr w:type="gramEnd"/>
            <w:r w:rsidRPr="00590A06">
              <w:rPr>
                <w:sz w:val="18"/>
                <w:szCs w:val="18"/>
              </w:rPr>
              <w:t xml:space="preserve"> для правого и левого суставов. Основание имеет срединный </w:t>
            </w:r>
            <w:proofErr w:type="spellStart"/>
            <w:r w:rsidRPr="00590A06">
              <w:rPr>
                <w:sz w:val="18"/>
                <w:szCs w:val="18"/>
              </w:rPr>
              <w:t>деротационный</w:t>
            </w:r>
            <w:proofErr w:type="spellEnd"/>
            <w:r w:rsidRPr="00590A06">
              <w:rPr>
                <w:sz w:val="18"/>
                <w:szCs w:val="18"/>
              </w:rPr>
              <w:t xml:space="preserve"> выступ для центрирования и фиксации вкладыша. Ножка имеет </w:t>
            </w:r>
            <w:proofErr w:type="spellStart"/>
            <w:r w:rsidRPr="00590A06">
              <w:rPr>
                <w:sz w:val="18"/>
                <w:szCs w:val="18"/>
              </w:rPr>
              <w:t>килевидную</w:t>
            </w:r>
            <w:proofErr w:type="spellEnd"/>
            <w:r w:rsidRPr="00590A06">
              <w:rPr>
                <w:sz w:val="18"/>
                <w:szCs w:val="18"/>
              </w:rPr>
              <w:t xml:space="preserve"> форму со ступенчатыми боковыми крыльями без центрального цилиндрического стержня. Типоразмеры: 8 типоразмеров. </w:t>
            </w:r>
            <w:proofErr w:type="spellStart"/>
            <w:proofErr w:type="gramStart"/>
            <w:r w:rsidRPr="00590A06">
              <w:rPr>
                <w:sz w:val="18"/>
                <w:szCs w:val="18"/>
              </w:rPr>
              <w:t>Передне-задние</w:t>
            </w:r>
            <w:proofErr w:type="spellEnd"/>
            <w:proofErr w:type="gramEnd"/>
            <w:r w:rsidRPr="00590A06">
              <w:rPr>
                <w:sz w:val="18"/>
                <w:szCs w:val="18"/>
              </w:rPr>
              <w:t xml:space="preserve"> размеры основания: 40, 42, 44, 46, 49, 52, 56, 60 мм. Медиально-латеральные размеры основания: 61, 64, 67, 70, 74, 77, 80, 85 мм. Высота основания: 3,2 мм. Толщина киля:  от 2,6 до 3,6 мм. Медиально-латеральные размеры киля: от 40 до 58 мм. Высота киля: от 28 до 39 мм. Тип фиксации: </w:t>
            </w:r>
            <w:proofErr w:type="gramStart"/>
            <w:r w:rsidRPr="00590A06">
              <w:rPr>
                <w:sz w:val="18"/>
                <w:szCs w:val="18"/>
              </w:rPr>
              <w:t>цементная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A65D03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A65D03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7 022 500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</w:tr>
      <w:tr w:rsidR="00590A06" w:rsidRPr="007844BE" w:rsidTr="00A65D0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90A06" w:rsidRPr="00930D72" w:rsidRDefault="00590A06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83" w:type="dxa"/>
            <w:vMerge/>
            <w:vAlign w:val="center"/>
          </w:tcPr>
          <w:p w:rsidR="00590A06" w:rsidRPr="00930D72" w:rsidRDefault="00590A0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Большеберцовый вкладыш</w:t>
            </w:r>
          </w:p>
        </w:tc>
        <w:tc>
          <w:tcPr>
            <w:tcW w:w="4536" w:type="dxa"/>
          </w:tcPr>
          <w:p w:rsidR="00590A06" w:rsidRPr="00590A06" w:rsidRDefault="00590A06" w:rsidP="00590A06">
            <w:pPr>
              <w:jc w:val="center"/>
              <w:rPr>
                <w:sz w:val="18"/>
                <w:szCs w:val="18"/>
              </w:rPr>
            </w:pPr>
            <w:r w:rsidRPr="00590A06">
              <w:rPr>
                <w:sz w:val="18"/>
                <w:szCs w:val="18"/>
              </w:rPr>
              <w:t xml:space="preserve">Тип: Фиксированный. Механизм фиксации: </w:t>
            </w:r>
            <w:proofErr w:type="spellStart"/>
            <w:r w:rsidRPr="00590A06">
              <w:rPr>
                <w:sz w:val="18"/>
                <w:szCs w:val="18"/>
              </w:rPr>
              <w:t>Импакционное</w:t>
            </w:r>
            <w:proofErr w:type="spellEnd"/>
            <w:r w:rsidRPr="00590A06">
              <w:rPr>
                <w:sz w:val="18"/>
                <w:szCs w:val="18"/>
              </w:rPr>
              <w:t xml:space="preserve"> защелкивание на большеберцовом компоненте. Стабилизация сустава: </w:t>
            </w:r>
            <w:proofErr w:type="spellStart"/>
            <w:r w:rsidRPr="00590A06">
              <w:rPr>
                <w:sz w:val="18"/>
                <w:szCs w:val="18"/>
              </w:rPr>
              <w:t>Мыщелковая</w:t>
            </w:r>
            <w:proofErr w:type="spellEnd"/>
            <w:r w:rsidRPr="00590A06">
              <w:rPr>
                <w:sz w:val="18"/>
                <w:szCs w:val="18"/>
              </w:rPr>
              <w:t xml:space="preserve">, за счет увеличенной высоты переднего края основания. Геометрия артикуляционной части позволяет использовать </w:t>
            </w:r>
            <w:proofErr w:type="gramStart"/>
            <w:r w:rsidRPr="00590A06">
              <w:rPr>
                <w:sz w:val="18"/>
                <w:szCs w:val="18"/>
              </w:rPr>
              <w:t>компонент</w:t>
            </w:r>
            <w:proofErr w:type="gramEnd"/>
            <w:r w:rsidRPr="00590A06">
              <w:rPr>
                <w:sz w:val="18"/>
                <w:szCs w:val="18"/>
              </w:rPr>
              <w:t xml:space="preserve"> как при сохранении задней крестообразной связки, так и без сохранения задней крестообразной связки, а также при функциональной недостаточности задней крестообразной связки для задней стабилизации. Типоразмеры: 8 типоразмеров в зависимости от типоразмера большеберцового компонента.</w:t>
            </w:r>
            <w:r w:rsidRPr="00590A06">
              <w:rPr>
                <w:sz w:val="18"/>
                <w:szCs w:val="18"/>
              </w:rPr>
              <w:br/>
              <w:t xml:space="preserve">Толщина вкладыша с учетом толщины основания большеберцового компонента:  9, 11, 13, 16, 19 мм для </w:t>
            </w:r>
            <w:r w:rsidRPr="00590A06">
              <w:rPr>
                <w:sz w:val="18"/>
                <w:szCs w:val="18"/>
              </w:rPr>
              <w:lastRenderedPageBreak/>
              <w:t>каждого типоразмера.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A65D03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A65D03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5 270 000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</w:tr>
      <w:tr w:rsidR="00590A06" w:rsidRPr="007844BE" w:rsidTr="00A65D03">
        <w:trPr>
          <w:trHeight w:val="360"/>
        </w:trPr>
        <w:tc>
          <w:tcPr>
            <w:tcW w:w="635" w:type="dxa"/>
            <w:shd w:val="clear" w:color="auto" w:fill="auto"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783" w:type="dxa"/>
            <w:vMerge/>
            <w:vAlign w:val="center"/>
          </w:tcPr>
          <w:p w:rsidR="00590A06" w:rsidRPr="00AD67E4" w:rsidRDefault="00590A06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Рентгеноконтрастный</w:t>
            </w:r>
            <w:proofErr w:type="spellEnd"/>
            <w:r>
              <w:rPr>
                <w:sz w:val="20"/>
                <w:szCs w:val="20"/>
              </w:rPr>
              <w:t xml:space="preserve"> костный цемент</w:t>
            </w:r>
          </w:p>
        </w:tc>
        <w:tc>
          <w:tcPr>
            <w:tcW w:w="4536" w:type="dxa"/>
          </w:tcPr>
          <w:p w:rsidR="00590A06" w:rsidRPr="00590A06" w:rsidRDefault="00590A06" w:rsidP="00590A06">
            <w:pPr>
              <w:spacing w:after="240"/>
              <w:jc w:val="center"/>
              <w:rPr>
                <w:sz w:val="18"/>
                <w:szCs w:val="18"/>
              </w:rPr>
            </w:pPr>
            <w:proofErr w:type="spellStart"/>
            <w:r w:rsidRPr="00590A06">
              <w:rPr>
                <w:sz w:val="18"/>
                <w:szCs w:val="18"/>
              </w:rPr>
              <w:t>Рентгенконтрастный</w:t>
            </w:r>
            <w:proofErr w:type="spellEnd"/>
            <w:r w:rsidRPr="00590A06">
              <w:rPr>
                <w:sz w:val="18"/>
                <w:szCs w:val="18"/>
              </w:rPr>
              <w:t xml:space="preserve"> костный цемент: </w:t>
            </w:r>
            <w:r w:rsidRPr="00590A06">
              <w:rPr>
                <w:sz w:val="18"/>
                <w:szCs w:val="18"/>
              </w:rPr>
              <w:br/>
              <w:t xml:space="preserve">Костный цемент </w:t>
            </w:r>
            <w:r w:rsidRPr="00590A06">
              <w:rPr>
                <w:sz w:val="18"/>
                <w:szCs w:val="18"/>
              </w:rPr>
              <w:br/>
              <w:t xml:space="preserve">Должен собой представлять 2 стерильно </w:t>
            </w:r>
            <w:proofErr w:type="gramStart"/>
            <w:r w:rsidRPr="00590A06">
              <w:rPr>
                <w:sz w:val="18"/>
                <w:szCs w:val="18"/>
              </w:rPr>
              <w:t>упакованных</w:t>
            </w:r>
            <w:proofErr w:type="gramEnd"/>
            <w:r w:rsidRPr="00590A06">
              <w:rPr>
                <w:sz w:val="18"/>
                <w:szCs w:val="18"/>
              </w:rPr>
              <w:t xml:space="preserve"> компонента:</w:t>
            </w:r>
            <w:r w:rsidRPr="00590A06">
              <w:rPr>
                <w:sz w:val="18"/>
                <w:szCs w:val="18"/>
              </w:rPr>
              <w:br/>
              <w:t>Один компонент: ампула, содержащая жидкий мономер, полная доза  следующего состава: 20 мл.</w:t>
            </w:r>
            <w:r w:rsidRPr="00590A06">
              <w:rPr>
                <w:sz w:val="18"/>
                <w:szCs w:val="18"/>
              </w:rPr>
              <w:br/>
              <w:t xml:space="preserve"> </w:t>
            </w:r>
            <w:proofErr w:type="gramStart"/>
            <w:r w:rsidRPr="00590A06">
              <w:rPr>
                <w:sz w:val="18"/>
                <w:szCs w:val="18"/>
              </w:rPr>
              <w:t>-М</w:t>
            </w:r>
            <w:proofErr w:type="gramEnd"/>
            <w:r w:rsidRPr="00590A06">
              <w:rPr>
                <w:sz w:val="18"/>
                <w:szCs w:val="18"/>
              </w:rPr>
              <w:t xml:space="preserve">етилметакрилат (мономер) 19,5 мл,  </w:t>
            </w:r>
            <w:r w:rsidRPr="00590A06">
              <w:rPr>
                <w:sz w:val="18"/>
                <w:szCs w:val="18"/>
              </w:rPr>
              <w:br/>
              <w:t xml:space="preserve">-N, </w:t>
            </w:r>
            <w:proofErr w:type="spellStart"/>
            <w:r w:rsidRPr="00590A06">
              <w:rPr>
                <w:sz w:val="18"/>
                <w:szCs w:val="18"/>
              </w:rPr>
              <w:t>N-диметилтолидин</w:t>
            </w:r>
            <w:proofErr w:type="spellEnd"/>
            <w:r w:rsidRPr="00590A06">
              <w:rPr>
                <w:sz w:val="18"/>
                <w:szCs w:val="18"/>
              </w:rPr>
              <w:t xml:space="preserve">  0,5 мл, </w:t>
            </w:r>
            <w:r w:rsidRPr="00590A06">
              <w:rPr>
                <w:sz w:val="18"/>
                <w:szCs w:val="18"/>
              </w:rPr>
              <w:br/>
              <w:t>-</w:t>
            </w:r>
            <w:proofErr w:type="spellStart"/>
            <w:r w:rsidRPr="00590A06">
              <w:rPr>
                <w:sz w:val="18"/>
                <w:szCs w:val="18"/>
              </w:rPr>
              <w:t>Гидрокинон</w:t>
            </w:r>
            <w:proofErr w:type="spellEnd"/>
            <w:r w:rsidRPr="00590A06">
              <w:rPr>
                <w:sz w:val="18"/>
                <w:szCs w:val="18"/>
              </w:rPr>
              <w:t xml:space="preserve"> 1,5 мг.</w:t>
            </w:r>
            <w:r w:rsidRPr="00590A06">
              <w:rPr>
                <w:sz w:val="18"/>
                <w:szCs w:val="18"/>
              </w:rPr>
              <w:br/>
              <w:t xml:space="preserve">Другой компонент: пакет полная доза порошка следующего состава 40 </w:t>
            </w:r>
            <w:proofErr w:type="spellStart"/>
            <w:r w:rsidRPr="00590A06">
              <w:rPr>
                <w:sz w:val="18"/>
                <w:szCs w:val="18"/>
              </w:rPr>
              <w:t>гр</w:t>
            </w:r>
            <w:proofErr w:type="spellEnd"/>
            <w:r w:rsidRPr="00590A06">
              <w:rPr>
                <w:sz w:val="18"/>
                <w:szCs w:val="18"/>
              </w:rPr>
              <w:t>:</w:t>
            </w:r>
            <w:r w:rsidRPr="00590A06">
              <w:rPr>
                <w:sz w:val="18"/>
                <w:szCs w:val="18"/>
              </w:rPr>
              <w:br/>
              <w:t xml:space="preserve"> -Метилметакрилат–</w:t>
            </w:r>
            <w:proofErr w:type="spellStart"/>
            <w:r w:rsidRPr="00590A06">
              <w:rPr>
                <w:sz w:val="18"/>
                <w:szCs w:val="18"/>
              </w:rPr>
              <w:t>стирен</w:t>
            </w:r>
            <w:proofErr w:type="spellEnd"/>
            <w:r w:rsidRPr="00590A06">
              <w:rPr>
                <w:sz w:val="18"/>
                <w:szCs w:val="18"/>
              </w:rPr>
              <w:t xml:space="preserve"> </w:t>
            </w:r>
            <w:proofErr w:type="spellStart"/>
            <w:r w:rsidRPr="00590A06">
              <w:rPr>
                <w:sz w:val="18"/>
                <w:szCs w:val="18"/>
              </w:rPr>
              <w:t>кополимер</w:t>
            </w:r>
            <w:proofErr w:type="spellEnd"/>
            <w:r w:rsidRPr="00590A06">
              <w:rPr>
                <w:sz w:val="18"/>
                <w:szCs w:val="18"/>
              </w:rPr>
              <w:t xml:space="preserve"> 30 </w:t>
            </w:r>
            <w:proofErr w:type="spellStart"/>
            <w:r w:rsidRPr="00590A06">
              <w:rPr>
                <w:sz w:val="18"/>
                <w:szCs w:val="18"/>
              </w:rPr>
              <w:t>гр</w:t>
            </w:r>
            <w:proofErr w:type="spellEnd"/>
            <w:r w:rsidRPr="00590A06">
              <w:rPr>
                <w:sz w:val="18"/>
                <w:szCs w:val="18"/>
              </w:rPr>
              <w:t xml:space="preserve">,  </w:t>
            </w:r>
            <w:r w:rsidRPr="00590A06">
              <w:rPr>
                <w:sz w:val="18"/>
                <w:szCs w:val="18"/>
              </w:rPr>
              <w:br/>
              <w:t xml:space="preserve">-Полиметилметакрилат 6 </w:t>
            </w:r>
            <w:proofErr w:type="spellStart"/>
            <w:r w:rsidRPr="00590A06">
              <w:rPr>
                <w:sz w:val="18"/>
                <w:szCs w:val="18"/>
              </w:rPr>
              <w:t>гр</w:t>
            </w:r>
            <w:proofErr w:type="spellEnd"/>
            <w:r w:rsidRPr="00590A06">
              <w:rPr>
                <w:sz w:val="18"/>
                <w:szCs w:val="18"/>
              </w:rPr>
              <w:t xml:space="preserve">, </w:t>
            </w:r>
            <w:r w:rsidRPr="00590A06">
              <w:rPr>
                <w:sz w:val="18"/>
                <w:szCs w:val="18"/>
              </w:rPr>
              <w:br/>
              <w:t xml:space="preserve"> -Полиметилметакрилат 6 </w:t>
            </w:r>
            <w:proofErr w:type="spellStart"/>
            <w:r w:rsidRPr="00590A06">
              <w:rPr>
                <w:sz w:val="18"/>
                <w:szCs w:val="18"/>
              </w:rPr>
              <w:t>гр</w:t>
            </w:r>
            <w:proofErr w:type="spellEnd"/>
            <w:r w:rsidRPr="00590A06">
              <w:rPr>
                <w:sz w:val="18"/>
                <w:szCs w:val="18"/>
              </w:rPr>
              <w:t>,</w:t>
            </w:r>
            <w:r w:rsidRPr="00590A06">
              <w:rPr>
                <w:sz w:val="18"/>
                <w:szCs w:val="18"/>
              </w:rPr>
              <w:br/>
              <w:t xml:space="preserve"> -Бария Сульфат  4 </w:t>
            </w:r>
            <w:proofErr w:type="spellStart"/>
            <w:r w:rsidRPr="00590A06">
              <w:rPr>
                <w:sz w:val="18"/>
                <w:szCs w:val="18"/>
              </w:rPr>
              <w:t>гр</w:t>
            </w:r>
            <w:proofErr w:type="spellEnd"/>
            <w:r w:rsidRPr="00590A06">
              <w:rPr>
                <w:sz w:val="18"/>
                <w:szCs w:val="18"/>
              </w:rPr>
              <w:t>,</w:t>
            </w:r>
            <w:r w:rsidRPr="00590A06">
              <w:rPr>
                <w:sz w:val="18"/>
                <w:szCs w:val="18"/>
              </w:rPr>
              <w:br/>
              <w:t xml:space="preserve">  Температура экзотермической реакции не более 60</w:t>
            </w:r>
            <w:proofErr w:type="gramStart"/>
            <w:r w:rsidRPr="00590A06">
              <w:rPr>
                <w:sz w:val="18"/>
                <w:szCs w:val="18"/>
              </w:rPr>
              <w:t>˚С</w:t>
            </w:r>
            <w:proofErr w:type="gramEnd"/>
            <w:r w:rsidRPr="00590A06">
              <w:rPr>
                <w:sz w:val="18"/>
                <w:szCs w:val="18"/>
              </w:rPr>
              <w:t>, Вязкость цемента: Должен обладать средней вязкостью. Костный цемент должен в процессе приготовления проходить через фазы низкой и фазу средней вязкости. Производитель должен официально разрешать применять цемент как в фазе низкой, так и в фазе средней вязкости.</w:t>
            </w:r>
            <w:r w:rsidRPr="00590A06">
              <w:rPr>
                <w:sz w:val="18"/>
                <w:szCs w:val="18"/>
              </w:rPr>
              <w:br/>
              <w:t xml:space="preserve">Время работы от 7 до 8 минут. </w:t>
            </w:r>
            <w:r w:rsidRPr="00590A06">
              <w:rPr>
                <w:sz w:val="18"/>
                <w:szCs w:val="18"/>
              </w:rPr>
              <w:br/>
              <w:t>Стерильность: Система является одноразовой и поставляется в стерильной упаковке.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A06" w:rsidRDefault="00A65D03" w:rsidP="004F3E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120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06" w:rsidRDefault="00590A06" w:rsidP="004F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A06" w:rsidRDefault="00A65D03" w:rsidP="004F3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2 470 800</w:t>
            </w:r>
          </w:p>
        </w:tc>
        <w:tc>
          <w:tcPr>
            <w:tcW w:w="992" w:type="dxa"/>
            <w:vAlign w:val="center"/>
          </w:tcPr>
          <w:p w:rsidR="00590A06" w:rsidRPr="007844BE" w:rsidRDefault="00590A06" w:rsidP="008A551E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7844BE">
              <w:rPr>
                <w:sz w:val="16"/>
                <w:szCs w:val="16"/>
              </w:rPr>
              <w:t>с даты подачи</w:t>
            </w:r>
            <w:proofErr w:type="gramEnd"/>
            <w:r w:rsidRPr="007844BE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 xml:space="preserve">г. </w:t>
            </w:r>
            <w:proofErr w:type="spellStart"/>
            <w:r w:rsidRPr="007844BE">
              <w:rPr>
                <w:sz w:val="16"/>
                <w:szCs w:val="16"/>
              </w:rPr>
              <w:t>Актобе</w:t>
            </w:r>
            <w:proofErr w:type="spellEnd"/>
            <w:r w:rsidRPr="007844BE">
              <w:rPr>
                <w:sz w:val="16"/>
                <w:szCs w:val="16"/>
              </w:rPr>
              <w:t xml:space="preserve">, ул. </w:t>
            </w:r>
            <w:proofErr w:type="spellStart"/>
            <w:r w:rsidRPr="007844BE">
              <w:rPr>
                <w:sz w:val="16"/>
                <w:szCs w:val="16"/>
              </w:rPr>
              <w:t>Пацаева</w:t>
            </w:r>
            <w:proofErr w:type="spellEnd"/>
            <w:r w:rsidRPr="007844B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A06" w:rsidRPr="007844BE" w:rsidRDefault="00590A06" w:rsidP="001B17CB">
            <w:pPr>
              <w:jc w:val="center"/>
              <w:rPr>
                <w:sz w:val="16"/>
                <w:szCs w:val="16"/>
              </w:rPr>
            </w:pPr>
            <w:r w:rsidRPr="007844BE">
              <w:rPr>
                <w:iCs/>
                <w:sz w:val="16"/>
                <w:szCs w:val="16"/>
              </w:rPr>
              <w:t xml:space="preserve">Оплата производится </w:t>
            </w:r>
            <w:r w:rsidRPr="007844BE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</w:tr>
      <w:tr w:rsidR="001B17CB" w:rsidRPr="007844BE" w:rsidTr="00A65D03">
        <w:trPr>
          <w:trHeight w:val="17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7CB" w:rsidRDefault="001B17CB" w:rsidP="001E22CE">
            <w:pPr>
              <w:jc w:val="center"/>
              <w:rPr>
                <w:sz w:val="18"/>
                <w:szCs w:val="18"/>
              </w:rPr>
            </w:pPr>
            <w:r w:rsidRPr="00AD67E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7CB" w:rsidRPr="001B17CB" w:rsidRDefault="00526ECC" w:rsidP="001E22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89 683 000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vAlign w:val="center"/>
          </w:tcPr>
          <w:p w:rsidR="001B17CB" w:rsidRPr="007844BE" w:rsidRDefault="001B17CB" w:rsidP="001B17CB">
            <w:pPr>
              <w:jc w:val="center"/>
              <w:rPr>
                <w:iCs/>
                <w:sz w:val="16"/>
                <w:szCs w:val="16"/>
              </w:rPr>
            </w:pPr>
          </w:p>
        </w:tc>
      </w:tr>
    </w:tbl>
    <w:p w:rsidR="00F0375E" w:rsidRPr="007C28E2" w:rsidRDefault="00F0375E" w:rsidP="00EF38DB">
      <w:pPr>
        <w:shd w:val="clear" w:color="auto" w:fill="FFFFFF"/>
        <w:jc w:val="both"/>
      </w:pPr>
      <w:r w:rsidRPr="007C28E2">
        <w:t>Пакет тендерной документации можно получить в</w:t>
      </w:r>
      <w:r w:rsidR="004F3E8E">
        <w:t xml:space="preserve"> </w:t>
      </w:r>
      <w:r w:rsidRPr="007C28E2">
        <w:t>срок до</w:t>
      </w:r>
      <w:r w:rsidR="007C28E2">
        <w:rPr>
          <w:lang w:val="kk-KZ"/>
        </w:rPr>
        <w:t xml:space="preserve"> </w:t>
      </w:r>
      <w:r w:rsidR="00A65D03">
        <w:rPr>
          <w:lang w:val="kk-KZ"/>
        </w:rPr>
        <w:t>20</w:t>
      </w:r>
      <w:r w:rsidR="003B48F5">
        <w:rPr>
          <w:lang w:val="kk-KZ"/>
        </w:rPr>
        <w:t>.05</w:t>
      </w:r>
      <w:r w:rsidR="007C28E2">
        <w:rPr>
          <w:lang w:val="kk-KZ"/>
        </w:rPr>
        <w:t>.2022</w:t>
      </w:r>
      <w:r w:rsidR="00AF335A" w:rsidRPr="007C28E2">
        <w:rPr>
          <w:lang w:val="kk-KZ"/>
        </w:rPr>
        <w:t xml:space="preserve">года </w:t>
      </w:r>
      <w:r w:rsidRPr="007C28E2">
        <w:t xml:space="preserve"> включительно по адресу: </w:t>
      </w:r>
      <w:proofErr w:type="gramStart"/>
      <w:r w:rsidRPr="007C28E2">
        <w:t>г</w:t>
      </w:r>
      <w:proofErr w:type="gramEnd"/>
      <w:r w:rsidRPr="007C28E2">
        <w:t xml:space="preserve">. </w:t>
      </w:r>
      <w:proofErr w:type="spellStart"/>
      <w:r w:rsidRPr="007C28E2">
        <w:t>Актобе</w:t>
      </w:r>
      <w:proofErr w:type="spellEnd"/>
      <w:r w:rsidRPr="007C28E2">
        <w:t xml:space="preserve">, </w:t>
      </w:r>
      <w:r w:rsidRPr="007C28E2">
        <w:rPr>
          <w:lang w:val="kk-KZ"/>
        </w:rPr>
        <w:t>ул. Па</w:t>
      </w:r>
      <w:proofErr w:type="spellStart"/>
      <w:r w:rsidRPr="007C28E2">
        <w:t>цаева</w:t>
      </w:r>
      <w:proofErr w:type="spellEnd"/>
      <w:r w:rsidRPr="007C28E2">
        <w:t>, 7</w:t>
      </w:r>
      <w:r w:rsidRPr="007C28E2">
        <w:rPr>
          <w:lang w:val="kk-KZ"/>
        </w:rPr>
        <w:t>,</w:t>
      </w:r>
      <w:r w:rsidRPr="007C28E2">
        <w:t xml:space="preserve">  время с 9.00 часов до 11.00 часов </w:t>
      </w:r>
      <w:r w:rsidRPr="007C28E2">
        <w:rPr>
          <w:lang w:val="kk-KZ"/>
        </w:rPr>
        <w:t xml:space="preserve">(по времени г. Актобе) </w:t>
      </w:r>
      <w:r w:rsidRPr="007C28E2">
        <w:t xml:space="preserve">или по электронной почте по адресу </w:t>
      </w:r>
      <w:hyperlink r:id="rId5" w:history="1">
        <w:r w:rsidRPr="007C28E2">
          <w:rPr>
            <w:rStyle w:val="a4"/>
            <w:lang w:val="kk-KZ"/>
          </w:rPr>
          <w:t>550400@inbox.ru</w:t>
        </w:r>
      </w:hyperlink>
      <w:r w:rsidRPr="007C28E2">
        <w:t>.</w:t>
      </w:r>
    </w:p>
    <w:p w:rsidR="00F82DE6" w:rsidRPr="007C28E2" w:rsidRDefault="00F0375E" w:rsidP="00F82DE6">
      <w:pPr>
        <w:tabs>
          <w:tab w:val="left" w:pos="851"/>
          <w:tab w:val="left" w:pos="993"/>
          <w:tab w:val="left" w:pos="1134"/>
        </w:tabs>
        <w:jc w:val="both"/>
      </w:pPr>
      <w:r w:rsidRPr="007C28E2">
        <w:tab/>
      </w:r>
      <w:proofErr w:type="gramStart"/>
      <w:r w:rsidR="00F82DE6" w:rsidRPr="007C28E2"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7C28E2">
        <w:rPr>
          <w:color w:val="FF0000"/>
        </w:rPr>
        <w:t xml:space="preserve"> г. </w:t>
      </w:r>
      <w:proofErr w:type="spellStart"/>
      <w:r w:rsidR="00F82DE6" w:rsidRPr="007C28E2">
        <w:rPr>
          <w:color w:val="FF0000"/>
        </w:rPr>
        <w:t>Актобе</w:t>
      </w:r>
      <w:proofErr w:type="spellEnd"/>
      <w:r w:rsidR="00F82DE6" w:rsidRPr="007C28E2">
        <w:rPr>
          <w:color w:val="FF0000"/>
        </w:rPr>
        <w:t xml:space="preserve">, ул. </w:t>
      </w:r>
      <w:proofErr w:type="spellStart"/>
      <w:r w:rsidR="00F82DE6" w:rsidRPr="007C28E2">
        <w:rPr>
          <w:color w:val="FF0000"/>
        </w:rPr>
        <w:t>Пацаева</w:t>
      </w:r>
      <w:proofErr w:type="spellEnd"/>
      <w:r w:rsidR="00F82DE6" w:rsidRPr="007C28E2">
        <w:rPr>
          <w:color w:val="FF0000"/>
        </w:rPr>
        <w:t xml:space="preserve">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7C28E2">
        <w:rPr>
          <w:color w:val="FF0000"/>
        </w:rPr>
        <w:t>Карасаева</w:t>
      </w:r>
      <w:proofErr w:type="spellEnd"/>
      <w:r w:rsidR="0034128C" w:rsidRPr="007C28E2">
        <w:rPr>
          <w:color w:val="FF0000"/>
        </w:rPr>
        <w:t xml:space="preserve"> С.Т.</w:t>
      </w:r>
      <w:r w:rsidR="00F82DE6" w:rsidRPr="007C28E2">
        <w:rPr>
          <w:color w:val="FF0000"/>
        </w:rPr>
        <w:t>, менеджер по государственным закупкам,</w:t>
      </w:r>
      <w:r w:rsidR="00F82DE6" w:rsidRPr="007C28E2">
        <w:t xml:space="preserve"> в срок до</w:t>
      </w:r>
      <w:r w:rsidR="007C28E2">
        <w:t xml:space="preserve"> </w:t>
      </w:r>
      <w:r w:rsidR="00A14C70">
        <w:rPr>
          <w:color w:val="FF0000"/>
          <w:lang w:val="kk-KZ"/>
        </w:rPr>
        <w:t>09</w:t>
      </w:r>
      <w:r w:rsidR="00EC4812" w:rsidRPr="007C28E2">
        <w:rPr>
          <w:color w:val="FF0000"/>
        </w:rPr>
        <w:t>/</w:t>
      </w:r>
      <w:r w:rsidR="00081366" w:rsidRPr="007C28E2">
        <w:rPr>
          <w:color w:val="FF0000"/>
        </w:rPr>
        <w:t>.</w:t>
      </w:r>
      <w:r w:rsidR="00A862F5" w:rsidRPr="007C28E2">
        <w:rPr>
          <w:color w:val="FF0000"/>
        </w:rPr>
        <w:t>00</w:t>
      </w:r>
      <w:r w:rsidR="00F82DE6" w:rsidRPr="007C28E2">
        <w:rPr>
          <w:color w:val="FF0000"/>
        </w:rPr>
        <w:t xml:space="preserve"> ч. </w:t>
      </w:r>
      <w:r w:rsidR="00A65D03">
        <w:rPr>
          <w:color w:val="FF0000"/>
          <w:u w:val="single"/>
          <w:lang w:val="kk-KZ"/>
        </w:rPr>
        <w:t>25</w:t>
      </w:r>
      <w:r w:rsidR="00DE5A51">
        <w:rPr>
          <w:color w:val="FF0000"/>
          <w:u w:val="single"/>
          <w:lang w:val="kk-KZ"/>
        </w:rPr>
        <w:t>.05</w:t>
      </w:r>
      <w:r w:rsidR="007C28E2">
        <w:rPr>
          <w:color w:val="FF0000"/>
          <w:u w:val="single"/>
        </w:rPr>
        <w:t>.2022</w:t>
      </w:r>
      <w:r w:rsidR="00AF335A" w:rsidRPr="007C28E2">
        <w:rPr>
          <w:color w:val="FF0000"/>
          <w:u w:val="single"/>
        </w:rPr>
        <w:t>года</w:t>
      </w:r>
      <w:r w:rsidR="007C28E2">
        <w:rPr>
          <w:color w:val="FF0000"/>
          <w:u w:val="single"/>
        </w:rPr>
        <w:t xml:space="preserve"> </w:t>
      </w:r>
      <w:r w:rsidR="00F82DE6" w:rsidRPr="007C28E2">
        <w:t>включительно.</w:t>
      </w:r>
      <w:proofErr w:type="gramEnd"/>
    </w:p>
    <w:p w:rsidR="00F82DE6" w:rsidRPr="007C28E2" w:rsidRDefault="00A65D03" w:rsidP="00F82DE6">
      <w:pPr>
        <w:tabs>
          <w:tab w:val="left" w:pos="993"/>
          <w:tab w:val="left" w:pos="1134"/>
        </w:tabs>
        <w:jc w:val="both"/>
        <w:rPr>
          <w:rFonts w:eastAsiaTheme="minorHAnsi"/>
          <w:i/>
          <w:iCs/>
          <w:color w:val="FF0000"/>
          <w:lang w:eastAsia="en-US"/>
        </w:rPr>
      </w:pPr>
      <w:r>
        <w:tab/>
      </w:r>
      <w:r w:rsidR="00F82DE6" w:rsidRPr="007C28E2">
        <w:t xml:space="preserve">Вскрытие конвертов с заявками на участие в тендере производится тендерной комиссией в </w:t>
      </w:r>
      <w:r w:rsidR="00081366" w:rsidRPr="007C28E2">
        <w:rPr>
          <w:color w:val="FF0000"/>
        </w:rPr>
        <w:t>11;</w:t>
      </w:r>
      <w:r w:rsidR="00A862F5" w:rsidRPr="007C28E2">
        <w:rPr>
          <w:color w:val="FF0000"/>
        </w:rPr>
        <w:t>00</w:t>
      </w:r>
      <w:r w:rsidR="00F82DE6" w:rsidRPr="007C28E2">
        <w:rPr>
          <w:color w:val="FF0000"/>
        </w:rPr>
        <w:t xml:space="preserve">  часов 00 минут </w:t>
      </w:r>
      <w:r>
        <w:rPr>
          <w:color w:val="FF0000"/>
          <w:u w:val="single"/>
        </w:rPr>
        <w:t>25</w:t>
      </w:r>
      <w:r w:rsidR="00DE5A51">
        <w:rPr>
          <w:color w:val="FF0000"/>
          <w:u w:val="single"/>
        </w:rPr>
        <w:t>.05</w:t>
      </w:r>
      <w:r w:rsidR="007C28E2">
        <w:rPr>
          <w:color w:val="FF0000"/>
          <w:u w:val="single"/>
        </w:rPr>
        <w:t>.2022</w:t>
      </w:r>
      <w:r w:rsidR="00AF335A" w:rsidRPr="007C28E2">
        <w:rPr>
          <w:color w:val="FF0000"/>
          <w:u w:val="single"/>
        </w:rPr>
        <w:t xml:space="preserve"> </w:t>
      </w:r>
      <w:r w:rsidR="00F82DE6" w:rsidRPr="007C28E2">
        <w:rPr>
          <w:color w:val="FF0000"/>
        </w:rPr>
        <w:t xml:space="preserve">года </w:t>
      </w:r>
      <w:r w:rsidR="00F82DE6" w:rsidRPr="007C28E2">
        <w:rPr>
          <w:i/>
          <w:color w:val="FF0000"/>
        </w:rPr>
        <w:t xml:space="preserve">по адресу: </w:t>
      </w:r>
      <w:proofErr w:type="gramStart"/>
      <w:r w:rsidR="00F82DE6" w:rsidRPr="007C28E2">
        <w:rPr>
          <w:i/>
          <w:color w:val="FF0000"/>
        </w:rPr>
        <w:t>г</w:t>
      </w:r>
      <w:proofErr w:type="gramEnd"/>
      <w:r w:rsidR="00F82DE6" w:rsidRPr="007C28E2">
        <w:rPr>
          <w:i/>
          <w:color w:val="FF0000"/>
        </w:rPr>
        <w:t xml:space="preserve">. </w:t>
      </w:r>
      <w:proofErr w:type="spellStart"/>
      <w:r w:rsidR="00F82DE6" w:rsidRPr="007C28E2">
        <w:rPr>
          <w:i/>
          <w:color w:val="FF0000"/>
        </w:rPr>
        <w:t>Актобе</w:t>
      </w:r>
      <w:proofErr w:type="spellEnd"/>
      <w:r w:rsidR="00F82DE6" w:rsidRPr="007C28E2">
        <w:rPr>
          <w:i/>
          <w:color w:val="FF0000"/>
        </w:rPr>
        <w:t xml:space="preserve">, ул. </w:t>
      </w:r>
      <w:proofErr w:type="spellStart"/>
      <w:r w:rsidR="00F82DE6" w:rsidRPr="007C28E2">
        <w:rPr>
          <w:i/>
          <w:color w:val="FF0000"/>
        </w:rPr>
        <w:t>Пацаева</w:t>
      </w:r>
      <w:proofErr w:type="spellEnd"/>
      <w:r w:rsidR="00F82DE6" w:rsidRPr="007C28E2">
        <w:rPr>
          <w:i/>
          <w:color w:val="FF0000"/>
        </w:rPr>
        <w:t>, 7, ГКП «Больница скорой медицинской помощи» на ПХВ ГУ «Управление здравоохранения Актюбинской области»,</w:t>
      </w:r>
      <w:r w:rsidR="00F82DE6" w:rsidRPr="007C28E2">
        <w:rPr>
          <w:rFonts w:eastAsiaTheme="minorHAnsi"/>
          <w:i/>
          <w:iCs/>
          <w:color w:val="FF0000"/>
          <w:lang w:eastAsia="en-US"/>
        </w:rPr>
        <w:t xml:space="preserve"> административный корпус,  </w:t>
      </w:r>
      <w:r w:rsidR="007C28E2">
        <w:rPr>
          <w:rFonts w:eastAsiaTheme="minorHAnsi"/>
          <w:i/>
          <w:iCs/>
          <w:color w:val="FF0000"/>
          <w:lang w:eastAsia="en-US"/>
        </w:rPr>
        <w:t>кабинет главного врача</w:t>
      </w:r>
      <w:r w:rsidR="00F82DE6" w:rsidRPr="007C28E2">
        <w:rPr>
          <w:rFonts w:eastAsiaTheme="minorHAnsi"/>
          <w:i/>
          <w:iCs/>
          <w:color w:val="FF0000"/>
          <w:lang w:eastAsia="en-US"/>
        </w:rPr>
        <w:t>.</w:t>
      </w:r>
    </w:p>
    <w:p w:rsidR="00380018" w:rsidRPr="007C28E2" w:rsidRDefault="00380018">
      <w:pPr>
        <w:rPr>
          <w:sz w:val="16"/>
          <w:szCs w:val="16"/>
        </w:rPr>
      </w:pPr>
    </w:p>
    <w:sectPr w:rsidR="00380018" w:rsidRPr="007C28E2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12D38"/>
    <w:rsid w:val="00051A33"/>
    <w:rsid w:val="000738CB"/>
    <w:rsid w:val="00081366"/>
    <w:rsid w:val="000A1412"/>
    <w:rsid w:val="000B1E73"/>
    <w:rsid w:val="000D2AA0"/>
    <w:rsid w:val="000E2337"/>
    <w:rsid w:val="000E4A39"/>
    <w:rsid w:val="00100C4A"/>
    <w:rsid w:val="00106893"/>
    <w:rsid w:val="00141281"/>
    <w:rsid w:val="00155816"/>
    <w:rsid w:val="001702AB"/>
    <w:rsid w:val="00170B86"/>
    <w:rsid w:val="001A3292"/>
    <w:rsid w:val="001B17CB"/>
    <w:rsid w:val="001C2FEB"/>
    <w:rsid w:val="001C63CC"/>
    <w:rsid w:val="001D6250"/>
    <w:rsid w:val="001E22CE"/>
    <w:rsid w:val="00225698"/>
    <w:rsid w:val="0024719F"/>
    <w:rsid w:val="00263B53"/>
    <w:rsid w:val="0027575C"/>
    <w:rsid w:val="002A24D7"/>
    <w:rsid w:val="002B75BF"/>
    <w:rsid w:val="002B7C98"/>
    <w:rsid w:val="002C302B"/>
    <w:rsid w:val="002D1636"/>
    <w:rsid w:val="00302010"/>
    <w:rsid w:val="00314C93"/>
    <w:rsid w:val="003210A5"/>
    <w:rsid w:val="0034128C"/>
    <w:rsid w:val="00360CE8"/>
    <w:rsid w:val="00364405"/>
    <w:rsid w:val="00380018"/>
    <w:rsid w:val="003832BC"/>
    <w:rsid w:val="003B48F5"/>
    <w:rsid w:val="003D0E3C"/>
    <w:rsid w:val="003E6D05"/>
    <w:rsid w:val="003F41E9"/>
    <w:rsid w:val="00412A82"/>
    <w:rsid w:val="00415984"/>
    <w:rsid w:val="00462DC9"/>
    <w:rsid w:val="00471F95"/>
    <w:rsid w:val="004B5991"/>
    <w:rsid w:val="004F1B22"/>
    <w:rsid w:val="004F3E8E"/>
    <w:rsid w:val="00511C0B"/>
    <w:rsid w:val="00521576"/>
    <w:rsid w:val="00523D63"/>
    <w:rsid w:val="00526ECC"/>
    <w:rsid w:val="00566B53"/>
    <w:rsid w:val="00590A06"/>
    <w:rsid w:val="005968CE"/>
    <w:rsid w:val="005B28A5"/>
    <w:rsid w:val="005B4AF7"/>
    <w:rsid w:val="005E7513"/>
    <w:rsid w:val="005F7E19"/>
    <w:rsid w:val="00607099"/>
    <w:rsid w:val="00610E73"/>
    <w:rsid w:val="0064130D"/>
    <w:rsid w:val="006427F6"/>
    <w:rsid w:val="00645BB7"/>
    <w:rsid w:val="0067604F"/>
    <w:rsid w:val="00682AA9"/>
    <w:rsid w:val="006D2C31"/>
    <w:rsid w:val="006D3174"/>
    <w:rsid w:val="00701CD5"/>
    <w:rsid w:val="00757D37"/>
    <w:rsid w:val="00767921"/>
    <w:rsid w:val="00767F7B"/>
    <w:rsid w:val="007844BE"/>
    <w:rsid w:val="007B5B6C"/>
    <w:rsid w:val="007C28E2"/>
    <w:rsid w:val="0081366F"/>
    <w:rsid w:val="00821425"/>
    <w:rsid w:val="008340F9"/>
    <w:rsid w:val="008522C9"/>
    <w:rsid w:val="00861A29"/>
    <w:rsid w:val="008717B2"/>
    <w:rsid w:val="00884774"/>
    <w:rsid w:val="008A551E"/>
    <w:rsid w:val="008B471E"/>
    <w:rsid w:val="008F4CCC"/>
    <w:rsid w:val="00930D72"/>
    <w:rsid w:val="0093268C"/>
    <w:rsid w:val="009541FA"/>
    <w:rsid w:val="009935AC"/>
    <w:rsid w:val="009A1776"/>
    <w:rsid w:val="009A6400"/>
    <w:rsid w:val="009D0F05"/>
    <w:rsid w:val="009D3F1E"/>
    <w:rsid w:val="009E76F5"/>
    <w:rsid w:val="009F1CB4"/>
    <w:rsid w:val="00A01DE8"/>
    <w:rsid w:val="00A14C70"/>
    <w:rsid w:val="00A252C5"/>
    <w:rsid w:val="00A44FFD"/>
    <w:rsid w:val="00A64CF0"/>
    <w:rsid w:val="00A65D03"/>
    <w:rsid w:val="00A862F5"/>
    <w:rsid w:val="00A9439D"/>
    <w:rsid w:val="00A971CB"/>
    <w:rsid w:val="00AB380A"/>
    <w:rsid w:val="00AB44BD"/>
    <w:rsid w:val="00AB6F0F"/>
    <w:rsid w:val="00AD1962"/>
    <w:rsid w:val="00AD1D7D"/>
    <w:rsid w:val="00AD67E4"/>
    <w:rsid w:val="00AF0656"/>
    <w:rsid w:val="00AF335A"/>
    <w:rsid w:val="00B015EB"/>
    <w:rsid w:val="00B25630"/>
    <w:rsid w:val="00B43FBB"/>
    <w:rsid w:val="00B8641B"/>
    <w:rsid w:val="00B95169"/>
    <w:rsid w:val="00BA4340"/>
    <w:rsid w:val="00BB4FF8"/>
    <w:rsid w:val="00C50821"/>
    <w:rsid w:val="00CC23BB"/>
    <w:rsid w:val="00D03F77"/>
    <w:rsid w:val="00D073A8"/>
    <w:rsid w:val="00D12277"/>
    <w:rsid w:val="00D21514"/>
    <w:rsid w:val="00D26EEB"/>
    <w:rsid w:val="00DA7E0B"/>
    <w:rsid w:val="00DE5A51"/>
    <w:rsid w:val="00DE77F2"/>
    <w:rsid w:val="00DF19E9"/>
    <w:rsid w:val="00DF5352"/>
    <w:rsid w:val="00E132A6"/>
    <w:rsid w:val="00E15833"/>
    <w:rsid w:val="00E257F4"/>
    <w:rsid w:val="00E568EB"/>
    <w:rsid w:val="00EA193B"/>
    <w:rsid w:val="00EA73FB"/>
    <w:rsid w:val="00EB3CC8"/>
    <w:rsid w:val="00EC4812"/>
    <w:rsid w:val="00EE2DDD"/>
    <w:rsid w:val="00EF18F7"/>
    <w:rsid w:val="00EF38DB"/>
    <w:rsid w:val="00F0375E"/>
    <w:rsid w:val="00F038EB"/>
    <w:rsid w:val="00F56D3A"/>
    <w:rsid w:val="00F82DE6"/>
    <w:rsid w:val="00FB757E"/>
    <w:rsid w:val="00FC104B"/>
    <w:rsid w:val="00FE5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50400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6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15</cp:revision>
  <cp:lastPrinted>2022-05-05T05:18:00Z</cp:lastPrinted>
  <dcterms:created xsi:type="dcterms:W3CDTF">2019-02-05T10:44:00Z</dcterms:created>
  <dcterms:modified xsi:type="dcterms:W3CDTF">2022-05-05T08:21:00Z</dcterms:modified>
</cp:coreProperties>
</file>