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92" w:rsidRDefault="001B1C21" w:rsidP="0091719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№28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1B1C21">
        <w:rPr>
          <w:b/>
          <w:sz w:val="18"/>
          <w:szCs w:val="18"/>
        </w:rPr>
        <w:t xml:space="preserve">запчастей </w:t>
      </w:r>
      <w:r w:rsidRPr="008B34E7">
        <w:rPr>
          <w:b/>
          <w:sz w:val="18"/>
          <w:szCs w:val="18"/>
        </w:rPr>
        <w:t xml:space="preserve">для анализатора </w:t>
      </w:r>
      <w:proofErr w:type="spellStart"/>
      <w:r w:rsidRPr="008B34E7">
        <w:rPr>
          <w:b/>
          <w:sz w:val="18"/>
          <w:szCs w:val="18"/>
        </w:rPr>
        <w:t>Эрба</w:t>
      </w:r>
      <w:proofErr w:type="spellEnd"/>
      <w:r w:rsidRPr="008B34E7">
        <w:rPr>
          <w:b/>
          <w:sz w:val="18"/>
          <w:szCs w:val="18"/>
        </w:rPr>
        <w:t xml:space="preserve"> </w:t>
      </w:r>
      <w:r w:rsidRPr="008B34E7">
        <w:rPr>
          <w:b/>
          <w:sz w:val="18"/>
          <w:szCs w:val="18"/>
          <w:lang w:val="en-US"/>
        </w:rPr>
        <w:t>XL</w:t>
      </w:r>
      <w:r w:rsidRPr="008B34E7">
        <w:rPr>
          <w:b/>
          <w:sz w:val="18"/>
          <w:szCs w:val="18"/>
        </w:rPr>
        <w:t>-100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1C21">
        <w:rPr>
          <w:color w:val="auto"/>
          <w:sz w:val="18"/>
          <w:szCs w:val="18"/>
          <w:lang w:val="kk-KZ"/>
        </w:rPr>
        <w:t>22</w:t>
      </w:r>
      <w:r>
        <w:rPr>
          <w:color w:val="auto"/>
          <w:sz w:val="18"/>
          <w:szCs w:val="18"/>
          <w:lang w:val="kk-KZ"/>
        </w:rPr>
        <w:t>.02.2022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17192" w:rsidRPr="007D3AF8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1559"/>
        <w:gridCol w:w="2835"/>
        <w:gridCol w:w="850"/>
        <w:gridCol w:w="567"/>
        <w:gridCol w:w="1560"/>
        <w:gridCol w:w="1842"/>
        <w:gridCol w:w="1276"/>
        <w:gridCol w:w="851"/>
        <w:gridCol w:w="850"/>
        <w:gridCol w:w="1985"/>
      </w:tblGrid>
      <w:tr w:rsidR="00626D21" w:rsidRPr="003C4686" w:rsidTr="00346008">
        <w:trPr>
          <w:trHeight w:val="788"/>
        </w:trPr>
        <w:tc>
          <w:tcPr>
            <w:tcW w:w="635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626D21" w:rsidRPr="009D3F1E" w:rsidRDefault="00626D21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835" w:type="dxa"/>
          </w:tcPr>
          <w:p w:rsidR="00626D21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26D21" w:rsidRPr="005B28A5" w:rsidRDefault="00626D21" w:rsidP="003460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vAlign w:val="center"/>
          </w:tcPr>
          <w:p w:rsidR="00626D21" w:rsidRPr="009D3F1E" w:rsidRDefault="00626D21" w:rsidP="00626D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9D3F1E" w:rsidRDefault="00626D2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26D21" w:rsidRPr="00AA054C" w:rsidTr="0034600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26D21" w:rsidRDefault="00626D2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Align w:val="center"/>
          </w:tcPr>
          <w:p w:rsidR="00626D21" w:rsidRDefault="00626D21" w:rsidP="008E2334">
            <w:pPr>
              <w:jc w:val="center"/>
            </w:pPr>
            <w: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D21" w:rsidRPr="00626D21" w:rsidRDefault="001B1C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Электромотор мешалки</w:t>
            </w:r>
          </w:p>
        </w:tc>
        <w:tc>
          <w:tcPr>
            <w:tcW w:w="2835" w:type="dxa"/>
            <w:vAlign w:val="center"/>
          </w:tcPr>
          <w:p w:rsidR="001B1C21" w:rsidRPr="001B1C21" w:rsidRDefault="001B1C21" w:rsidP="001B1C21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1B1C21">
              <w:rPr>
                <w:sz w:val="18"/>
                <w:szCs w:val="18"/>
              </w:rPr>
              <w:t xml:space="preserve">Для </w:t>
            </w:r>
            <w:r w:rsidRPr="001B1C21">
              <w:rPr>
                <w:sz w:val="18"/>
                <w:szCs w:val="18"/>
              </w:rPr>
              <w:t xml:space="preserve">анализатора </w:t>
            </w:r>
            <w:proofErr w:type="spellStart"/>
            <w:r w:rsidRPr="001B1C21">
              <w:rPr>
                <w:sz w:val="18"/>
                <w:szCs w:val="18"/>
              </w:rPr>
              <w:t>Эрба</w:t>
            </w:r>
            <w:proofErr w:type="spellEnd"/>
            <w:r w:rsidRPr="001B1C21">
              <w:rPr>
                <w:sz w:val="18"/>
                <w:szCs w:val="18"/>
              </w:rPr>
              <w:t xml:space="preserve"> </w:t>
            </w:r>
            <w:r w:rsidRPr="001B1C21">
              <w:rPr>
                <w:sz w:val="18"/>
                <w:szCs w:val="18"/>
                <w:lang w:val="en-US"/>
              </w:rPr>
              <w:t>XL</w:t>
            </w:r>
            <w:r w:rsidRPr="001B1C21">
              <w:rPr>
                <w:sz w:val="18"/>
                <w:szCs w:val="18"/>
              </w:rPr>
              <w:t>-100</w:t>
            </w:r>
          </w:p>
          <w:p w:rsidR="00626D21" w:rsidRPr="00626D21" w:rsidRDefault="001B1C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D21" w:rsidRPr="00626D21" w:rsidRDefault="001B1C21" w:rsidP="008E2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D21" w:rsidRPr="00626D21" w:rsidRDefault="001B1C21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26D21" w:rsidRPr="00626D21" w:rsidRDefault="00626D21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626D21" w:rsidRPr="00626D21" w:rsidRDefault="001B1C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626D21" w:rsidRDefault="001B1C21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157 000</w:t>
            </w:r>
          </w:p>
        </w:tc>
      </w:tr>
      <w:tr w:rsidR="00626D21" w:rsidRPr="00AA054C" w:rsidTr="00346008">
        <w:trPr>
          <w:trHeight w:val="170"/>
        </w:trPr>
        <w:tc>
          <w:tcPr>
            <w:tcW w:w="13892" w:type="dxa"/>
            <w:gridSpan w:val="11"/>
            <w:shd w:val="clear" w:color="auto" w:fill="auto"/>
            <w:vAlign w:val="center"/>
          </w:tcPr>
          <w:p w:rsidR="00626D21" w:rsidRPr="00DD4B80" w:rsidRDefault="00626D21" w:rsidP="00F17E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6D21" w:rsidRPr="00DD4B80" w:rsidRDefault="001B1C21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157 000</w:t>
            </w:r>
          </w:p>
        </w:tc>
      </w:tr>
    </w:tbl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7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917192" w:rsidRDefault="00917192" w:rsidP="00917192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917192" w:rsidRPr="007D3AF8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917192" w:rsidRPr="0038298C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1B1C21">
        <w:rPr>
          <w:color w:val="auto"/>
          <w:sz w:val="18"/>
          <w:szCs w:val="18"/>
        </w:rPr>
        <w:t>11</w:t>
      </w:r>
      <w:r>
        <w:rPr>
          <w:color w:val="auto"/>
          <w:sz w:val="18"/>
          <w:szCs w:val="18"/>
        </w:rPr>
        <w:t>.30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1B1C21">
        <w:rPr>
          <w:color w:val="auto"/>
          <w:sz w:val="18"/>
          <w:szCs w:val="18"/>
          <w:lang w:val="kk-KZ"/>
        </w:rPr>
        <w:t>01.03</w:t>
      </w:r>
      <w:r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917192" w:rsidRPr="0038298C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>
        <w:rPr>
          <w:color w:val="auto"/>
          <w:sz w:val="18"/>
          <w:szCs w:val="18"/>
        </w:rPr>
        <w:t>11.30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Pr="00DD734D">
        <w:rPr>
          <w:color w:val="auto"/>
          <w:sz w:val="18"/>
          <w:szCs w:val="18"/>
          <w:lang w:val="kk-KZ"/>
        </w:rPr>
        <w:t xml:space="preserve"> </w:t>
      </w:r>
      <w:r w:rsidR="001B1C21">
        <w:rPr>
          <w:color w:val="auto"/>
          <w:sz w:val="18"/>
          <w:szCs w:val="18"/>
          <w:lang w:val="kk-KZ"/>
        </w:rPr>
        <w:t>01.03</w:t>
      </w:r>
      <w:bookmarkStart w:id="6" w:name="_GoBack"/>
      <w:bookmarkEnd w:id="6"/>
      <w:r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917192" w:rsidRDefault="00917192" w:rsidP="00917192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917192" w:rsidRPr="007D3AF8" w:rsidRDefault="00917192" w:rsidP="00917192">
      <w:pPr>
        <w:rPr>
          <w:color w:val="auto"/>
          <w:sz w:val="20"/>
          <w:szCs w:val="20"/>
        </w:rPr>
      </w:pPr>
      <w:r>
        <w:rPr>
          <w:rStyle w:val="a7"/>
        </w:rPr>
        <w:t> </w:t>
      </w:r>
      <w:r w:rsidRPr="007D3AF8">
        <w:rPr>
          <w:rStyle w:val="a7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17192" w:rsidRPr="007D3AF8" w:rsidRDefault="00917192" w:rsidP="00917192">
      <w:pPr>
        <w:rPr>
          <w:sz w:val="20"/>
          <w:szCs w:val="20"/>
        </w:rPr>
      </w:pPr>
      <w:proofErr w:type="gramStart"/>
      <w:r w:rsidRPr="007D3AF8">
        <w:rPr>
          <w:rStyle w:val="a8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</w:t>
      </w:r>
      <w:r w:rsidRPr="007D3AF8">
        <w:rPr>
          <w:rStyle w:val="a8"/>
          <w:sz w:val="20"/>
          <w:szCs w:val="20"/>
        </w:rPr>
        <w:lastRenderedPageBreak/>
        <w:t>информационных системах государственных органов.</w:t>
      </w:r>
      <w:proofErr w:type="gramEnd"/>
      <w:r w:rsidRPr="007D3AF8">
        <w:rPr>
          <w:rStyle w:val="a8"/>
          <w:sz w:val="20"/>
          <w:szCs w:val="20"/>
        </w:rPr>
        <w:t xml:space="preserve"> </w:t>
      </w:r>
      <w:proofErr w:type="gramStart"/>
      <w:r w:rsidRPr="007D3AF8">
        <w:rPr>
          <w:rStyle w:val="a8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17192" w:rsidRPr="007D3AF8" w:rsidRDefault="00917192" w:rsidP="00917192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917192" w:rsidRPr="007D3AF8" w:rsidRDefault="00917192" w:rsidP="00917192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917192" w:rsidRPr="007D3AF8" w:rsidRDefault="00917192" w:rsidP="00917192">
      <w:pPr>
        <w:shd w:val="clear" w:color="auto" w:fill="FFFFFF"/>
        <w:jc w:val="both"/>
        <w:rPr>
          <w:sz w:val="20"/>
          <w:szCs w:val="20"/>
        </w:rPr>
      </w:pP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C4BAB"/>
    <w:rsid w:val="001124B3"/>
    <w:rsid w:val="00115814"/>
    <w:rsid w:val="00141281"/>
    <w:rsid w:val="00152B0B"/>
    <w:rsid w:val="001702AB"/>
    <w:rsid w:val="001A3292"/>
    <w:rsid w:val="001B0EE4"/>
    <w:rsid w:val="001B1C21"/>
    <w:rsid w:val="001C63CC"/>
    <w:rsid w:val="001E27DB"/>
    <w:rsid w:val="00235D4E"/>
    <w:rsid w:val="00261EAB"/>
    <w:rsid w:val="0026392C"/>
    <w:rsid w:val="00274430"/>
    <w:rsid w:val="00287BF1"/>
    <w:rsid w:val="002D35A2"/>
    <w:rsid w:val="00302010"/>
    <w:rsid w:val="0034128C"/>
    <w:rsid w:val="003446CD"/>
    <w:rsid w:val="00346008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D57E3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26D21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B34E7"/>
    <w:rsid w:val="008E2334"/>
    <w:rsid w:val="008E6C33"/>
    <w:rsid w:val="00917192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75811"/>
    <w:rsid w:val="00B95AA1"/>
    <w:rsid w:val="00BB5296"/>
    <w:rsid w:val="00BB7FAF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2020-02-19T09:43:00Z</cp:lastPrinted>
  <dcterms:created xsi:type="dcterms:W3CDTF">2022-02-22T09:45:00Z</dcterms:created>
  <dcterms:modified xsi:type="dcterms:W3CDTF">2022-02-22T09:50:00Z</dcterms:modified>
</cp:coreProperties>
</file>