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301E46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№7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8A3B27">
        <w:rPr>
          <w:b/>
          <w:bCs/>
          <w:color w:val="auto"/>
          <w:kern w:val="36"/>
          <w:sz w:val="18"/>
          <w:szCs w:val="18"/>
        </w:rPr>
        <w:t>реагентов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E46">
        <w:rPr>
          <w:color w:val="auto"/>
          <w:sz w:val="18"/>
          <w:szCs w:val="18"/>
          <w:lang w:val="kk-KZ"/>
        </w:rPr>
        <w:t>2</w:t>
      </w:r>
      <w:r w:rsidR="0069477B">
        <w:rPr>
          <w:color w:val="auto"/>
          <w:sz w:val="18"/>
          <w:szCs w:val="18"/>
          <w:lang w:val="kk-KZ"/>
        </w:rPr>
        <w:t>6</w:t>
      </w:r>
      <w:r w:rsidR="00F14B69">
        <w:rPr>
          <w:color w:val="auto"/>
          <w:sz w:val="18"/>
          <w:szCs w:val="18"/>
          <w:lang w:val="kk-KZ"/>
        </w:rPr>
        <w:t>.01.2022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904B02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04B02" w:rsidRDefault="00904B0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904B02" w:rsidRPr="00FC1AD5" w:rsidRDefault="00904B0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B02" w:rsidRPr="008A3B27" w:rsidRDefault="00904B02" w:rsidP="007D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Атропин сульфат 1мг/мл</w:t>
            </w:r>
          </w:p>
        </w:tc>
        <w:tc>
          <w:tcPr>
            <w:tcW w:w="2693" w:type="dxa"/>
            <w:vAlign w:val="center"/>
          </w:tcPr>
          <w:p w:rsidR="00904B02" w:rsidRPr="008A3B27" w:rsidRDefault="00904B02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</w:p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14,45</w:t>
            </w:r>
          </w:p>
        </w:tc>
        <w:tc>
          <w:tcPr>
            <w:tcW w:w="1560" w:type="dxa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43 350</w:t>
            </w:r>
          </w:p>
        </w:tc>
      </w:tr>
      <w:tr w:rsidR="00904B02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04B02" w:rsidRDefault="00904B0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904B02" w:rsidRPr="00FC1AD5" w:rsidRDefault="00904B0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B02" w:rsidRPr="008A3B27" w:rsidRDefault="00904B02" w:rsidP="007D499A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Менадиона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натрия бисульфит 1%-1,0</w:t>
            </w:r>
          </w:p>
        </w:tc>
        <w:tc>
          <w:tcPr>
            <w:tcW w:w="2693" w:type="dxa"/>
            <w:vAlign w:val="center"/>
          </w:tcPr>
          <w:p w:rsidR="00904B02" w:rsidRDefault="00904B02" w:rsidP="007D499A">
            <w:pPr>
              <w:jc w:val="center"/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</w:p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904B02" w:rsidRPr="00AB79AC" w:rsidRDefault="00904B02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21,92</w:t>
            </w:r>
          </w:p>
        </w:tc>
        <w:tc>
          <w:tcPr>
            <w:tcW w:w="1560" w:type="dxa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10 960</w:t>
            </w:r>
          </w:p>
        </w:tc>
      </w:tr>
      <w:tr w:rsidR="00904B02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04B02" w:rsidRDefault="00904B0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904B02" w:rsidRPr="00FC1AD5" w:rsidRDefault="00904B0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B02" w:rsidRPr="008A3B27" w:rsidRDefault="00904B02" w:rsidP="007D499A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Фенилэфрин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1%-1,0</w:t>
            </w:r>
          </w:p>
        </w:tc>
        <w:tc>
          <w:tcPr>
            <w:tcW w:w="2693" w:type="dxa"/>
            <w:vAlign w:val="center"/>
          </w:tcPr>
          <w:p w:rsidR="00904B02" w:rsidRDefault="00904B02" w:rsidP="007D499A">
            <w:pPr>
              <w:jc w:val="center"/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B02" w:rsidRPr="00AB79AC" w:rsidRDefault="00904B02" w:rsidP="00083E3F">
            <w:pPr>
              <w:jc w:val="center"/>
              <w:rPr>
                <w:sz w:val="16"/>
                <w:szCs w:val="16"/>
              </w:rPr>
            </w:pPr>
          </w:p>
          <w:p w:rsidR="00904B02" w:rsidRPr="00AB79AC" w:rsidRDefault="00904B02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4B02" w:rsidRPr="00AB79AC" w:rsidRDefault="00904B02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904B02" w:rsidRPr="00AB79AC" w:rsidRDefault="00904B02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904B02" w:rsidRPr="00AB79AC" w:rsidRDefault="00904B02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4B02" w:rsidRPr="004B37D8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</w:t>
            </w:r>
          </w:p>
        </w:tc>
        <w:tc>
          <w:tcPr>
            <w:tcW w:w="1560" w:type="dxa"/>
            <w:vAlign w:val="center"/>
          </w:tcPr>
          <w:p w:rsidR="00904B02" w:rsidRDefault="00904B02" w:rsidP="007D4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38 470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EC116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Йод 5% 20,0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70,35</w:t>
            </w:r>
          </w:p>
        </w:tc>
        <w:tc>
          <w:tcPr>
            <w:tcW w:w="1560" w:type="dxa"/>
            <w:vAlign w:val="center"/>
          </w:tcPr>
          <w:p w:rsidR="00301E46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70 350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EC116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Бриллиантовый зеленый 1% 20,0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74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,86</w:t>
            </w:r>
          </w:p>
        </w:tc>
        <w:tc>
          <w:tcPr>
            <w:tcW w:w="1560" w:type="dxa"/>
            <w:vAlign w:val="center"/>
          </w:tcPr>
          <w:p w:rsidR="00301E46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42 860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EC116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Аммиак 10% 20,0 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40,61</w:t>
            </w:r>
          </w:p>
        </w:tc>
        <w:tc>
          <w:tcPr>
            <w:tcW w:w="1560" w:type="dxa"/>
            <w:vAlign w:val="center"/>
          </w:tcPr>
          <w:p w:rsidR="00301E46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2 030,5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EC1162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Дигоксин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0,025% 1мл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EC1162">
            <w:pPr>
              <w:jc w:val="center"/>
              <w:rPr>
                <w:sz w:val="20"/>
                <w:szCs w:val="20"/>
              </w:rPr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EC1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</w:t>
            </w:r>
            <w:r w:rsidRPr="00AB79AC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EC11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24,40</w:t>
            </w:r>
          </w:p>
        </w:tc>
        <w:tc>
          <w:tcPr>
            <w:tcW w:w="1560" w:type="dxa"/>
            <w:vAlign w:val="center"/>
          </w:tcPr>
          <w:p w:rsidR="00301E46" w:rsidRDefault="00301E46" w:rsidP="00EC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3E1B78" w:rsidRDefault="00301E46" w:rsidP="004A4D54">
            <w:pPr>
              <w:jc w:val="center"/>
              <w:rPr>
                <w:color w:val="auto"/>
                <w:sz w:val="20"/>
                <w:szCs w:val="20"/>
              </w:rPr>
            </w:pPr>
            <w:r w:rsidRPr="003E1B78">
              <w:rPr>
                <w:color w:val="auto"/>
                <w:sz w:val="20"/>
                <w:szCs w:val="20"/>
              </w:rPr>
              <w:t>Уголь активированный 200мг</w:t>
            </w:r>
          </w:p>
        </w:tc>
        <w:tc>
          <w:tcPr>
            <w:tcW w:w="2693" w:type="dxa"/>
            <w:vAlign w:val="center"/>
          </w:tcPr>
          <w:p w:rsidR="00301E46" w:rsidRPr="003E1B78" w:rsidRDefault="00301E46" w:rsidP="004A4D54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капсула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Pr="003E1B78" w:rsidRDefault="00301E46" w:rsidP="004A4D54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капсула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3E1B78" w:rsidRDefault="00301E46" w:rsidP="004A4D54">
            <w:pPr>
              <w:jc w:val="center"/>
              <w:rPr>
                <w:sz w:val="18"/>
                <w:szCs w:val="18"/>
              </w:rPr>
            </w:pPr>
            <w:r w:rsidRPr="003E1B78">
              <w:rPr>
                <w:sz w:val="18"/>
                <w:szCs w:val="18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4A4D54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4A4D5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4A4D5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4A4D5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4A4D5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3E1B78" w:rsidRDefault="00301E46" w:rsidP="004A4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30,76</w:t>
            </w:r>
          </w:p>
        </w:tc>
        <w:tc>
          <w:tcPr>
            <w:tcW w:w="1560" w:type="dxa"/>
            <w:vAlign w:val="center"/>
          </w:tcPr>
          <w:p w:rsidR="00301E46" w:rsidRPr="003E1B78" w:rsidRDefault="00301E46" w:rsidP="004A4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153 800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6121E3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Ацетилцистеин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600мг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612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612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61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61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93,93</w:t>
            </w:r>
          </w:p>
        </w:tc>
        <w:tc>
          <w:tcPr>
            <w:tcW w:w="1560" w:type="dxa"/>
            <w:vAlign w:val="center"/>
          </w:tcPr>
          <w:p w:rsidR="00301E46" w:rsidRDefault="00301E46" w:rsidP="0061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281 790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6121E3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Дипиридамол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25мг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612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612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61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6121E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61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  <w:tc>
          <w:tcPr>
            <w:tcW w:w="1560" w:type="dxa"/>
            <w:vAlign w:val="center"/>
          </w:tcPr>
          <w:p w:rsidR="00301E46" w:rsidRDefault="00301E46" w:rsidP="0061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1 615,2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522BC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Пантопразол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40мг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лиофилизированный</w:t>
            </w:r>
            <w:proofErr w:type="spellEnd"/>
            <w:r>
              <w:rPr>
                <w:sz w:val="20"/>
                <w:szCs w:val="20"/>
              </w:rPr>
              <w:t xml:space="preserve"> для приготовления раствора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280,38</w:t>
            </w:r>
          </w:p>
        </w:tc>
        <w:tc>
          <w:tcPr>
            <w:tcW w:w="1560" w:type="dxa"/>
            <w:vAlign w:val="center"/>
          </w:tcPr>
          <w:p w:rsidR="00301E46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140 190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522BC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Дидрогестерон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139,38</w:t>
            </w:r>
          </w:p>
        </w:tc>
        <w:tc>
          <w:tcPr>
            <w:tcW w:w="1560" w:type="dxa"/>
            <w:vAlign w:val="center"/>
          </w:tcPr>
          <w:p w:rsidR="00301E46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975 660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E1B78">
              <w:rPr>
                <w:color w:val="auto"/>
                <w:sz w:val="20"/>
                <w:szCs w:val="20"/>
              </w:rPr>
              <w:t>Транексамовая</w:t>
            </w:r>
            <w:proofErr w:type="spellEnd"/>
            <w:r w:rsidRPr="003E1B78">
              <w:rPr>
                <w:color w:val="auto"/>
                <w:sz w:val="20"/>
                <w:szCs w:val="20"/>
              </w:rPr>
              <w:t xml:space="preserve"> кислота 500мг/5,0</w:t>
            </w:r>
          </w:p>
        </w:tc>
        <w:tc>
          <w:tcPr>
            <w:tcW w:w="2693" w:type="dxa"/>
            <w:vAlign w:val="center"/>
          </w:tcPr>
          <w:p w:rsidR="00301E46" w:rsidRPr="003E1B78" w:rsidRDefault="00301E46" w:rsidP="00B522BC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sz w:val="18"/>
                <w:szCs w:val="18"/>
              </w:rPr>
            </w:pPr>
            <w:r w:rsidRPr="003E1B78">
              <w:rPr>
                <w:sz w:val="18"/>
                <w:szCs w:val="18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362,65</w:t>
            </w:r>
          </w:p>
        </w:tc>
        <w:tc>
          <w:tcPr>
            <w:tcW w:w="1560" w:type="dxa"/>
            <w:vAlign w:val="center"/>
          </w:tcPr>
          <w:p w:rsidR="00301E46" w:rsidRPr="003E1B7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362 650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522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Калия перманганат 5гр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87,07</w:t>
            </w:r>
          </w:p>
        </w:tc>
        <w:tc>
          <w:tcPr>
            <w:tcW w:w="1560" w:type="dxa"/>
            <w:vAlign w:val="center"/>
          </w:tcPr>
          <w:p w:rsidR="00301E46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34 828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color w:val="auto"/>
                <w:sz w:val="20"/>
                <w:szCs w:val="20"/>
              </w:rPr>
            </w:pPr>
            <w:r w:rsidRPr="003E1B78">
              <w:rPr>
                <w:color w:val="auto"/>
                <w:sz w:val="20"/>
                <w:szCs w:val="20"/>
              </w:rPr>
              <w:t>Натрия хлорид, натрия ацетат 400,0</w:t>
            </w:r>
          </w:p>
        </w:tc>
        <w:tc>
          <w:tcPr>
            <w:tcW w:w="2693" w:type="dxa"/>
            <w:vAlign w:val="center"/>
          </w:tcPr>
          <w:p w:rsidR="00301E46" w:rsidRPr="003E1B78" w:rsidRDefault="00301E46" w:rsidP="00B522BC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3E1B78">
              <w:rPr>
                <w:sz w:val="20"/>
                <w:szCs w:val="20"/>
              </w:rPr>
              <w:t>инфузий</w:t>
            </w:r>
            <w:proofErr w:type="spellEnd"/>
            <w:r w:rsidRPr="003E1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3E1B78" w:rsidRDefault="00301E46" w:rsidP="00B522BC">
            <w:pPr>
              <w:jc w:val="center"/>
              <w:rPr>
                <w:sz w:val="18"/>
                <w:szCs w:val="18"/>
              </w:rPr>
            </w:pPr>
            <w:r w:rsidRPr="003E1B78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850D8D" w:rsidRDefault="00301E46" w:rsidP="00B522BC">
            <w:pPr>
              <w:jc w:val="center"/>
              <w:rPr>
                <w:sz w:val="18"/>
                <w:szCs w:val="18"/>
                <w:highlight w:val="yellow"/>
              </w:rPr>
            </w:pPr>
            <w:r w:rsidRPr="003E1B78">
              <w:rPr>
                <w:sz w:val="18"/>
                <w:szCs w:val="18"/>
              </w:rPr>
              <w:t>209,8</w:t>
            </w:r>
          </w:p>
        </w:tc>
        <w:tc>
          <w:tcPr>
            <w:tcW w:w="1560" w:type="dxa"/>
            <w:vAlign w:val="center"/>
          </w:tcPr>
          <w:p w:rsidR="00301E46" w:rsidRPr="00850D8D" w:rsidRDefault="00301E46" w:rsidP="00B522BC">
            <w:pPr>
              <w:jc w:val="center"/>
              <w:rPr>
                <w:sz w:val="18"/>
                <w:szCs w:val="18"/>
                <w:highlight w:val="yellow"/>
              </w:rPr>
            </w:pPr>
            <w:r w:rsidRPr="003E1B78">
              <w:rPr>
                <w:sz w:val="18"/>
                <w:szCs w:val="18"/>
              </w:rPr>
              <w:t>209 800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522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Натрия хлорид, калия хлорид, натрий уксуснокислый 400,0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522BC">
            <w:pPr>
              <w:jc w:val="center"/>
              <w:rPr>
                <w:sz w:val="20"/>
                <w:szCs w:val="20"/>
              </w:rPr>
            </w:pPr>
            <w:r w:rsidRPr="00850D8D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850D8D">
              <w:rPr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B5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522B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170,40</w:t>
            </w:r>
          </w:p>
        </w:tc>
        <w:tc>
          <w:tcPr>
            <w:tcW w:w="1560" w:type="dxa"/>
            <w:vAlign w:val="center"/>
          </w:tcPr>
          <w:p w:rsidR="00301E46" w:rsidRDefault="00301E46" w:rsidP="00B5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170 400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415195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Метилдопа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250мг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41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41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41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41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28,53</w:t>
            </w:r>
          </w:p>
        </w:tc>
        <w:tc>
          <w:tcPr>
            <w:tcW w:w="1560" w:type="dxa"/>
            <w:vAlign w:val="center"/>
          </w:tcPr>
          <w:p w:rsidR="00301E46" w:rsidRDefault="00301E46" w:rsidP="0041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14 265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3E1B78" w:rsidRDefault="00301E46" w:rsidP="00415195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E1B78">
              <w:rPr>
                <w:color w:val="auto"/>
                <w:sz w:val="20"/>
                <w:szCs w:val="20"/>
              </w:rPr>
              <w:t>Пентоксифиллин</w:t>
            </w:r>
            <w:proofErr w:type="spellEnd"/>
            <w:r w:rsidRPr="003E1B78">
              <w:rPr>
                <w:color w:val="auto"/>
                <w:sz w:val="20"/>
                <w:szCs w:val="20"/>
              </w:rPr>
              <w:t xml:space="preserve"> 2%-5,0</w:t>
            </w:r>
          </w:p>
        </w:tc>
        <w:tc>
          <w:tcPr>
            <w:tcW w:w="2693" w:type="dxa"/>
            <w:vAlign w:val="center"/>
          </w:tcPr>
          <w:p w:rsidR="00301E46" w:rsidRPr="003E1B78" w:rsidRDefault="00301E46" w:rsidP="00415195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Pr="003E1B78" w:rsidRDefault="00301E46" w:rsidP="00415195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3E1B78" w:rsidRDefault="00301E46" w:rsidP="0041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41519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41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51,46</w:t>
            </w:r>
          </w:p>
        </w:tc>
        <w:tc>
          <w:tcPr>
            <w:tcW w:w="1560" w:type="dxa"/>
            <w:vAlign w:val="center"/>
          </w:tcPr>
          <w:p w:rsidR="00301E46" w:rsidRDefault="00301E46" w:rsidP="0041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514 600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285AFB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Офлоксацин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 0,3%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285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Глазная  мазь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285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тюбик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2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2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1 350,81</w:t>
            </w:r>
          </w:p>
        </w:tc>
        <w:tc>
          <w:tcPr>
            <w:tcW w:w="1560" w:type="dxa"/>
            <w:vAlign w:val="center"/>
          </w:tcPr>
          <w:p w:rsidR="00301E46" w:rsidRDefault="00301E46" w:rsidP="002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13 508,1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285AFB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Декспантенол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5%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285A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Глазная</w:t>
            </w:r>
            <w:proofErr w:type="gramEnd"/>
            <w:r>
              <w:rPr>
                <w:sz w:val="20"/>
                <w:szCs w:val="20"/>
              </w:rPr>
              <w:t xml:space="preserve"> гель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285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тюбик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2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285AF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2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2 198,16</w:t>
            </w:r>
          </w:p>
        </w:tc>
        <w:tc>
          <w:tcPr>
            <w:tcW w:w="1560" w:type="dxa"/>
            <w:vAlign w:val="center"/>
          </w:tcPr>
          <w:p w:rsidR="00301E46" w:rsidRDefault="00301E46" w:rsidP="002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43 963,2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1B4455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Диклофенак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0,1%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Глазные капли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135,01</w:t>
            </w:r>
          </w:p>
        </w:tc>
        <w:tc>
          <w:tcPr>
            <w:tcW w:w="1560" w:type="dxa"/>
            <w:vAlign w:val="center"/>
          </w:tcPr>
          <w:p w:rsidR="00301E46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1 350,1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1B44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Камфорный спирт 10%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65,69</w:t>
            </w:r>
          </w:p>
        </w:tc>
        <w:tc>
          <w:tcPr>
            <w:tcW w:w="1560" w:type="dxa"/>
            <w:vAlign w:val="center"/>
          </w:tcPr>
          <w:p w:rsidR="00301E46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131 380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1B44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Ацикловир 250мг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лиофилизированный</w:t>
            </w:r>
            <w:proofErr w:type="spellEnd"/>
            <w:r>
              <w:rPr>
                <w:sz w:val="20"/>
                <w:szCs w:val="20"/>
              </w:rPr>
              <w:t xml:space="preserve"> для приготовления раствора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780,83</w:t>
            </w:r>
          </w:p>
        </w:tc>
        <w:tc>
          <w:tcPr>
            <w:tcW w:w="1560" w:type="dxa"/>
            <w:vAlign w:val="center"/>
          </w:tcPr>
          <w:p w:rsidR="00301E46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39 041,5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1B4455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Тобрамицин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0,3%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Капля для глаз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1B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1B4455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554,56</w:t>
            </w:r>
          </w:p>
        </w:tc>
        <w:tc>
          <w:tcPr>
            <w:tcW w:w="1560" w:type="dxa"/>
            <w:vAlign w:val="center"/>
          </w:tcPr>
          <w:p w:rsidR="00301E46" w:rsidRDefault="00301E46" w:rsidP="001B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5 545,6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600EC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Пропранолол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10мг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B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1560" w:type="dxa"/>
            <w:vAlign w:val="center"/>
          </w:tcPr>
          <w:p w:rsidR="00301E46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600EC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Линкомицин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30%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600EC">
            <w:pPr>
              <w:jc w:val="center"/>
              <w:rPr>
                <w:sz w:val="20"/>
                <w:szCs w:val="20"/>
              </w:rPr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Default="00301E46" w:rsidP="00B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F37163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23,42</w:t>
            </w:r>
          </w:p>
        </w:tc>
        <w:tc>
          <w:tcPr>
            <w:tcW w:w="1560" w:type="dxa"/>
            <w:vAlign w:val="center"/>
          </w:tcPr>
          <w:p w:rsidR="00301E46" w:rsidRDefault="00F37163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11 710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600E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Атропин сульфат 1мг/мл</w:t>
            </w:r>
          </w:p>
        </w:tc>
        <w:tc>
          <w:tcPr>
            <w:tcW w:w="2693" w:type="dxa"/>
            <w:vAlign w:val="center"/>
          </w:tcPr>
          <w:p w:rsidR="00301E46" w:rsidRPr="008A3B27" w:rsidRDefault="00301E46" w:rsidP="00B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14,45</w:t>
            </w:r>
          </w:p>
        </w:tc>
        <w:tc>
          <w:tcPr>
            <w:tcW w:w="1560" w:type="dxa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43 350</w:t>
            </w:r>
          </w:p>
        </w:tc>
      </w:tr>
      <w:tr w:rsidR="00301E46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01E46" w:rsidRDefault="00301E4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25" w:type="dxa"/>
            <w:vMerge/>
            <w:vAlign w:val="center"/>
          </w:tcPr>
          <w:p w:rsidR="00301E46" w:rsidRPr="00FC1AD5" w:rsidRDefault="00301E46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E46" w:rsidRPr="008A3B27" w:rsidRDefault="00301E46" w:rsidP="00B600EC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Менадиона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натрия бисульфит 1%-1,0</w:t>
            </w:r>
          </w:p>
        </w:tc>
        <w:tc>
          <w:tcPr>
            <w:tcW w:w="2693" w:type="dxa"/>
            <w:vAlign w:val="center"/>
          </w:tcPr>
          <w:p w:rsidR="00301E46" w:rsidRDefault="00301E46" w:rsidP="00B600EC">
            <w:pPr>
              <w:jc w:val="center"/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</w:p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01E46" w:rsidRPr="00AB79AC" w:rsidRDefault="00301E46" w:rsidP="00B600E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21,92</w:t>
            </w:r>
          </w:p>
        </w:tc>
        <w:tc>
          <w:tcPr>
            <w:tcW w:w="1560" w:type="dxa"/>
            <w:vAlign w:val="center"/>
          </w:tcPr>
          <w:p w:rsidR="00301E46" w:rsidRPr="004B37D8" w:rsidRDefault="00301E46" w:rsidP="00B60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10 960</w:t>
            </w:r>
          </w:p>
        </w:tc>
      </w:tr>
      <w:tr w:rsidR="00301E46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301E46" w:rsidRPr="00FC1AD5" w:rsidRDefault="00301E46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1E46" w:rsidRPr="00FC1AD5" w:rsidRDefault="00301E4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01E46" w:rsidRDefault="00F37163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3 380 666,2</w:t>
            </w:r>
            <w:bookmarkStart w:id="6" w:name="_GoBack"/>
            <w:bookmarkEnd w:id="6"/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4E1324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8A3B27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69477B">
        <w:rPr>
          <w:color w:val="auto"/>
          <w:sz w:val="18"/>
          <w:szCs w:val="18"/>
          <w:lang w:val="kk-KZ"/>
        </w:rPr>
        <w:t>02</w:t>
      </w:r>
      <w:r w:rsidR="00301E46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8A3B27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301E46">
        <w:rPr>
          <w:color w:val="auto"/>
          <w:sz w:val="18"/>
          <w:szCs w:val="18"/>
          <w:lang w:val="kk-KZ"/>
        </w:rPr>
        <w:t>0</w:t>
      </w:r>
      <w:r w:rsidR="0069477B">
        <w:rPr>
          <w:color w:val="auto"/>
          <w:sz w:val="18"/>
          <w:szCs w:val="18"/>
          <w:lang w:val="kk-KZ"/>
        </w:rPr>
        <w:t>2</w:t>
      </w:r>
      <w:r w:rsidR="00301E46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70DC7"/>
    <w:rsid w:val="002B1AA0"/>
    <w:rsid w:val="002B469E"/>
    <w:rsid w:val="002D1636"/>
    <w:rsid w:val="002D54CE"/>
    <w:rsid w:val="002F7CEB"/>
    <w:rsid w:val="00301E46"/>
    <w:rsid w:val="00302010"/>
    <w:rsid w:val="00305237"/>
    <w:rsid w:val="00327AAC"/>
    <w:rsid w:val="0034128C"/>
    <w:rsid w:val="003560DF"/>
    <w:rsid w:val="003564D7"/>
    <w:rsid w:val="003565DF"/>
    <w:rsid w:val="00380018"/>
    <w:rsid w:val="00380C64"/>
    <w:rsid w:val="0038298C"/>
    <w:rsid w:val="003835D7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37D8"/>
    <w:rsid w:val="004B4F4A"/>
    <w:rsid w:val="004B5D71"/>
    <w:rsid w:val="004C2ACB"/>
    <w:rsid w:val="004C36FB"/>
    <w:rsid w:val="004D2B7A"/>
    <w:rsid w:val="004E0C23"/>
    <w:rsid w:val="004E1324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9477B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4585"/>
    <w:rsid w:val="0087659E"/>
    <w:rsid w:val="00884774"/>
    <w:rsid w:val="008A3B27"/>
    <w:rsid w:val="008D0078"/>
    <w:rsid w:val="008D5173"/>
    <w:rsid w:val="00904B02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EF74F1"/>
    <w:rsid w:val="00F0375E"/>
    <w:rsid w:val="00F038EB"/>
    <w:rsid w:val="00F14B69"/>
    <w:rsid w:val="00F30BFB"/>
    <w:rsid w:val="00F37163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13</cp:revision>
  <cp:lastPrinted>2022-01-26T05:06:00Z</cp:lastPrinted>
  <dcterms:created xsi:type="dcterms:W3CDTF">2022-01-24T04:39:00Z</dcterms:created>
  <dcterms:modified xsi:type="dcterms:W3CDTF">2022-01-26T06:19:00Z</dcterms:modified>
</cp:coreProperties>
</file>