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814CA7">
        <w:rPr>
          <w:b/>
          <w:color w:val="auto"/>
          <w:sz w:val="16"/>
          <w:szCs w:val="16"/>
          <w:lang w:val="kk-KZ"/>
        </w:rPr>
        <w:t>48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r w:rsidR="00173680" w:rsidRPr="003B5322">
        <w:rPr>
          <w:b/>
          <w:bCs/>
          <w:color w:val="auto"/>
          <w:kern w:val="36"/>
          <w:sz w:val="16"/>
          <w:szCs w:val="16"/>
        </w:rPr>
        <w:t>Сыворотка</w:t>
      </w:r>
      <w:bookmarkStart w:id="0" w:name="_GoBack"/>
      <w:bookmarkEnd w:id="0"/>
      <w:r w:rsidRPr="003B5322">
        <w:rPr>
          <w:b/>
          <w:color w:val="auto"/>
          <w:sz w:val="16"/>
          <w:szCs w:val="16"/>
          <w:lang w:val="kk-KZ"/>
        </w:rPr>
        <w:t>запроса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4CA7">
        <w:rPr>
          <w:color w:val="auto"/>
          <w:sz w:val="16"/>
          <w:szCs w:val="16"/>
          <w:lang w:val="kk-KZ"/>
        </w:rPr>
        <w:t>15.04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16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925"/>
        <w:gridCol w:w="1701"/>
        <w:gridCol w:w="3827"/>
        <w:gridCol w:w="851"/>
        <w:gridCol w:w="708"/>
        <w:gridCol w:w="1134"/>
        <w:gridCol w:w="993"/>
        <w:gridCol w:w="850"/>
        <w:gridCol w:w="709"/>
        <w:gridCol w:w="850"/>
        <w:gridCol w:w="850"/>
        <w:gridCol w:w="1134"/>
      </w:tblGrid>
      <w:tr w:rsidR="0071217F" w:rsidRPr="003B5322" w:rsidTr="0071217F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27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71217F" w:rsidRPr="00AB79AC" w:rsidTr="0071217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701" w:type="dxa"/>
            <w:shd w:val="clear" w:color="auto" w:fill="auto"/>
          </w:tcPr>
          <w:p w:rsidR="0071217F" w:rsidRPr="003B5322" w:rsidRDefault="00814CA7" w:rsidP="00EA2D0A">
            <w:pPr>
              <w:jc w:val="center"/>
              <w:rPr>
                <w:sz w:val="16"/>
                <w:szCs w:val="16"/>
                <w:lang w:eastAsia="en-US"/>
              </w:rPr>
            </w:pPr>
            <w:r w:rsidRPr="003B5322">
              <w:rPr>
                <w:sz w:val="16"/>
                <w:szCs w:val="16"/>
                <w:lang w:eastAsia="en-US"/>
              </w:rPr>
              <w:t xml:space="preserve">Сыворотка против яда змей, гюрзы, эфы, кобры  </w:t>
            </w:r>
            <w:proofErr w:type="spellStart"/>
            <w:r w:rsidRPr="003B5322">
              <w:rPr>
                <w:sz w:val="16"/>
                <w:szCs w:val="16"/>
                <w:lang w:eastAsia="en-US"/>
              </w:rPr>
              <w:t>моновалентных</w:t>
            </w:r>
            <w:proofErr w:type="spellEnd"/>
            <w:r w:rsidRPr="003B5322">
              <w:rPr>
                <w:sz w:val="16"/>
                <w:szCs w:val="16"/>
                <w:lang w:eastAsia="en-US"/>
              </w:rPr>
              <w:t xml:space="preserve"> и поливалентных  лошадиных очищенных концентрированных жидких</w:t>
            </w:r>
          </w:p>
        </w:tc>
        <w:tc>
          <w:tcPr>
            <w:tcW w:w="3827" w:type="dxa"/>
          </w:tcPr>
          <w:p w:rsidR="0071217F" w:rsidRPr="00503CE3" w:rsidRDefault="00503CE3" w:rsidP="00EA2D0A">
            <w:pPr>
              <w:pStyle w:val="a7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503CE3">
              <w:rPr>
                <w:rStyle w:val="markedcontent"/>
                <w:sz w:val="18"/>
                <w:szCs w:val="18"/>
              </w:rPr>
              <w:t xml:space="preserve">1 </w:t>
            </w:r>
            <w:proofErr w:type="spellStart"/>
            <w:r w:rsidRPr="00503CE3">
              <w:rPr>
                <w:rStyle w:val="markedcontent"/>
                <w:sz w:val="18"/>
                <w:szCs w:val="18"/>
              </w:rPr>
              <w:t>амп</w:t>
            </w:r>
            <w:proofErr w:type="spellEnd"/>
            <w:r w:rsidRPr="00503CE3">
              <w:rPr>
                <w:rStyle w:val="markedcontent"/>
                <w:sz w:val="18"/>
                <w:szCs w:val="18"/>
              </w:rPr>
              <w:t xml:space="preserve">. - 1 </w:t>
            </w:r>
            <w:proofErr w:type="spellStart"/>
            <w:r w:rsidRPr="00503CE3">
              <w:rPr>
                <w:rStyle w:val="markedcontent"/>
                <w:sz w:val="18"/>
                <w:szCs w:val="18"/>
              </w:rPr>
              <w:t>леч</w:t>
            </w:r>
            <w:proofErr w:type="spellEnd"/>
            <w:r w:rsidRPr="00503CE3">
              <w:rPr>
                <w:rStyle w:val="markedcontent"/>
                <w:sz w:val="18"/>
                <w:szCs w:val="18"/>
              </w:rPr>
              <w:t xml:space="preserve">. доза (500 </w:t>
            </w:r>
            <w:proofErr w:type="spellStart"/>
            <w:r w:rsidRPr="00503CE3">
              <w:rPr>
                <w:rStyle w:val="markedcontent"/>
                <w:sz w:val="18"/>
                <w:szCs w:val="18"/>
              </w:rPr>
              <w:t>АЕ-гюрзы</w:t>
            </w:r>
            <w:proofErr w:type="spellEnd"/>
            <w:r w:rsidRPr="00503CE3">
              <w:rPr>
                <w:rStyle w:val="markedcontent"/>
                <w:sz w:val="18"/>
                <w:szCs w:val="18"/>
              </w:rPr>
              <w:t xml:space="preserve">, 250 </w:t>
            </w:r>
            <w:proofErr w:type="spellStart"/>
            <w:r w:rsidRPr="00503CE3">
              <w:rPr>
                <w:rStyle w:val="markedcontent"/>
                <w:sz w:val="18"/>
                <w:szCs w:val="18"/>
              </w:rPr>
              <w:t>АЕ-эфы</w:t>
            </w:r>
            <w:proofErr w:type="spellEnd"/>
            <w:r w:rsidRPr="00503CE3">
              <w:rPr>
                <w:rStyle w:val="markedcontent"/>
                <w:sz w:val="18"/>
                <w:szCs w:val="18"/>
              </w:rPr>
              <w:t>,</w:t>
            </w:r>
            <w:r w:rsidRPr="00503CE3">
              <w:rPr>
                <w:sz w:val="18"/>
                <w:szCs w:val="18"/>
              </w:rPr>
              <w:br/>
            </w:r>
            <w:r w:rsidRPr="00503CE3">
              <w:rPr>
                <w:rStyle w:val="markedcontent"/>
                <w:sz w:val="18"/>
                <w:szCs w:val="18"/>
              </w:rPr>
              <w:t xml:space="preserve">150 </w:t>
            </w:r>
            <w:proofErr w:type="spellStart"/>
            <w:r w:rsidRPr="00503CE3">
              <w:rPr>
                <w:rStyle w:val="markedcontent"/>
                <w:sz w:val="18"/>
                <w:szCs w:val="18"/>
              </w:rPr>
              <w:t>МЕ-кобры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1217F" w:rsidRPr="003B5322" w:rsidRDefault="00814CA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ампула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7F" w:rsidRPr="003B5322" w:rsidRDefault="00814CA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</w:p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1217F" w:rsidRPr="003B5322" w:rsidRDefault="003B5322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503CE3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160 000</w:t>
            </w:r>
          </w:p>
        </w:tc>
        <w:tc>
          <w:tcPr>
            <w:tcW w:w="1134" w:type="dxa"/>
            <w:vAlign w:val="center"/>
          </w:tcPr>
          <w:p w:rsidR="0071217F" w:rsidRPr="003B5322" w:rsidRDefault="00503CE3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800 000</w:t>
            </w:r>
          </w:p>
        </w:tc>
      </w:tr>
      <w:tr w:rsidR="0071217F" w:rsidRPr="00AA054C" w:rsidTr="0071217F">
        <w:trPr>
          <w:trHeight w:val="170"/>
        </w:trPr>
        <w:tc>
          <w:tcPr>
            <w:tcW w:w="12333" w:type="dxa"/>
            <w:gridSpan w:val="10"/>
            <w:shd w:val="clear" w:color="auto" w:fill="auto"/>
            <w:vAlign w:val="center"/>
          </w:tcPr>
          <w:p w:rsidR="0071217F" w:rsidRPr="003B5322" w:rsidRDefault="0071217F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71217F" w:rsidRPr="003B5322" w:rsidRDefault="0071217F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1217F" w:rsidRPr="003B5322" w:rsidRDefault="00503CE3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800 000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>) в запечатанном виде. Конверт содержит ценовое предложение по форме, утвержденной уполномоченным органом в областиздравоохранения,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BA64AC" w:rsidRPr="003B532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814CA7">
        <w:rPr>
          <w:color w:val="auto"/>
          <w:sz w:val="16"/>
          <w:szCs w:val="16"/>
          <w:lang w:val="kk-KZ"/>
        </w:rPr>
        <w:t>22</w:t>
      </w:r>
      <w:r w:rsidR="0071217F" w:rsidRPr="003B5322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BA64AC" w:rsidRPr="003B532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814CA7">
        <w:rPr>
          <w:color w:val="auto"/>
          <w:sz w:val="16"/>
          <w:szCs w:val="16"/>
          <w:lang w:val="kk-KZ"/>
        </w:rPr>
        <w:t>22</w:t>
      </w:r>
      <w:r w:rsidR="0071217F" w:rsidRPr="003B5322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</w:t>
      </w:r>
      <w:r w:rsidRPr="003B5322">
        <w:rPr>
          <w:rStyle w:val="a9"/>
          <w:sz w:val="16"/>
          <w:szCs w:val="16"/>
        </w:rPr>
        <w:lastRenderedPageBreak/>
        <w:t xml:space="preserve">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85976"/>
    <w:rsid w:val="00196891"/>
    <w:rsid w:val="001A3292"/>
    <w:rsid w:val="001C40F8"/>
    <w:rsid w:val="001C63CC"/>
    <w:rsid w:val="001D69D5"/>
    <w:rsid w:val="00217028"/>
    <w:rsid w:val="00217FC5"/>
    <w:rsid w:val="002212FC"/>
    <w:rsid w:val="00230FFB"/>
    <w:rsid w:val="002472A7"/>
    <w:rsid w:val="00264278"/>
    <w:rsid w:val="002B1AA0"/>
    <w:rsid w:val="002B1C42"/>
    <w:rsid w:val="002B469E"/>
    <w:rsid w:val="002D1636"/>
    <w:rsid w:val="002D54CE"/>
    <w:rsid w:val="002F7CEB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B289E"/>
    <w:rsid w:val="003B5322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03CE3"/>
    <w:rsid w:val="00522DD1"/>
    <w:rsid w:val="00523EDE"/>
    <w:rsid w:val="00535AE4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14CA7"/>
    <w:rsid w:val="00821425"/>
    <w:rsid w:val="0082190D"/>
    <w:rsid w:val="008340F9"/>
    <w:rsid w:val="0085002E"/>
    <w:rsid w:val="008533D6"/>
    <w:rsid w:val="0087659E"/>
    <w:rsid w:val="00880216"/>
    <w:rsid w:val="00884774"/>
    <w:rsid w:val="008A3B27"/>
    <w:rsid w:val="008D0078"/>
    <w:rsid w:val="008D5173"/>
    <w:rsid w:val="00907035"/>
    <w:rsid w:val="00913D83"/>
    <w:rsid w:val="00916A2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74006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character" w:customStyle="1" w:styleId="markedcontent">
    <w:name w:val="markedcontent"/>
    <w:rsid w:val="00503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669E-F9C5-42C4-B178-027B269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2022-03-29T09:26:00Z</cp:lastPrinted>
  <dcterms:created xsi:type="dcterms:W3CDTF">2022-04-15T07:10:00Z</dcterms:created>
  <dcterms:modified xsi:type="dcterms:W3CDTF">2022-04-15T08:38:00Z</dcterms:modified>
</cp:coreProperties>
</file>