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3B5322" w:rsidRDefault="00011187" w:rsidP="00011187">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DD4294">
        <w:rPr>
          <w:b/>
          <w:color w:val="auto"/>
          <w:sz w:val="16"/>
          <w:szCs w:val="16"/>
          <w:lang w:val="kk-KZ"/>
        </w:rPr>
        <w:t>81</w:t>
      </w:r>
    </w:p>
    <w:p w:rsidR="00011187" w:rsidRPr="000F0035" w:rsidRDefault="00011187" w:rsidP="00011187">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011187" w:rsidP="00011187">
      <w:pPr>
        <w:shd w:val="clear" w:color="auto" w:fill="FFFFFF"/>
        <w:spacing w:line="276" w:lineRule="auto"/>
        <w:jc w:val="center"/>
        <w:rPr>
          <w:b/>
          <w:color w:val="auto"/>
          <w:sz w:val="16"/>
          <w:szCs w:val="16"/>
          <w:lang w:val="kk-KZ"/>
        </w:rPr>
      </w:pPr>
      <w:r w:rsidRPr="000F0035">
        <w:rPr>
          <w:b/>
          <w:sz w:val="20"/>
          <w:szCs w:val="20"/>
          <w:lang w:val="kk-KZ"/>
        </w:rPr>
        <w:t>баға</w:t>
      </w:r>
      <w:r>
        <w:rPr>
          <w:b/>
          <w:sz w:val="20"/>
          <w:szCs w:val="20"/>
          <w:lang w:val="kk-KZ"/>
        </w:rPr>
        <w:t>лы ұсыныстарға</w:t>
      </w:r>
      <w:r w:rsidRPr="000F0035">
        <w:rPr>
          <w:b/>
          <w:sz w:val="20"/>
          <w:szCs w:val="20"/>
          <w:lang w:val="kk-KZ"/>
        </w:rPr>
        <w:t xml:space="preserve"> сұрату жолымен </w:t>
      </w:r>
      <w:r w:rsidR="00A36FE7">
        <w:rPr>
          <w:b/>
          <w:color w:val="auto"/>
          <w:sz w:val="18"/>
          <w:szCs w:val="18"/>
          <w:lang w:val="kk-KZ"/>
        </w:rPr>
        <w:t xml:space="preserve">медициналық құралдарды </w:t>
      </w:r>
      <w:r>
        <w:rPr>
          <w:b/>
          <w:sz w:val="20"/>
          <w:szCs w:val="20"/>
          <w:lang w:val="kk-KZ"/>
        </w:rPr>
        <w:t xml:space="preserve"> </w:t>
      </w:r>
      <w:r w:rsidRPr="000F0035">
        <w:rPr>
          <w:b/>
          <w:sz w:val="20"/>
          <w:szCs w:val="20"/>
          <w:lang w:val="kk-KZ"/>
        </w:rPr>
        <w:t>мемлекеттік сатып алуды өткізу</w:t>
      </w:r>
      <w:r>
        <w:rPr>
          <w:b/>
          <w:sz w:val="20"/>
          <w:szCs w:val="20"/>
          <w:lang w:val="kk-KZ"/>
        </w:rPr>
        <w:t>і</w:t>
      </w:r>
      <w:r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Pr="003B5322">
        <w:rPr>
          <w:color w:val="auto"/>
          <w:sz w:val="16"/>
          <w:szCs w:val="16"/>
          <w:lang w:val="kk-KZ"/>
        </w:rPr>
        <w:t xml:space="preserve">                                                                                                                                                                                                                                                                         </w:t>
      </w:r>
      <w:r w:rsidR="00A827BD">
        <w:rPr>
          <w:color w:val="auto"/>
          <w:sz w:val="16"/>
          <w:szCs w:val="16"/>
          <w:lang w:val="kk-KZ"/>
        </w:rPr>
        <w:t>10</w:t>
      </w:r>
      <w:r w:rsidR="00AF1E2F">
        <w:rPr>
          <w:color w:val="auto"/>
          <w:sz w:val="16"/>
          <w:szCs w:val="16"/>
          <w:lang w:val="kk-KZ"/>
        </w:rPr>
        <w:t>.11</w:t>
      </w:r>
      <w:r w:rsidRPr="003B5322">
        <w:rPr>
          <w:color w:val="auto"/>
          <w:sz w:val="16"/>
          <w:szCs w:val="16"/>
          <w:lang w:val="kk-KZ"/>
        </w:rPr>
        <w:t xml:space="preserve">.2022 </w:t>
      </w:r>
      <w:r>
        <w:rPr>
          <w:color w:val="auto"/>
          <w:sz w:val="16"/>
          <w:szCs w:val="16"/>
          <w:lang w:val="kk-KZ"/>
        </w:rPr>
        <w:t>жыл</w:t>
      </w:r>
    </w:p>
    <w:p w:rsidR="00011187" w:rsidRPr="004674C7" w:rsidRDefault="00011187" w:rsidP="00A36FE7">
      <w:pPr>
        <w:pStyle w:val="aa"/>
        <w:ind w:firstLine="708"/>
        <w:rPr>
          <w:color w:val="000000"/>
          <w:sz w:val="18"/>
          <w:szCs w:val="18"/>
          <w:lang w:val="kk-KZ"/>
        </w:rPr>
      </w:pPr>
      <w:r w:rsidRPr="000F0035">
        <w:rPr>
          <w:sz w:val="18"/>
          <w:szCs w:val="18"/>
          <w:lang w:val="kk-KZ"/>
        </w:rPr>
        <w:t>"Ақтөбе облысының Денсаулық са</w:t>
      </w:r>
      <w:r>
        <w:rPr>
          <w:sz w:val="18"/>
          <w:szCs w:val="18"/>
          <w:lang w:val="kk-KZ"/>
        </w:rPr>
        <w:t xml:space="preserve">қтау басқармасы" ММ </w:t>
      </w:r>
      <w:r w:rsidRPr="000F0035">
        <w:rPr>
          <w:sz w:val="18"/>
          <w:szCs w:val="18"/>
          <w:lang w:val="kk-KZ"/>
        </w:rPr>
        <w:t xml:space="preserve">ШЖҚ "Көпсалалы облыстық ауруханасы" МКК, Ақтөбе қаласы, Пацаева көшесі 7,  </w:t>
      </w:r>
      <w:r w:rsidRPr="000F0035">
        <w:rPr>
          <w:color w:val="000000"/>
          <w:sz w:val="18"/>
          <w:szCs w:val="18"/>
          <w:lang w:val="kk-KZ"/>
        </w:rPr>
        <w:t>Қазақстан Республикасы Үкіметінің 2021 жылғы 4 маусымдағы № 375 қаулысына сәйкес</w:t>
      </w:r>
      <w:r w:rsidRPr="000F0035">
        <w:rPr>
          <w:sz w:val="18"/>
          <w:szCs w:val="18"/>
          <w:lang w:val="kk-KZ"/>
        </w:rPr>
        <w:t xml:space="preserve"> </w:t>
      </w:r>
      <w:r w:rsidRPr="000F0035">
        <w:rPr>
          <w:color w:val="000000"/>
          <w:sz w:val="18"/>
          <w:szCs w:val="18"/>
          <w:lang w:val="kk-KZ"/>
        </w:rPr>
        <w:t>"</w:t>
      </w:r>
      <w:r w:rsidRPr="000F0035">
        <w:rPr>
          <w:sz w:val="18"/>
          <w:szCs w:val="18"/>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0F0035">
        <w:rPr>
          <w:color w:val="000000"/>
          <w:sz w:val="18"/>
          <w:szCs w:val="18"/>
          <w:lang w:val="kk-KZ"/>
        </w:rPr>
        <w:t>"</w:t>
      </w:r>
      <w:r w:rsidRPr="000F0035">
        <w:rPr>
          <w:sz w:val="18"/>
          <w:szCs w:val="18"/>
          <w:lang w:val="kk-KZ"/>
        </w:rPr>
        <w:t xml:space="preserve"> (</w:t>
      </w:r>
      <w:r w:rsidRPr="000F0035">
        <w:rPr>
          <w:color w:val="000000"/>
          <w:sz w:val="18"/>
          <w:szCs w:val="18"/>
          <w:lang w:val="kk-KZ"/>
        </w:rPr>
        <w:t>Бұдан әрі-Қағидалар) мынадай атауларға баға</w:t>
      </w:r>
      <w:r>
        <w:rPr>
          <w:color w:val="000000"/>
          <w:sz w:val="18"/>
          <w:szCs w:val="18"/>
          <w:lang w:val="kk-KZ"/>
        </w:rPr>
        <w:t>лы</w:t>
      </w:r>
      <w:r w:rsidRPr="000F0035">
        <w:rPr>
          <w:color w:val="000000"/>
          <w:sz w:val="18"/>
          <w:szCs w:val="18"/>
          <w:lang w:val="kk-KZ"/>
        </w:rPr>
        <w:t xml:space="preserve"> ұсыныстарын сұрату тәсілімен медициналық мақсаттағы бұйымдар мен дәрілік заттарды сатып алуды өткізу туралы хабарлайды</w:t>
      </w:r>
    </w:p>
    <w:p w:rsidR="00011187" w:rsidRPr="003B5322" w:rsidRDefault="00011187" w:rsidP="007D3AF8">
      <w:pPr>
        <w:shd w:val="clear" w:color="auto" w:fill="FFFFFF"/>
        <w:spacing w:line="276" w:lineRule="auto"/>
        <w:ind w:firstLine="708"/>
        <w:jc w:val="both"/>
        <w:rPr>
          <w:color w:val="auto"/>
          <w:sz w:val="16"/>
          <w:szCs w:val="16"/>
          <w:lang w:val="kk-KZ"/>
        </w:rPr>
      </w:pPr>
    </w:p>
    <w:tbl>
      <w:tblPr>
        <w:tblW w:w="15735"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709"/>
        <w:gridCol w:w="851"/>
        <w:gridCol w:w="2126"/>
        <w:gridCol w:w="1418"/>
        <w:gridCol w:w="850"/>
        <w:gridCol w:w="709"/>
        <w:gridCol w:w="1701"/>
        <w:gridCol w:w="1417"/>
        <w:gridCol w:w="993"/>
        <w:gridCol w:w="1134"/>
        <w:gridCol w:w="1417"/>
        <w:gridCol w:w="851"/>
        <w:gridCol w:w="1559"/>
      </w:tblGrid>
      <w:tr w:rsidR="00AF1E2F" w:rsidRPr="00F71AA2" w:rsidTr="00C331A6">
        <w:trPr>
          <w:trHeight w:val="587"/>
        </w:trPr>
        <w:tc>
          <w:tcPr>
            <w:tcW w:w="709" w:type="dxa"/>
            <w:shd w:val="clear" w:color="auto" w:fill="auto"/>
            <w:vAlign w:val="center"/>
          </w:tcPr>
          <w:p w:rsidR="00AF1E2F" w:rsidRPr="00E503B3" w:rsidRDefault="00AF1E2F" w:rsidP="00F1051F">
            <w:pPr>
              <w:jc w:val="center"/>
              <w:rPr>
                <w:b/>
                <w:bCs/>
                <w:sz w:val="16"/>
                <w:szCs w:val="16"/>
              </w:rPr>
            </w:pPr>
            <w:r w:rsidRPr="00E503B3">
              <w:rPr>
                <w:b/>
                <w:bCs/>
                <w:sz w:val="16"/>
                <w:szCs w:val="16"/>
              </w:rPr>
              <w:t>№ лота</w:t>
            </w:r>
          </w:p>
        </w:tc>
        <w:tc>
          <w:tcPr>
            <w:tcW w:w="851" w:type="dxa"/>
            <w:vAlign w:val="center"/>
          </w:tcPr>
          <w:p w:rsidR="00AF1E2F" w:rsidRPr="003D389D" w:rsidRDefault="00AF1E2F" w:rsidP="00F1051F">
            <w:pPr>
              <w:jc w:val="center"/>
              <w:rPr>
                <w:b/>
                <w:bCs/>
                <w:sz w:val="16"/>
                <w:szCs w:val="16"/>
              </w:rPr>
            </w:pPr>
            <w:proofErr w:type="spellStart"/>
            <w:r w:rsidRPr="003D389D">
              <w:rPr>
                <w:b/>
                <w:sz w:val="16"/>
                <w:szCs w:val="16"/>
              </w:rPr>
              <w:t>Тапсырыс</w:t>
            </w:r>
            <w:proofErr w:type="spellEnd"/>
            <w:r w:rsidRPr="003D389D">
              <w:rPr>
                <w:b/>
                <w:sz w:val="16"/>
                <w:szCs w:val="16"/>
              </w:rPr>
              <w:t xml:space="preserve"> берушінің </w:t>
            </w:r>
            <w:proofErr w:type="spellStart"/>
            <w:r w:rsidRPr="003D389D">
              <w:rPr>
                <w:b/>
                <w:sz w:val="16"/>
                <w:szCs w:val="16"/>
              </w:rPr>
              <w:t>атауы</w:t>
            </w:r>
            <w:proofErr w:type="spellEnd"/>
          </w:p>
        </w:tc>
        <w:tc>
          <w:tcPr>
            <w:tcW w:w="2126"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Тауардың атауы</w:t>
            </w:r>
          </w:p>
        </w:tc>
        <w:tc>
          <w:tcPr>
            <w:tcW w:w="1418" w:type="dxa"/>
          </w:tcPr>
          <w:p w:rsidR="00AF1E2F" w:rsidRPr="00E503B3" w:rsidRDefault="00AF1E2F" w:rsidP="00F1051F">
            <w:pPr>
              <w:jc w:val="center"/>
              <w:rPr>
                <w:b/>
                <w:bCs/>
                <w:sz w:val="16"/>
                <w:szCs w:val="16"/>
              </w:rPr>
            </w:pPr>
          </w:p>
          <w:p w:rsidR="00AF1E2F" w:rsidRPr="00E503B3" w:rsidRDefault="00AF1E2F" w:rsidP="00F1051F">
            <w:pPr>
              <w:jc w:val="center"/>
              <w:rPr>
                <w:b/>
                <w:bCs/>
                <w:sz w:val="16"/>
                <w:szCs w:val="16"/>
                <w:lang w:val="kk-KZ"/>
              </w:rPr>
            </w:pPr>
            <w:r w:rsidRPr="00E503B3">
              <w:rPr>
                <w:b/>
                <w:bCs/>
                <w:sz w:val="16"/>
                <w:szCs w:val="16"/>
                <w:lang w:val="kk-KZ"/>
              </w:rPr>
              <w:t>Техникалық сипаттамасы</w:t>
            </w:r>
          </w:p>
        </w:tc>
        <w:tc>
          <w:tcPr>
            <w:tcW w:w="850"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Өлшем бірлігі</w:t>
            </w:r>
          </w:p>
        </w:tc>
        <w:tc>
          <w:tcPr>
            <w:tcW w:w="709"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саны</w:t>
            </w:r>
          </w:p>
        </w:tc>
        <w:tc>
          <w:tcPr>
            <w:tcW w:w="1701" w:type="dxa"/>
            <w:shd w:val="clear" w:color="auto" w:fill="auto"/>
            <w:vAlign w:val="center"/>
          </w:tcPr>
          <w:p w:rsidR="00AF1E2F" w:rsidRPr="00E503B3" w:rsidRDefault="00AF1E2F" w:rsidP="00F1051F">
            <w:pPr>
              <w:jc w:val="center"/>
              <w:rPr>
                <w:b/>
                <w:bCs/>
                <w:sz w:val="16"/>
                <w:szCs w:val="16"/>
              </w:rPr>
            </w:pPr>
            <w:proofErr w:type="spellStart"/>
            <w:r w:rsidRPr="00E503B3">
              <w:rPr>
                <w:b/>
                <w:sz w:val="16"/>
                <w:szCs w:val="16"/>
              </w:rPr>
              <w:t>Жеткізу</w:t>
            </w:r>
            <w:proofErr w:type="spellEnd"/>
            <w:r w:rsidRPr="00E503B3">
              <w:rPr>
                <w:b/>
                <w:sz w:val="16"/>
                <w:szCs w:val="16"/>
              </w:rPr>
              <w:t xml:space="preserve"> </w:t>
            </w:r>
            <w:proofErr w:type="spellStart"/>
            <w:r w:rsidRPr="00E503B3">
              <w:rPr>
                <w:b/>
                <w:sz w:val="16"/>
                <w:szCs w:val="16"/>
              </w:rPr>
              <w:t>шарттары</w:t>
            </w:r>
            <w:proofErr w:type="spellEnd"/>
            <w:r w:rsidRPr="00E503B3">
              <w:rPr>
                <w:b/>
                <w:sz w:val="16"/>
                <w:szCs w:val="16"/>
              </w:rPr>
              <w:t xml:space="preserve"> (ИНКОТЕРМС 2000 сәйкес)</w:t>
            </w:r>
          </w:p>
        </w:tc>
        <w:tc>
          <w:tcPr>
            <w:tcW w:w="1417" w:type="dxa"/>
            <w:shd w:val="clear" w:color="auto" w:fill="auto"/>
            <w:vAlign w:val="center"/>
          </w:tcPr>
          <w:p w:rsidR="00AF1E2F" w:rsidRPr="00E503B3" w:rsidRDefault="00AF1E2F" w:rsidP="00F1051F">
            <w:pPr>
              <w:jc w:val="center"/>
              <w:rPr>
                <w:b/>
                <w:bCs/>
                <w:sz w:val="16"/>
                <w:szCs w:val="16"/>
              </w:rPr>
            </w:pPr>
            <w:proofErr w:type="spellStart"/>
            <w:r w:rsidRPr="00E503B3">
              <w:rPr>
                <w:b/>
                <w:sz w:val="16"/>
                <w:szCs w:val="16"/>
              </w:rPr>
              <w:t>Тауарларды</w:t>
            </w:r>
            <w:proofErr w:type="spellEnd"/>
            <w:r w:rsidRPr="00E503B3">
              <w:rPr>
                <w:b/>
                <w:sz w:val="16"/>
                <w:szCs w:val="16"/>
              </w:rPr>
              <w:t xml:space="preserve"> </w:t>
            </w:r>
            <w:proofErr w:type="spellStart"/>
            <w:r w:rsidRPr="00E503B3">
              <w:rPr>
                <w:b/>
                <w:sz w:val="16"/>
                <w:szCs w:val="16"/>
              </w:rPr>
              <w:t>жеткізу</w:t>
            </w:r>
            <w:proofErr w:type="spellEnd"/>
            <w:r w:rsidRPr="00E503B3">
              <w:rPr>
                <w:b/>
                <w:sz w:val="16"/>
                <w:szCs w:val="16"/>
              </w:rPr>
              <w:t xml:space="preserve"> </w:t>
            </w:r>
            <w:proofErr w:type="spellStart"/>
            <w:r w:rsidRPr="00E503B3">
              <w:rPr>
                <w:b/>
                <w:sz w:val="16"/>
                <w:szCs w:val="16"/>
              </w:rPr>
              <w:t>мерзі</w:t>
            </w:r>
            <w:proofErr w:type="gramStart"/>
            <w:r w:rsidRPr="00E503B3">
              <w:rPr>
                <w:b/>
                <w:sz w:val="16"/>
                <w:szCs w:val="16"/>
              </w:rPr>
              <w:t>м</w:t>
            </w:r>
            <w:proofErr w:type="gramEnd"/>
            <w:r w:rsidRPr="00E503B3">
              <w:rPr>
                <w:b/>
                <w:sz w:val="16"/>
                <w:szCs w:val="16"/>
              </w:rPr>
              <w:t>і</w:t>
            </w:r>
            <w:proofErr w:type="spellEnd"/>
          </w:p>
        </w:tc>
        <w:tc>
          <w:tcPr>
            <w:tcW w:w="993" w:type="dxa"/>
            <w:vAlign w:val="center"/>
          </w:tcPr>
          <w:p w:rsidR="00AF1E2F" w:rsidRPr="00E503B3" w:rsidRDefault="00AF1E2F" w:rsidP="00F1051F">
            <w:pPr>
              <w:jc w:val="center"/>
              <w:rPr>
                <w:b/>
                <w:bCs/>
                <w:sz w:val="16"/>
                <w:szCs w:val="16"/>
              </w:rPr>
            </w:pPr>
            <w:proofErr w:type="spellStart"/>
            <w:r w:rsidRPr="00E503B3">
              <w:rPr>
                <w:b/>
                <w:sz w:val="16"/>
                <w:szCs w:val="16"/>
              </w:rPr>
              <w:t>Тауарларды</w:t>
            </w:r>
            <w:proofErr w:type="spellEnd"/>
            <w:r w:rsidRPr="00E503B3">
              <w:rPr>
                <w:b/>
                <w:sz w:val="16"/>
                <w:szCs w:val="16"/>
              </w:rPr>
              <w:t xml:space="preserve"> </w:t>
            </w:r>
            <w:proofErr w:type="spellStart"/>
            <w:r w:rsidRPr="00E503B3">
              <w:rPr>
                <w:b/>
                <w:sz w:val="16"/>
                <w:szCs w:val="16"/>
              </w:rPr>
              <w:t>жеткізу</w:t>
            </w:r>
            <w:proofErr w:type="spellEnd"/>
            <w:r w:rsidRPr="00E503B3">
              <w:rPr>
                <w:b/>
                <w:sz w:val="16"/>
                <w:szCs w:val="16"/>
              </w:rPr>
              <w:t xml:space="preserve"> </w:t>
            </w:r>
            <w:proofErr w:type="spellStart"/>
            <w:r w:rsidRPr="00E503B3">
              <w:rPr>
                <w:b/>
                <w:sz w:val="16"/>
                <w:szCs w:val="16"/>
              </w:rPr>
              <w:t>орны</w:t>
            </w:r>
            <w:proofErr w:type="spellEnd"/>
          </w:p>
        </w:tc>
        <w:tc>
          <w:tcPr>
            <w:tcW w:w="1134" w:type="dxa"/>
            <w:vAlign w:val="center"/>
          </w:tcPr>
          <w:p w:rsidR="00AF1E2F" w:rsidRPr="00E503B3" w:rsidRDefault="00AF1E2F" w:rsidP="00F1051F">
            <w:pPr>
              <w:jc w:val="center"/>
              <w:rPr>
                <w:b/>
                <w:bCs/>
                <w:sz w:val="16"/>
                <w:szCs w:val="16"/>
              </w:rPr>
            </w:pPr>
            <w:proofErr w:type="spellStart"/>
            <w:r w:rsidRPr="00E503B3">
              <w:rPr>
                <w:b/>
                <w:sz w:val="16"/>
                <w:szCs w:val="16"/>
              </w:rPr>
              <w:t>Аван</w:t>
            </w:r>
            <w:proofErr w:type="spellEnd"/>
            <w:r w:rsidRPr="00E503B3">
              <w:rPr>
                <w:b/>
                <w:sz w:val="16"/>
                <w:szCs w:val="16"/>
                <w:lang w:val="kk-KZ"/>
              </w:rPr>
              <w:t>.</w:t>
            </w:r>
            <w:r w:rsidRPr="00E503B3">
              <w:rPr>
                <w:b/>
                <w:sz w:val="16"/>
                <w:szCs w:val="16"/>
              </w:rPr>
              <w:t xml:space="preserve"> өлшемі төлем %</w:t>
            </w:r>
          </w:p>
        </w:tc>
        <w:tc>
          <w:tcPr>
            <w:tcW w:w="1417" w:type="dxa"/>
            <w:vAlign w:val="center"/>
          </w:tcPr>
          <w:p w:rsidR="00AF1E2F" w:rsidRPr="00E503B3" w:rsidRDefault="00AF1E2F" w:rsidP="00F1051F">
            <w:pPr>
              <w:jc w:val="center"/>
              <w:rPr>
                <w:b/>
                <w:bCs/>
                <w:sz w:val="16"/>
                <w:szCs w:val="16"/>
                <w:lang w:val="kk-KZ"/>
              </w:rPr>
            </w:pPr>
            <w:r w:rsidRPr="00E503B3">
              <w:rPr>
                <w:b/>
                <w:bCs/>
                <w:sz w:val="16"/>
                <w:szCs w:val="16"/>
                <w:lang w:val="kk-KZ"/>
              </w:rPr>
              <w:t>Төлем</w:t>
            </w:r>
          </w:p>
        </w:tc>
        <w:tc>
          <w:tcPr>
            <w:tcW w:w="851"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 xml:space="preserve">Бағасы </w:t>
            </w:r>
          </w:p>
        </w:tc>
        <w:tc>
          <w:tcPr>
            <w:tcW w:w="1559" w:type="dxa"/>
          </w:tcPr>
          <w:p w:rsidR="00AF1E2F" w:rsidRPr="00E503B3" w:rsidRDefault="00AF1E2F" w:rsidP="00F1051F">
            <w:pPr>
              <w:jc w:val="center"/>
              <w:rPr>
                <w:b/>
                <w:bCs/>
                <w:sz w:val="16"/>
                <w:szCs w:val="16"/>
                <w:lang w:val="kk-KZ"/>
              </w:rPr>
            </w:pPr>
            <w:r w:rsidRPr="00E503B3">
              <w:rPr>
                <w:b/>
                <w:sz w:val="16"/>
                <w:szCs w:val="16"/>
                <w:lang w:val="kk-KZ"/>
              </w:rPr>
              <w:t>Тендер тәсілімен мемлекеттік сатып алу үшін бөлінген сома, теңге</w:t>
            </w:r>
          </w:p>
        </w:tc>
      </w:tr>
      <w:tr w:rsidR="00DD4294" w:rsidRPr="00F234BD" w:rsidTr="00C331A6">
        <w:trPr>
          <w:trHeight w:val="170"/>
        </w:trPr>
        <w:tc>
          <w:tcPr>
            <w:tcW w:w="709" w:type="dxa"/>
            <w:shd w:val="clear" w:color="auto" w:fill="auto"/>
            <w:vAlign w:val="center"/>
          </w:tcPr>
          <w:p w:rsidR="00DD4294" w:rsidRPr="00F234BD" w:rsidRDefault="00DD4294" w:rsidP="00F21AAF">
            <w:pPr>
              <w:jc w:val="center"/>
              <w:rPr>
                <w:sz w:val="16"/>
                <w:szCs w:val="16"/>
              </w:rPr>
            </w:pPr>
            <w:r w:rsidRPr="00F234BD">
              <w:rPr>
                <w:sz w:val="16"/>
                <w:szCs w:val="16"/>
              </w:rPr>
              <w:t>1</w:t>
            </w:r>
          </w:p>
        </w:tc>
        <w:tc>
          <w:tcPr>
            <w:tcW w:w="851" w:type="dxa"/>
            <w:vAlign w:val="center"/>
          </w:tcPr>
          <w:p w:rsidR="00DD4294" w:rsidRPr="00F234BD" w:rsidRDefault="00DD4294" w:rsidP="00F21AAF">
            <w:pPr>
              <w:jc w:val="center"/>
              <w:rPr>
                <w:sz w:val="16"/>
                <w:szCs w:val="16"/>
              </w:rPr>
            </w:pPr>
            <w:r>
              <w:rPr>
                <w:sz w:val="16"/>
                <w:szCs w:val="16"/>
              </w:rPr>
              <w:t>КОА</w:t>
            </w:r>
          </w:p>
        </w:tc>
        <w:tc>
          <w:tcPr>
            <w:tcW w:w="2126" w:type="dxa"/>
            <w:shd w:val="clear" w:color="auto" w:fill="auto"/>
            <w:vAlign w:val="center"/>
          </w:tcPr>
          <w:p w:rsidR="00DD4294" w:rsidRPr="00C331A6" w:rsidRDefault="00DD4294" w:rsidP="00C331A6">
            <w:pPr>
              <w:jc w:val="center"/>
              <w:rPr>
                <w:sz w:val="18"/>
                <w:szCs w:val="18"/>
              </w:rPr>
            </w:pPr>
            <w:r w:rsidRPr="00C331A6">
              <w:rPr>
                <w:sz w:val="18"/>
                <w:szCs w:val="18"/>
              </w:rPr>
              <w:t xml:space="preserve">Кабель соединительный для подключения ЭКГ электродов с выносным датчиком движения / положения тела </w:t>
            </w:r>
            <w:proofErr w:type="spellStart"/>
            <w:r w:rsidRPr="00C331A6">
              <w:rPr>
                <w:sz w:val="18"/>
                <w:szCs w:val="18"/>
              </w:rPr>
              <w:t>семиэлектродный</w:t>
            </w:r>
            <w:proofErr w:type="spellEnd"/>
          </w:p>
        </w:tc>
        <w:tc>
          <w:tcPr>
            <w:tcW w:w="1418" w:type="dxa"/>
            <w:vAlign w:val="center"/>
          </w:tcPr>
          <w:p w:rsidR="00DD4294" w:rsidRPr="00DD4294" w:rsidRDefault="00DD4294" w:rsidP="00A36FE7">
            <w:pPr>
              <w:jc w:val="center"/>
              <w:rPr>
                <w:sz w:val="18"/>
                <w:szCs w:val="18"/>
              </w:rPr>
            </w:pPr>
            <w:r w:rsidRPr="00DD4294">
              <w:rPr>
                <w:sz w:val="18"/>
                <w:szCs w:val="18"/>
              </w:rPr>
              <w:t xml:space="preserve">Для </w:t>
            </w:r>
            <w:proofErr w:type="gramStart"/>
            <w:r w:rsidRPr="00DD4294">
              <w:rPr>
                <w:sz w:val="18"/>
                <w:szCs w:val="18"/>
              </w:rPr>
              <w:t>комплексного</w:t>
            </w:r>
            <w:proofErr w:type="gramEnd"/>
            <w:r w:rsidRPr="00DD4294">
              <w:rPr>
                <w:sz w:val="18"/>
                <w:szCs w:val="18"/>
              </w:rPr>
              <w:t xml:space="preserve"> многосуточного ЭКГ (по </w:t>
            </w:r>
            <w:proofErr w:type="spellStart"/>
            <w:r w:rsidRPr="00DD4294">
              <w:rPr>
                <w:sz w:val="18"/>
                <w:szCs w:val="18"/>
              </w:rPr>
              <w:t>Холтеру</w:t>
            </w:r>
            <w:proofErr w:type="spellEnd"/>
            <w:r w:rsidRPr="00DD4294">
              <w:rPr>
                <w:sz w:val="18"/>
                <w:szCs w:val="18"/>
              </w:rPr>
              <w:t>)</w:t>
            </w:r>
            <w:r w:rsidR="00C331A6">
              <w:rPr>
                <w:sz w:val="18"/>
                <w:szCs w:val="18"/>
              </w:rPr>
              <w:t xml:space="preserve"> и АД КардиотехникА</w:t>
            </w:r>
            <w:r w:rsidRPr="00DD4294">
              <w:rPr>
                <w:sz w:val="18"/>
                <w:szCs w:val="18"/>
              </w:rPr>
              <w:t>-07-3/12</w:t>
            </w:r>
          </w:p>
        </w:tc>
        <w:tc>
          <w:tcPr>
            <w:tcW w:w="850" w:type="dxa"/>
            <w:shd w:val="clear" w:color="auto" w:fill="auto"/>
            <w:vAlign w:val="center"/>
          </w:tcPr>
          <w:p w:rsidR="00DD4294" w:rsidRPr="005A6456" w:rsidRDefault="00DD4294" w:rsidP="00F21AAF">
            <w:pPr>
              <w:jc w:val="center"/>
              <w:rPr>
                <w:sz w:val="18"/>
                <w:szCs w:val="18"/>
                <w:lang w:val="kk-KZ"/>
              </w:rPr>
            </w:pPr>
            <w:r>
              <w:rPr>
                <w:sz w:val="18"/>
                <w:szCs w:val="18"/>
                <w:lang w:val="kk-KZ"/>
              </w:rPr>
              <w:t>дана (штука)</w:t>
            </w:r>
          </w:p>
        </w:tc>
        <w:tc>
          <w:tcPr>
            <w:tcW w:w="709" w:type="dxa"/>
            <w:shd w:val="clear" w:color="auto" w:fill="auto"/>
            <w:vAlign w:val="center"/>
          </w:tcPr>
          <w:p w:rsidR="00DD4294" w:rsidRPr="005A6456" w:rsidRDefault="00DD4294" w:rsidP="00F21AAF">
            <w:pPr>
              <w:jc w:val="center"/>
              <w:rPr>
                <w:sz w:val="18"/>
                <w:szCs w:val="18"/>
              </w:rPr>
            </w:pPr>
            <w:r>
              <w:rPr>
                <w:sz w:val="18"/>
                <w:szCs w:val="18"/>
              </w:rPr>
              <w:t>1</w:t>
            </w:r>
          </w:p>
        </w:tc>
        <w:tc>
          <w:tcPr>
            <w:tcW w:w="1701" w:type="dxa"/>
            <w:shd w:val="clear" w:color="auto" w:fill="auto"/>
            <w:vAlign w:val="center"/>
          </w:tcPr>
          <w:p w:rsidR="00DD4294" w:rsidRPr="00E503B3" w:rsidRDefault="00DD4294" w:rsidP="00F1051F">
            <w:pPr>
              <w:jc w:val="center"/>
              <w:rPr>
                <w:sz w:val="18"/>
                <w:szCs w:val="18"/>
              </w:rPr>
            </w:pPr>
          </w:p>
          <w:p w:rsidR="00DD4294" w:rsidRPr="00E503B3" w:rsidRDefault="00DD4294" w:rsidP="00F1051F">
            <w:pPr>
              <w:jc w:val="center"/>
              <w:rPr>
                <w:sz w:val="18"/>
                <w:szCs w:val="18"/>
              </w:rPr>
            </w:pPr>
            <w:r w:rsidRPr="00E503B3">
              <w:rPr>
                <w:sz w:val="18"/>
                <w:szCs w:val="18"/>
              </w:rPr>
              <w:t>DDP</w:t>
            </w:r>
          </w:p>
        </w:tc>
        <w:tc>
          <w:tcPr>
            <w:tcW w:w="1417" w:type="dxa"/>
            <w:shd w:val="clear" w:color="auto" w:fill="auto"/>
            <w:vAlign w:val="center"/>
          </w:tcPr>
          <w:p w:rsidR="00DD4294" w:rsidRPr="00E503B3" w:rsidRDefault="00DD4294" w:rsidP="00F1051F">
            <w:pPr>
              <w:jc w:val="center"/>
              <w:rPr>
                <w:sz w:val="18"/>
                <w:szCs w:val="18"/>
              </w:rPr>
            </w:pPr>
            <w:proofErr w:type="spellStart"/>
            <w:r>
              <w:rPr>
                <w:sz w:val="18"/>
                <w:szCs w:val="18"/>
              </w:rPr>
              <w:t>Тапсырыс</w:t>
            </w:r>
            <w:proofErr w:type="spellEnd"/>
            <w:r>
              <w:rPr>
                <w:sz w:val="18"/>
                <w:szCs w:val="18"/>
              </w:rPr>
              <w:t xml:space="preserve"> </w:t>
            </w:r>
            <w:proofErr w:type="spellStart"/>
            <w:r>
              <w:rPr>
                <w:sz w:val="18"/>
                <w:szCs w:val="18"/>
              </w:rPr>
              <w:t>беруші</w:t>
            </w:r>
            <w:proofErr w:type="spellEnd"/>
            <w:r>
              <w:rPr>
                <w:sz w:val="18"/>
                <w:szCs w:val="18"/>
              </w:rPr>
              <w:t xml:space="preserve"> өтіні</w:t>
            </w:r>
            <w:r>
              <w:rPr>
                <w:sz w:val="18"/>
                <w:szCs w:val="18"/>
                <w:lang w:val="kk-KZ"/>
              </w:rPr>
              <w:t>ш</w:t>
            </w:r>
            <w:r w:rsidRPr="00E503B3">
              <w:rPr>
                <w:sz w:val="18"/>
                <w:szCs w:val="18"/>
              </w:rPr>
              <w:t xml:space="preserve"> </w:t>
            </w:r>
            <w:proofErr w:type="spellStart"/>
            <w:r w:rsidRPr="00E503B3">
              <w:rPr>
                <w:sz w:val="18"/>
                <w:szCs w:val="18"/>
              </w:rPr>
              <w:t>берген</w:t>
            </w:r>
            <w:proofErr w:type="spellEnd"/>
            <w:r w:rsidRPr="00E503B3">
              <w:rPr>
                <w:sz w:val="18"/>
                <w:szCs w:val="18"/>
              </w:rPr>
              <w:t xml:space="preserve"> күннен </w:t>
            </w:r>
            <w:proofErr w:type="spellStart"/>
            <w:r w:rsidRPr="00E503B3">
              <w:rPr>
                <w:sz w:val="18"/>
                <w:szCs w:val="18"/>
              </w:rPr>
              <w:t>бастап</w:t>
            </w:r>
            <w:proofErr w:type="spellEnd"/>
            <w:r w:rsidRPr="00E503B3">
              <w:rPr>
                <w:sz w:val="18"/>
                <w:szCs w:val="18"/>
              </w:rPr>
              <w:t xml:space="preserve"> 5 күн</w:t>
            </w:r>
            <w:r>
              <w:rPr>
                <w:sz w:val="18"/>
                <w:szCs w:val="18"/>
                <w:lang w:val="kk-KZ"/>
              </w:rPr>
              <w:t xml:space="preserve"> ішінде жеткізілуі </w:t>
            </w:r>
            <w:proofErr w:type="gramStart"/>
            <w:r>
              <w:rPr>
                <w:sz w:val="18"/>
                <w:szCs w:val="18"/>
                <w:lang w:val="kk-KZ"/>
              </w:rPr>
              <w:t>тиіс</w:t>
            </w:r>
            <w:proofErr w:type="gramEnd"/>
          </w:p>
        </w:tc>
        <w:tc>
          <w:tcPr>
            <w:tcW w:w="993" w:type="dxa"/>
            <w:vAlign w:val="center"/>
          </w:tcPr>
          <w:p w:rsidR="00DD4294" w:rsidRPr="00E503B3" w:rsidRDefault="00DD4294" w:rsidP="00F1051F">
            <w:pPr>
              <w:jc w:val="center"/>
              <w:rPr>
                <w:sz w:val="18"/>
                <w:szCs w:val="18"/>
                <w:lang w:val="kk-KZ"/>
              </w:rPr>
            </w:pPr>
            <w:r w:rsidRPr="00E503B3">
              <w:rPr>
                <w:sz w:val="18"/>
                <w:szCs w:val="18"/>
                <w:lang w:val="kk-KZ"/>
              </w:rPr>
              <w:t>Ақтөбе қаласы, Пацаева көшесі 7</w:t>
            </w:r>
          </w:p>
        </w:tc>
        <w:tc>
          <w:tcPr>
            <w:tcW w:w="1134" w:type="dxa"/>
            <w:vAlign w:val="center"/>
          </w:tcPr>
          <w:p w:rsidR="00DD4294" w:rsidRPr="00E503B3" w:rsidRDefault="00DD4294" w:rsidP="00F1051F">
            <w:pPr>
              <w:jc w:val="center"/>
              <w:rPr>
                <w:sz w:val="18"/>
                <w:szCs w:val="18"/>
              </w:rPr>
            </w:pPr>
            <w:r w:rsidRPr="00E503B3">
              <w:rPr>
                <w:sz w:val="18"/>
                <w:szCs w:val="18"/>
              </w:rPr>
              <w:t>0</w:t>
            </w:r>
          </w:p>
        </w:tc>
        <w:tc>
          <w:tcPr>
            <w:tcW w:w="1417" w:type="dxa"/>
            <w:vAlign w:val="center"/>
          </w:tcPr>
          <w:p w:rsidR="00DD4294" w:rsidRPr="00A62F7E" w:rsidRDefault="00DD4294" w:rsidP="00F1051F">
            <w:pPr>
              <w:jc w:val="center"/>
              <w:rPr>
                <w:sz w:val="18"/>
                <w:szCs w:val="18"/>
              </w:rPr>
            </w:pPr>
            <w:r>
              <w:rPr>
                <w:sz w:val="18"/>
                <w:szCs w:val="18"/>
              </w:rPr>
              <w:t>Ақы төлеу жоғары тұ</w:t>
            </w:r>
            <w:proofErr w:type="gramStart"/>
            <w:r>
              <w:rPr>
                <w:sz w:val="18"/>
                <w:szCs w:val="18"/>
              </w:rPr>
              <w:t>р</w:t>
            </w:r>
            <w:proofErr w:type="gramEnd"/>
            <w:r>
              <w:rPr>
                <w:sz w:val="18"/>
                <w:szCs w:val="18"/>
              </w:rPr>
              <w:t>ған ұйымн</w:t>
            </w:r>
            <w:r>
              <w:rPr>
                <w:sz w:val="18"/>
                <w:szCs w:val="18"/>
                <w:lang w:val="kk-KZ"/>
              </w:rPr>
              <w:t>ың</w:t>
            </w:r>
            <w:r w:rsidRPr="00A62F7E">
              <w:rPr>
                <w:sz w:val="18"/>
                <w:szCs w:val="18"/>
              </w:rPr>
              <w:t xml:space="preserve"> қаржыландырылуына қарай жүргізіледі</w:t>
            </w:r>
          </w:p>
        </w:tc>
        <w:tc>
          <w:tcPr>
            <w:tcW w:w="851" w:type="dxa"/>
            <w:shd w:val="clear" w:color="auto" w:fill="auto"/>
            <w:vAlign w:val="center"/>
          </w:tcPr>
          <w:p w:rsidR="00DD4294" w:rsidRPr="00DC6F8A" w:rsidRDefault="00DD4294" w:rsidP="00F21AAF">
            <w:pPr>
              <w:jc w:val="center"/>
              <w:rPr>
                <w:sz w:val="16"/>
                <w:szCs w:val="16"/>
                <w:lang w:val="kk-KZ"/>
              </w:rPr>
            </w:pPr>
            <w:r>
              <w:rPr>
                <w:sz w:val="16"/>
                <w:szCs w:val="16"/>
                <w:lang w:val="kk-KZ"/>
              </w:rPr>
              <w:t>219 640</w:t>
            </w:r>
          </w:p>
        </w:tc>
        <w:tc>
          <w:tcPr>
            <w:tcW w:w="1559" w:type="dxa"/>
            <w:vAlign w:val="center"/>
          </w:tcPr>
          <w:p w:rsidR="00DD4294" w:rsidRPr="00DC6F8A" w:rsidRDefault="00DD4294" w:rsidP="00F21AAF">
            <w:pPr>
              <w:jc w:val="center"/>
              <w:rPr>
                <w:sz w:val="16"/>
                <w:szCs w:val="16"/>
                <w:lang w:val="kk-KZ"/>
              </w:rPr>
            </w:pPr>
            <w:r>
              <w:rPr>
                <w:sz w:val="16"/>
                <w:szCs w:val="16"/>
                <w:lang w:val="kk-KZ"/>
              </w:rPr>
              <w:t>219 640</w:t>
            </w:r>
          </w:p>
        </w:tc>
      </w:tr>
      <w:tr w:rsidR="00DD4294" w:rsidRPr="00F234BD" w:rsidTr="00C331A6">
        <w:trPr>
          <w:trHeight w:val="170"/>
        </w:trPr>
        <w:tc>
          <w:tcPr>
            <w:tcW w:w="709" w:type="dxa"/>
            <w:shd w:val="clear" w:color="auto" w:fill="auto"/>
            <w:vAlign w:val="center"/>
          </w:tcPr>
          <w:p w:rsidR="00DD4294" w:rsidRPr="005A6456" w:rsidRDefault="00DD4294" w:rsidP="00F21AAF">
            <w:pPr>
              <w:jc w:val="center"/>
              <w:rPr>
                <w:sz w:val="16"/>
                <w:szCs w:val="16"/>
                <w:lang w:val="kk-KZ"/>
              </w:rPr>
            </w:pPr>
            <w:r>
              <w:rPr>
                <w:sz w:val="16"/>
                <w:szCs w:val="16"/>
                <w:lang w:val="kk-KZ"/>
              </w:rPr>
              <w:t>2</w:t>
            </w:r>
          </w:p>
        </w:tc>
        <w:tc>
          <w:tcPr>
            <w:tcW w:w="851" w:type="dxa"/>
            <w:vAlign w:val="center"/>
          </w:tcPr>
          <w:p w:rsidR="00DD4294" w:rsidRDefault="00DD4294" w:rsidP="00AF1E2F">
            <w:pPr>
              <w:jc w:val="center"/>
            </w:pPr>
            <w:r w:rsidRPr="00BB59F2">
              <w:rPr>
                <w:sz w:val="16"/>
                <w:szCs w:val="16"/>
              </w:rPr>
              <w:t>КОА</w:t>
            </w:r>
          </w:p>
        </w:tc>
        <w:tc>
          <w:tcPr>
            <w:tcW w:w="2126" w:type="dxa"/>
            <w:shd w:val="clear" w:color="auto" w:fill="auto"/>
            <w:vAlign w:val="center"/>
          </w:tcPr>
          <w:p w:rsidR="00DD4294" w:rsidRPr="00C331A6" w:rsidRDefault="00DD4294" w:rsidP="00C331A6">
            <w:pPr>
              <w:jc w:val="center"/>
              <w:rPr>
                <w:sz w:val="18"/>
                <w:szCs w:val="18"/>
              </w:rPr>
            </w:pPr>
            <w:r w:rsidRPr="00C331A6">
              <w:rPr>
                <w:sz w:val="18"/>
                <w:szCs w:val="18"/>
              </w:rPr>
              <w:t xml:space="preserve">Кабель соединительный для подключения ЭКГ электродов с выносным датчиком движения / положения тела </w:t>
            </w:r>
            <w:proofErr w:type="spellStart"/>
            <w:r w:rsidRPr="00C331A6">
              <w:rPr>
                <w:sz w:val="18"/>
                <w:szCs w:val="18"/>
              </w:rPr>
              <w:t>десятиэлектродный</w:t>
            </w:r>
            <w:proofErr w:type="spellEnd"/>
          </w:p>
        </w:tc>
        <w:tc>
          <w:tcPr>
            <w:tcW w:w="1418" w:type="dxa"/>
            <w:vAlign w:val="center"/>
          </w:tcPr>
          <w:p w:rsidR="00DD4294" w:rsidRPr="00A36FE7" w:rsidRDefault="00C331A6" w:rsidP="00C331A6">
            <w:pPr>
              <w:jc w:val="center"/>
              <w:rPr>
                <w:sz w:val="16"/>
                <w:szCs w:val="16"/>
                <w:lang w:val="kk-KZ"/>
              </w:rPr>
            </w:pPr>
            <w:r w:rsidRPr="00DD4294">
              <w:rPr>
                <w:sz w:val="18"/>
                <w:szCs w:val="18"/>
              </w:rPr>
              <w:t xml:space="preserve">Для </w:t>
            </w:r>
            <w:proofErr w:type="gramStart"/>
            <w:r w:rsidRPr="00DD4294">
              <w:rPr>
                <w:sz w:val="18"/>
                <w:szCs w:val="18"/>
              </w:rPr>
              <w:t>комплексного</w:t>
            </w:r>
            <w:proofErr w:type="gramEnd"/>
            <w:r w:rsidRPr="00DD4294">
              <w:rPr>
                <w:sz w:val="18"/>
                <w:szCs w:val="18"/>
              </w:rPr>
              <w:t xml:space="preserve"> многосуточного ЭКГ (по </w:t>
            </w:r>
            <w:proofErr w:type="spellStart"/>
            <w:r w:rsidRPr="00DD4294">
              <w:rPr>
                <w:sz w:val="18"/>
                <w:szCs w:val="18"/>
              </w:rPr>
              <w:t>Холтеру</w:t>
            </w:r>
            <w:proofErr w:type="spellEnd"/>
            <w:r w:rsidRPr="00DD4294">
              <w:rPr>
                <w:sz w:val="18"/>
                <w:szCs w:val="18"/>
              </w:rPr>
              <w:t>)</w:t>
            </w:r>
            <w:r>
              <w:rPr>
                <w:sz w:val="18"/>
                <w:szCs w:val="18"/>
              </w:rPr>
              <w:t xml:space="preserve"> и АД КардиотехникА</w:t>
            </w:r>
            <w:r w:rsidRPr="00DD4294">
              <w:rPr>
                <w:sz w:val="18"/>
                <w:szCs w:val="18"/>
              </w:rPr>
              <w:t>-07-</w:t>
            </w:r>
            <w:r>
              <w:rPr>
                <w:sz w:val="18"/>
                <w:szCs w:val="18"/>
              </w:rPr>
              <w:t>АД-3</w:t>
            </w:r>
          </w:p>
        </w:tc>
        <w:tc>
          <w:tcPr>
            <w:tcW w:w="850" w:type="dxa"/>
            <w:shd w:val="clear" w:color="auto" w:fill="auto"/>
            <w:vAlign w:val="center"/>
          </w:tcPr>
          <w:p w:rsidR="00DD4294" w:rsidRDefault="00DD4294" w:rsidP="00F21AAF">
            <w:pPr>
              <w:jc w:val="center"/>
              <w:rPr>
                <w:sz w:val="18"/>
                <w:szCs w:val="18"/>
                <w:lang w:val="kk-KZ"/>
              </w:rPr>
            </w:pPr>
            <w:r>
              <w:rPr>
                <w:sz w:val="18"/>
                <w:szCs w:val="18"/>
                <w:lang w:val="kk-KZ"/>
              </w:rPr>
              <w:t>дана (штука)</w:t>
            </w:r>
          </w:p>
        </w:tc>
        <w:tc>
          <w:tcPr>
            <w:tcW w:w="709" w:type="dxa"/>
            <w:shd w:val="clear" w:color="auto" w:fill="auto"/>
            <w:vAlign w:val="center"/>
          </w:tcPr>
          <w:p w:rsidR="00DD4294" w:rsidRDefault="00C331A6" w:rsidP="00F21AAF">
            <w:pPr>
              <w:jc w:val="center"/>
              <w:rPr>
                <w:sz w:val="18"/>
                <w:szCs w:val="18"/>
                <w:lang w:val="kk-KZ"/>
              </w:rPr>
            </w:pPr>
            <w:r>
              <w:rPr>
                <w:sz w:val="18"/>
                <w:szCs w:val="18"/>
                <w:lang w:val="kk-KZ"/>
              </w:rPr>
              <w:t>1</w:t>
            </w:r>
          </w:p>
        </w:tc>
        <w:tc>
          <w:tcPr>
            <w:tcW w:w="1701" w:type="dxa"/>
            <w:shd w:val="clear" w:color="auto" w:fill="auto"/>
            <w:vAlign w:val="center"/>
          </w:tcPr>
          <w:p w:rsidR="00DD4294" w:rsidRPr="00E503B3" w:rsidRDefault="00DD4294" w:rsidP="00F1051F">
            <w:pPr>
              <w:jc w:val="center"/>
              <w:rPr>
                <w:sz w:val="18"/>
                <w:szCs w:val="18"/>
              </w:rPr>
            </w:pPr>
          </w:p>
          <w:p w:rsidR="00DD4294" w:rsidRPr="00E503B3" w:rsidRDefault="00DD4294" w:rsidP="00F1051F">
            <w:pPr>
              <w:jc w:val="center"/>
              <w:rPr>
                <w:sz w:val="18"/>
                <w:szCs w:val="18"/>
              </w:rPr>
            </w:pPr>
            <w:r w:rsidRPr="00E503B3">
              <w:rPr>
                <w:sz w:val="18"/>
                <w:szCs w:val="18"/>
              </w:rPr>
              <w:t>DDP</w:t>
            </w:r>
          </w:p>
        </w:tc>
        <w:tc>
          <w:tcPr>
            <w:tcW w:w="1417" w:type="dxa"/>
            <w:shd w:val="clear" w:color="auto" w:fill="auto"/>
            <w:vAlign w:val="center"/>
          </w:tcPr>
          <w:p w:rsidR="00DD4294" w:rsidRPr="00E503B3" w:rsidRDefault="00DD4294" w:rsidP="00F1051F">
            <w:pPr>
              <w:jc w:val="center"/>
              <w:rPr>
                <w:sz w:val="18"/>
                <w:szCs w:val="18"/>
              </w:rPr>
            </w:pPr>
            <w:proofErr w:type="spellStart"/>
            <w:r>
              <w:rPr>
                <w:sz w:val="18"/>
                <w:szCs w:val="18"/>
              </w:rPr>
              <w:t>Тапсырыс</w:t>
            </w:r>
            <w:proofErr w:type="spellEnd"/>
            <w:r>
              <w:rPr>
                <w:sz w:val="18"/>
                <w:szCs w:val="18"/>
              </w:rPr>
              <w:t xml:space="preserve"> </w:t>
            </w:r>
            <w:proofErr w:type="spellStart"/>
            <w:r>
              <w:rPr>
                <w:sz w:val="18"/>
                <w:szCs w:val="18"/>
              </w:rPr>
              <w:t>беруші</w:t>
            </w:r>
            <w:proofErr w:type="spellEnd"/>
            <w:r>
              <w:rPr>
                <w:sz w:val="18"/>
                <w:szCs w:val="18"/>
              </w:rPr>
              <w:t xml:space="preserve"> өтіні</w:t>
            </w:r>
            <w:r>
              <w:rPr>
                <w:sz w:val="18"/>
                <w:szCs w:val="18"/>
                <w:lang w:val="kk-KZ"/>
              </w:rPr>
              <w:t>ш</w:t>
            </w:r>
            <w:r w:rsidRPr="00E503B3">
              <w:rPr>
                <w:sz w:val="18"/>
                <w:szCs w:val="18"/>
              </w:rPr>
              <w:t xml:space="preserve"> </w:t>
            </w:r>
            <w:proofErr w:type="spellStart"/>
            <w:r w:rsidRPr="00E503B3">
              <w:rPr>
                <w:sz w:val="18"/>
                <w:szCs w:val="18"/>
              </w:rPr>
              <w:t>берген</w:t>
            </w:r>
            <w:proofErr w:type="spellEnd"/>
            <w:r w:rsidRPr="00E503B3">
              <w:rPr>
                <w:sz w:val="18"/>
                <w:szCs w:val="18"/>
              </w:rPr>
              <w:t xml:space="preserve"> күннен </w:t>
            </w:r>
            <w:proofErr w:type="spellStart"/>
            <w:r w:rsidRPr="00E503B3">
              <w:rPr>
                <w:sz w:val="18"/>
                <w:szCs w:val="18"/>
              </w:rPr>
              <w:t>бастап</w:t>
            </w:r>
            <w:proofErr w:type="spellEnd"/>
            <w:r w:rsidRPr="00E503B3">
              <w:rPr>
                <w:sz w:val="18"/>
                <w:szCs w:val="18"/>
              </w:rPr>
              <w:t xml:space="preserve"> 5 күн</w:t>
            </w:r>
            <w:r>
              <w:rPr>
                <w:sz w:val="18"/>
                <w:szCs w:val="18"/>
                <w:lang w:val="kk-KZ"/>
              </w:rPr>
              <w:t xml:space="preserve"> ішінде жеткізілуі </w:t>
            </w:r>
            <w:proofErr w:type="gramStart"/>
            <w:r>
              <w:rPr>
                <w:sz w:val="18"/>
                <w:szCs w:val="18"/>
                <w:lang w:val="kk-KZ"/>
              </w:rPr>
              <w:t>тиіс</w:t>
            </w:r>
            <w:proofErr w:type="gramEnd"/>
          </w:p>
        </w:tc>
        <w:tc>
          <w:tcPr>
            <w:tcW w:w="993" w:type="dxa"/>
            <w:vAlign w:val="center"/>
          </w:tcPr>
          <w:p w:rsidR="00DD4294" w:rsidRPr="00E503B3" w:rsidRDefault="00DD4294" w:rsidP="00F1051F">
            <w:pPr>
              <w:jc w:val="center"/>
              <w:rPr>
                <w:sz w:val="18"/>
                <w:szCs w:val="18"/>
                <w:lang w:val="kk-KZ"/>
              </w:rPr>
            </w:pPr>
            <w:r w:rsidRPr="00E503B3">
              <w:rPr>
                <w:sz w:val="18"/>
                <w:szCs w:val="18"/>
                <w:lang w:val="kk-KZ"/>
              </w:rPr>
              <w:t>Ақтөбе қаласы, Пацаева көшесі 7</w:t>
            </w:r>
          </w:p>
        </w:tc>
        <w:tc>
          <w:tcPr>
            <w:tcW w:w="1134" w:type="dxa"/>
            <w:vAlign w:val="center"/>
          </w:tcPr>
          <w:p w:rsidR="00DD4294" w:rsidRPr="00E503B3" w:rsidRDefault="00DD4294" w:rsidP="00F1051F">
            <w:pPr>
              <w:jc w:val="center"/>
              <w:rPr>
                <w:sz w:val="18"/>
                <w:szCs w:val="18"/>
              </w:rPr>
            </w:pPr>
            <w:r w:rsidRPr="00E503B3">
              <w:rPr>
                <w:sz w:val="18"/>
                <w:szCs w:val="18"/>
              </w:rPr>
              <w:t>0</w:t>
            </w:r>
          </w:p>
        </w:tc>
        <w:tc>
          <w:tcPr>
            <w:tcW w:w="1417" w:type="dxa"/>
            <w:vAlign w:val="center"/>
          </w:tcPr>
          <w:p w:rsidR="00DD4294" w:rsidRPr="00A62F7E" w:rsidRDefault="00DD4294" w:rsidP="00F1051F">
            <w:pPr>
              <w:jc w:val="center"/>
              <w:rPr>
                <w:sz w:val="18"/>
                <w:szCs w:val="18"/>
              </w:rPr>
            </w:pPr>
            <w:r>
              <w:rPr>
                <w:sz w:val="18"/>
                <w:szCs w:val="18"/>
              </w:rPr>
              <w:t>Ақы төлеу жоғары тұ</w:t>
            </w:r>
            <w:proofErr w:type="gramStart"/>
            <w:r>
              <w:rPr>
                <w:sz w:val="18"/>
                <w:szCs w:val="18"/>
              </w:rPr>
              <w:t>р</w:t>
            </w:r>
            <w:proofErr w:type="gramEnd"/>
            <w:r>
              <w:rPr>
                <w:sz w:val="18"/>
                <w:szCs w:val="18"/>
              </w:rPr>
              <w:t>ған ұйымн</w:t>
            </w:r>
            <w:r>
              <w:rPr>
                <w:sz w:val="18"/>
                <w:szCs w:val="18"/>
                <w:lang w:val="kk-KZ"/>
              </w:rPr>
              <w:t>ың</w:t>
            </w:r>
            <w:r w:rsidRPr="00A62F7E">
              <w:rPr>
                <w:sz w:val="18"/>
                <w:szCs w:val="18"/>
              </w:rPr>
              <w:t xml:space="preserve"> қаржыландырылуына қарай жүргізіледі</w:t>
            </w:r>
          </w:p>
        </w:tc>
        <w:tc>
          <w:tcPr>
            <w:tcW w:w="851" w:type="dxa"/>
            <w:shd w:val="clear" w:color="auto" w:fill="auto"/>
            <w:vAlign w:val="center"/>
          </w:tcPr>
          <w:p w:rsidR="00DD4294" w:rsidRPr="00DC6F8A" w:rsidRDefault="00C331A6" w:rsidP="007232D7">
            <w:pPr>
              <w:jc w:val="center"/>
              <w:rPr>
                <w:sz w:val="16"/>
                <w:szCs w:val="16"/>
                <w:lang w:val="kk-KZ"/>
              </w:rPr>
            </w:pPr>
            <w:r>
              <w:rPr>
                <w:sz w:val="16"/>
                <w:szCs w:val="16"/>
                <w:lang w:val="kk-KZ"/>
              </w:rPr>
              <w:t>277 440</w:t>
            </w:r>
          </w:p>
        </w:tc>
        <w:tc>
          <w:tcPr>
            <w:tcW w:w="1559" w:type="dxa"/>
            <w:vAlign w:val="center"/>
          </w:tcPr>
          <w:p w:rsidR="00DD4294" w:rsidRPr="00DC6F8A" w:rsidRDefault="00C331A6" w:rsidP="007232D7">
            <w:pPr>
              <w:jc w:val="center"/>
              <w:rPr>
                <w:sz w:val="16"/>
                <w:szCs w:val="16"/>
                <w:lang w:val="kk-KZ"/>
              </w:rPr>
            </w:pPr>
            <w:r>
              <w:rPr>
                <w:sz w:val="16"/>
                <w:szCs w:val="16"/>
                <w:lang w:val="kk-KZ"/>
              </w:rPr>
              <w:t>277 440</w:t>
            </w:r>
          </w:p>
        </w:tc>
      </w:tr>
      <w:tr w:rsidR="00DD4294" w:rsidRPr="00F234BD" w:rsidTr="00C331A6">
        <w:trPr>
          <w:trHeight w:val="170"/>
        </w:trPr>
        <w:tc>
          <w:tcPr>
            <w:tcW w:w="709" w:type="dxa"/>
            <w:shd w:val="clear" w:color="auto" w:fill="auto"/>
            <w:vAlign w:val="center"/>
          </w:tcPr>
          <w:p w:rsidR="00DD4294" w:rsidRDefault="00DD4294" w:rsidP="00F21AAF">
            <w:pPr>
              <w:jc w:val="center"/>
              <w:rPr>
                <w:sz w:val="16"/>
                <w:szCs w:val="16"/>
                <w:lang w:val="kk-KZ"/>
              </w:rPr>
            </w:pPr>
            <w:r>
              <w:rPr>
                <w:sz w:val="16"/>
                <w:szCs w:val="16"/>
                <w:lang w:val="kk-KZ"/>
              </w:rPr>
              <w:t>3</w:t>
            </w:r>
          </w:p>
        </w:tc>
        <w:tc>
          <w:tcPr>
            <w:tcW w:w="851" w:type="dxa"/>
            <w:vAlign w:val="center"/>
          </w:tcPr>
          <w:p w:rsidR="00DD4294" w:rsidRDefault="00DD4294" w:rsidP="00AF1E2F">
            <w:pPr>
              <w:jc w:val="center"/>
            </w:pPr>
            <w:r w:rsidRPr="00BB59F2">
              <w:rPr>
                <w:sz w:val="16"/>
                <w:szCs w:val="16"/>
              </w:rPr>
              <w:t>КОА</w:t>
            </w:r>
          </w:p>
        </w:tc>
        <w:tc>
          <w:tcPr>
            <w:tcW w:w="2126" w:type="dxa"/>
            <w:shd w:val="clear" w:color="auto" w:fill="auto"/>
            <w:vAlign w:val="center"/>
          </w:tcPr>
          <w:p w:rsidR="00DD4294" w:rsidRPr="00F71AA2" w:rsidRDefault="00F71AA2" w:rsidP="00C331A6">
            <w:pPr>
              <w:jc w:val="center"/>
              <w:rPr>
                <w:sz w:val="18"/>
                <w:szCs w:val="18"/>
              </w:rPr>
            </w:pPr>
            <w:r w:rsidRPr="00F71AA2">
              <w:rPr>
                <w:sz w:val="18"/>
                <w:szCs w:val="18"/>
              </w:rPr>
              <w:t>Адаптер связи USB совместимый и кабель соединительный для подключения регистраторов к ПК</w:t>
            </w:r>
          </w:p>
        </w:tc>
        <w:tc>
          <w:tcPr>
            <w:tcW w:w="1418" w:type="dxa"/>
            <w:vAlign w:val="center"/>
          </w:tcPr>
          <w:p w:rsidR="00DD4294" w:rsidRDefault="00F71AA2" w:rsidP="00A36FE7">
            <w:pPr>
              <w:jc w:val="center"/>
              <w:rPr>
                <w:sz w:val="16"/>
                <w:szCs w:val="16"/>
                <w:lang w:val="kk-KZ"/>
              </w:rPr>
            </w:pPr>
            <w:r w:rsidRPr="00DD4294">
              <w:rPr>
                <w:sz w:val="18"/>
                <w:szCs w:val="18"/>
              </w:rPr>
              <w:t xml:space="preserve">Для </w:t>
            </w:r>
            <w:proofErr w:type="gramStart"/>
            <w:r w:rsidRPr="00DD4294">
              <w:rPr>
                <w:sz w:val="18"/>
                <w:szCs w:val="18"/>
              </w:rPr>
              <w:t>комплексного</w:t>
            </w:r>
            <w:proofErr w:type="gramEnd"/>
            <w:r w:rsidRPr="00DD4294">
              <w:rPr>
                <w:sz w:val="18"/>
                <w:szCs w:val="18"/>
              </w:rPr>
              <w:t xml:space="preserve"> многосуточного ЭКГ (по </w:t>
            </w:r>
            <w:proofErr w:type="spellStart"/>
            <w:r w:rsidRPr="00DD4294">
              <w:rPr>
                <w:sz w:val="18"/>
                <w:szCs w:val="18"/>
              </w:rPr>
              <w:t>Холтеру</w:t>
            </w:r>
            <w:proofErr w:type="spellEnd"/>
            <w:r w:rsidRPr="00DD4294">
              <w:rPr>
                <w:sz w:val="18"/>
                <w:szCs w:val="18"/>
              </w:rPr>
              <w:t>)</w:t>
            </w:r>
            <w:r>
              <w:rPr>
                <w:sz w:val="18"/>
                <w:szCs w:val="18"/>
              </w:rPr>
              <w:t xml:space="preserve"> и АД КардиотехникА</w:t>
            </w:r>
            <w:r w:rsidRPr="00DD4294">
              <w:rPr>
                <w:sz w:val="18"/>
                <w:szCs w:val="18"/>
              </w:rPr>
              <w:t>-07-3/12</w:t>
            </w:r>
          </w:p>
        </w:tc>
        <w:tc>
          <w:tcPr>
            <w:tcW w:w="850" w:type="dxa"/>
            <w:shd w:val="clear" w:color="auto" w:fill="auto"/>
            <w:vAlign w:val="center"/>
          </w:tcPr>
          <w:p w:rsidR="00DD4294" w:rsidRDefault="00DD4294" w:rsidP="00F21AAF">
            <w:pPr>
              <w:jc w:val="center"/>
              <w:rPr>
                <w:sz w:val="18"/>
                <w:szCs w:val="18"/>
                <w:lang w:val="kk-KZ"/>
              </w:rPr>
            </w:pPr>
            <w:r>
              <w:rPr>
                <w:sz w:val="18"/>
                <w:szCs w:val="18"/>
                <w:lang w:val="kk-KZ"/>
              </w:rPr>
              <w:t>дана (штука)</w:t>
            </w:r>
          </w:p>
        </w:tc>
        <w:tc>
          <w:tcPr>
            <w:tcW w:w="709" w:type="dxa"/>
            <w:shd w:val="clear" w:color="auto" w:fill="auto"/>
            <w:vAlign w:val="center"/>
          </w:tcPr>
          <w:p w:rsidR="00DD4294" w:rsidRDefault="00F71AA2" w:rsidP="00F21AAF">
            <w:pPr>
              <w:jc w:val="center"/>
              <w:rPr>
                <w:sz w:val="18"/>
                <w:szCs w:val="18"/>
                <w:lang w:val="kk-KZ"/>
              </w:rPr>
            </w:pPr>
            <w:r>
              <w:rPr>
                <w:sz w:val="18"/>
                <w:szCs w:val="18"/>
                <w:lang w:val="kk-KZ"/>
              </w:rPr>
              <w:t>1</w:t>
            </w:r>
          </w:p>
        </w:tc>
        <w:tc>
          <w:tcPr>
            <w:tcW w:w="1701" w:type="dxa"/>
            <w:shd w:val="clear" w:color="auto" w:fill="auto"/>
            <w:vAlign w:val="center"/>
          </w:tcPr>
          <w:p w:rsidR="00DD4294" w:rsidRPr="00E503B3" w:rsidRDefault="00DD4294" w:rsidP="00F1051F">
            <w:pPr>
              <w:jc w:val="center"/>
              <w:rPr>
                <w:sz w:val="18"/>
                <w:szCs w:val="18"/>
              </w:rPr>
            </w:pPr>
          </w:p>
          <w:p w:rsidR="00DD4294" w:rsidRPr="00E503B3" w:rsidRDefault="00DD4294" w:rsidP="00F1051F">
            <w:pPr>
              <w:jc w:val="center"/>
              <w:rPr>
                <w:sz w:val="18"/>
                <w:szCs w:val="18"/>
              </w:rPr>
            </w:pPr>
            <w:r w:rsidRPr="00E503B3">
              <w:rPr>
                <w:sz w:val="18"/>
                <w:szCs w:val="18"/>
              </w:rPr>
              <w:t>DDP</w:t>
            </w:r>
          </w:p>
        </w:tc>
        <w:tc>
          <w:tcPr>
            <w:tcW w:w="1417" w:type="dxa"/>
            <w:shd w:val="clear" w:color="auto" w:fill="auto"/>
            <w:vAlign w:val="center"/>
          </w:tcPr>
          <w:p w:rsidR="00DD4294" w:rsidRPr="00E503B3" w:rsidRDefault="00DD4294" w:rsidP="00F1051F">
            <w:pPr>
              <w:jc w:val="center"/>
              <w:rPr>
                <w:sz w:val="18"/>
                <w:szCs w:val="18"/>
              </w:rPr>
            </w:pPr>
            <w:proofErr w:type="spellStart"/>
            <w:r>
              <w:rPr>
                <w:sz w:val="18"/>
                <w:szCs w:val="18"/>
              </w:rPr>
              <w:t>Тапсырыс</w:t>
            </w:r>
            <w:proofErr w:type="spellEnd"/>
            <w:r>
              <w:rPr>
                <w:sz w:val="18"/>
                <w:szCs w:val="18"/>
              </w:rPr>
              <w:t xml:space="preserve"> </w:t>
            </w:r>
            <w:proofErr w:type="spellStart"/>
            <w:r>
              <w:rPr>
                <w:sz w:val="18"/>
                <w:szCs w:val="18"/>
              </w:rPr>
              <w:t>беруші</w:t>
            </w:r>
            <w:proofErr w:type="spellEnd"/>
            <w:r>
              <w:rPr>
                <w:sz w:val="18"/>
                <w:szCs w:val="18"/>
              </w:rPr>
              <w:t xml:space="preserve"> өтіні</w:t>
            </w:r>
            <w:r>
              <w:rPr>
                <w:sz w:val="18"/>
                <w:szCs w:val="18"/>
                <w:lang w:val="kk-KZ"/>
              </w:rPr>
              <w:t>ш</w:t>
            </w:r>
            <w:r w:rsidRPr="00E503B3">
              <w:rPr>
                <w:sz w:val="18"/>
                <w:szCs w:val="18"/>
              </w:rPr>
              <w:t xml:space="preserve"> </w:t>
            </w:r>
            <w:proofErr w:type="spellStart"/>
            <w:r w:rsidRPr="00E503B3">
              <w:rPr>
                <w:sz w:val="18"/>
                <w:szCs w:val="18"/>
              </w:rPr>
              <w:t>берген</w:t>
            </w:r>
            <w:proofErr w:type="spellEnd"/>
            <w:r w:rsidRPr="00E503B3">
              <w:rPr>
                <w:sz w:val="18"/>
                <w:szCs w:val="18"/>
              </w:rPr>
              <w:t xml:space="preserve"> күннен </w:t>
            </w:r>
            <w:proofErr w:type="spellStart"/>
            <w:r w:rsidRPr="00E503B3">
              <w:rPr>
                <w:sz w:val="18"/>
                <w:szCs w:val="18"/>
              </w:rPr>
              <w:t>бастап</w:t>
            </w:r>
            <w:proofErr w:type="spellEnd"/>
            <w:r w:rsidRPr="00E503B3">
              <w:rPr>
                <w:sz w:val="18"/>
                <w:szCs w:val="18"/>
              </w:rPr>
              <w:t xml:space="preserve"> 5 күн</w:t>
            </w:r>
            <w:r>
              <w:rPr>
                <w:sz w:val="18"/>
                <w:szCs w:val="18"/>
                <w:lang w:val="kk-KZ"/>
              </w:rPr>
              <w:t xml:space="preserve"> ішінде жеткізілуі </w:t>
            </w:r>
            <w:proofErr w:type="gramStart"/>
            <w:r>
              <w:rPr>
                <w:sz w:val="18"/>
                <w:szCs w:val="18"/>
                <w:lang w:val="kk-KZ"/>
              </w:rPr>
              <w:t>тиіс</w:t>
            </w:r>
            <w:proofErr w:type="gramEnd"/>
          </w:p>
        </w:tc>
        <w:tc>
          <w:tcPr>
            <w:tcW w:w="993" w:type="dxa"/>
            <w:vAlign w:val="center"/>
          </w:tcPr>
          <w:p w:rsidR="00DD4294" w:rsidRPr="00E503B3" w:rsidRDefault="00DD4294" w:rsidP="00F1051F">
            <w:pPr>
              <w:jc w:val="center"/>
              <w:rPr>
                <w:sz w:val="18"/>
                <w:szCs w:val="18"/>
                <w:lang w:val="kk-KZ"/>
              </w:rPr>
            </w:pPr>
            <w:r w:rsidRPr="00E503B3">
              <w:rPr>
                <w:sz w:val="18"/>
                <w:szCs w:val="18"/>
                <w:lang w:val="kk-KZ"/>
              </w:rPr>
              <w:t>Ақтөбе қаласы, Пацаева көшесі 7</w:t>
            </w:r>
          </w:p>
        </w:tc>
        <w:tc>
          <w:tcPr>
            <w:tcW w:w="1134" w:type="dxa"/>
            <w:vAlign w:val="center"/>
          </w:tcPr>
          <w:p w:rsidR="00DD4294" w:rsidRPr="00E503B3" w:rsidRDefault="00DD4294" w:rsidP="00F1051F">
            <w:pPr>
              <w:jc w:val="center"/>
              <w:rPr>
                <w:sz w:val="18"/>
                <w:szCs w:val="18"/>
              </w:rPr>
            </w:pPr>
            <w:r w:rsidRPr="00E503B3">
              <w:rPr>
                <w:sz w:val="18"/>
                <w:szCs w:val="18"/>
              </w:rPr>
              <w:t>0</w:t>
            </w:r>
          </w:p>
        </w:tc>
        <w:tc>
          <w:tcPr>
            <w:tcW w:w="1417" w:type="dxa"/>
            <w:vAlign w:val="center"/>
          </w:tcPr>
          <w:p w:rsidR="00DD4294" w:rsidRPr="00A62F7E" w:rsidRDefault="00DD4294" w:rsidP="00F1051F">
            <w:pPr>
              <w:jc w:val="center"/>
              <w:rPr>
                <w:sz w:val="18"/>
                <w:szCs w:val="18"/>
              </w:rPr>
            </w:pPr>
            <w:r>
              <w:rPr>
                <w:sz w:val="18"/>
                <w:szCs w:val="18"/>
              </w:rPr>
              <w:t>Ақы төлеу жоғары тұ</w:t>
            </w:r>
            <w:proofErr w:type="gramStart"/>
            <w:r>
              <w:rPr>
                <w:sz w:val="18"/>
                <w:szCs w:val="18"/>
              </w:rPr>
              <w:t>р</w:t>
            </w:r>
            <w:proofErr w:type="gramEnd"/>
            <w:r>
              <w:rPr>
                <w:sz w:val="18"/>
                <w:szCs w:val="18"/>
              </w:rPr>
              <w:t>ған ұйымн</w:t>
            </w:r>
            <w:r>
              <w:rPr>
                <w:sz w:val="18"/>
                <w:szCs w:val="18"/>
                <w:lang w:val="kk-KZ"/>
              </w:rPr>
              <w:t>ың</w:t>
            </w:r>
            <w:r w:rsidRPr="00A62F7E">
              <w:rPr>
                <w:sz w:val="18"/>
                <w:szCs w:val="18"/>
              </w:rPr>
              <w:t xml:space="preserve"> қаржыландырылуына қарай жүргізіледі</w:t>
            </w:r>
          </w:p>
        </w:tc>
        <w:tc>
          <w:tcPr>
            <w:tcW w:w="851" w:type="dxa"/>
            <w:shd w:val="clear" w:color="auto" w:fill="auto"/>
            <w:vAlign w:val="center"/>
          </w:tcPr>
          <w:p w:rsidR="00DD4294" w:rsidRPr="00DC6F8A" w:rsidRDefault="00C331A6" w:rsidP="007232D7">
            <w:pPr>
              <w:jc w:val="center"/>
              <w:rPr>
                <w:sz w:val="16"/>
                <w:szCs w:val="16"/>
                <w:lang w:val="kk-KZ"/>
              </w:rPr>
            </w:pPr>
            <w:r>
              <w:rPr>
                <w:sz w:val="16"/>
                <w:szCs w:val="16"/>
                <w:lang w:val="kk-KZ"/>
              </w:rPr>
              <w:t>458 065</w:t>
            </w:r>
          </w:p>
        </w:tc>
        <w:tc>
          <w:tcPr>
            <w:tcW w:w="1559" w:type="dxa"/>
            <w:vAlign w:val="center"/>
          </w:tcPr>
          <w:p w:rsidR="00DD4294" w:rsidRPr="00DC6F8A" w:rsidRDefault="00C331A6" w:rsidP="007232D7">
            <w:pPr>
              <w:jc w:val="center"/>
              <w:rPr>
                <w:sz w:val="16"/>
                <w:szCs w:val="16"/>
                <w:lang w:val="kk-KZ"/>
              </w:rPr>
            </w:pPr>
            <w:r>
              <w:rPr>
                <w:sz w:val="16"/>
                <w:szCs w:val="16"/>
                <w:lang w:val="kk-KZ"/>
              </w:rPr>
              <w:t>458 065</w:t>
            </w:r>
          </w:p>
        </w:tc>
      </w:tr>
      <w:tr w:rsidR="00DD4294" w:rsidRPr="00F234BD" w:rsidTr="00C331A6">
        <w:trPr>
          <w:trHeight w:val="2684"/>
        </w:trPr>
        <w:tc>
          <w:tcPr>
            <w:tcW w:w="709" w:type="dxa"/>
            <w:shd w:val="clear" w:color="auto" w:fill="auto"/>
            <w:vAlign w:val="center"/>
          </w:tcPr>
          <w:p w:rsidR="00DD4294" w:rsidRDefault="00DD4294" w:rsidP="00F21AAF">
            <w:pPr>
              <w:jc w:val="center"/>
              <w:rPr>
                <w:sz w:val="16"/>
                <w:szCs w:val="16"/>
                <w:lang w:val="kk-KZ"/>
              </w:rPr>
            </w:pPr>
            <w:r>
              <w:rPr>
                <w:sz w:val="16"/>
                <w:szCs w:val="16"/>
                <w:lang w:val="kk-KZ"/>
              </w:rPr>
              <w:lastRenderedPageBreak/>
              <w:t>4</w:t>
            </w:r>
          </w:p>
        </w:tc>
        <w:tc>
          <w:tcPr>
            <w:tcW w:w="851" w:type="dxa"/>
            <w:vAlign w:val="center"/>
          </w:tcPr>
          <w:p w:rsidR="00DD4294" w:rsidRPr="00BB59F2" w:rsidRDefault="00DD4294" w:rsidP="00AF1E2F">
            <w:pPr>
              <w:jc w:val="center"/>
              <w:rPr>
                <w:sz w:val="16"/>
                <w:szCs w:val="16"/>
              </w:rPr>
            </w:pPr>
            <w:r>
              <w:rPr>
                <w:sz w:val="16"/>
                <w:szCs w:val="16"/>
              </w:rPr>
              <w:t>КОА</w:t>
            </w:r>
          </w:p>
        </w:tc>
        <w:tc>
          <w:tcPr>
            <w:tcW w:w="2126" w:type="dxa"/>
            <w:shd w:val="clear" w:color="auto" w:fill="auto"/>
            <w:vAlign w:val="center"/>
          </w:tcPr>
          <w:p w:rsidR="00DD4294" w:rsidRPr="00C331A6" w:rsidRDefault="00C331A6" w:rsidP="00C331A6">
            <w:pPr>
              <w:jc w:val="center"/>
              <w:rPr>
                <w:sz w:val="18"/>
                <w:szCs w:val="18"/>
              </w:rPr>
            </w:pPr>
            <w:r>
              <w:rPr>
                <w:sz w:val="18"/>
                <w:szCs w:val="18"/>
              </w:rPr>
              <w:t xml:space="preserve">Одноразовые </w:t>
            </w:r>
            <w:proofErr w:type="spellStart"/>
            <w:r>
              <w:rPr>
                <w:sz w:val="18"/>
                <w:szCs w:val="18"/>
              </w:rPr>
              <w:t>ЭКГ-электрод</w:t>
            </w:r>
            <w:proofErr w:type="spellEnd"/>
          </w:p>
        </w:tc>
        <w:tc>
          <w:tcPr>
            <w:tcW w:w="1418" w:type="dxa"/>
            <w:vAlign w:val="center"/>
          </w:tcPr>
          <w:p w:rsidR="00DD4294" w:rsidRPr="00C331A6" w:rsidRDefault="00C331A6" w:rsidP="00C331A6">
            <w:pPr>
              <w:jc w:val="center"/>
              <w:rPr>
                <w:b/>
                <w:sz w:val="18"/>
                <w:szCs w:val="18"/>
              </w:rPr>
            </w:pPr>
            <w:r w:rsidRPr="00C331A6">
              <w:rPr>
                <w:sz w:val="18"/>
                <w:szCs w:val="18"/>
              </w:rPr>
              <w:t xml:space="preserve">Одноразовые электроды для длительной фиксации, с твердым гелем, пенной основой, сильной степенью прилипания. Размер 57*38. 50 шт. в упаковке. Использование: стресс, </w:t>
            </w:r>
            <w:proofErr w:type="spellStart"/>
            <w:r w:rsidRPr="00C331A6">
              <w:rPr>
                <w:sz w:val="18"/>
                <w:szCs w:val="18"/>
              </w:rPr>
              <w:t>холтер</w:t>
            </w:r>
            <w:proofErr w:type="spellEnd"/>
            <w:r w:rsidRPr="00C331A6">
              <w:rPr>
                <w:sz w:val="18"/>
                <w:szCs w:val="18"/>
              </w:rPr>
              <w:t>, покой, мониторинг. Уникальная прорезь уменьшает артефакты движения.</w:t>
            </w:r>
          </w:p>
        </w:tc>
        <w:tc>
          <w:tcPr>
            <w:tcW w:w="850" w:type="dxa"/>
            <w:shd w:val="clear" w:color="auto" w:fill="auto"/>
            <w:vAlign w:val="center"/>
          </w:tcPr>
          <w:p w:rsidR="00DD4294" w:rsidRDefault="00DD4294" w:rsidP="00F21AAF">
            <w:pPr>
              <w:jc w:val="center"/>
              <w:rPr>
                <w:sz w:val="18"/>
                <w:szCs w:val="18"/>
                <w:lang w:val="kk-KZ"/>
              </w:rPr>
            </w:pPr>
            <w:r>
              <w:rPr>
                <w:sz w:val="18"/>
                <w:szCs w:val="18"/>
                <w:lang w:val="kk-KZ"/>
              </w:rPr>
              <w:t>Орау (упаковка)</w:t>
            </w:r>
          </w:p>
        </w:tc>
        <w:tc>
          <w:tcPr>
            <w:tcW w:w="709" w:type="dxa"/>
            <w:shd w:val="clear" w:color="auto" w:fill="auto"/>
            <w:vAlign w:val="center"/>
          </w:tcPr>
          <w:p w:rsidR="00DD4294" w:rsidRDefault="00DD4294" w:rsidP="00F21AAF">
            <w:pPr>
              <w:jc w:val="center"/>
              <w:rPr>
                <w:sz w:val="18"/>
                <w:szCs w:val="18"/>
                <w:lang w:val="kk-KZ"/>
              </w:rPr>
            </w:pPr>
            <w:r>
              <w:rPr>
                <w:sz w:val="18"/>
                <w:szCs w:val="18"/>
                <w:lang w:val="kk-KZ"/>
              </w:rPr>
              <w:t>2</w:t>
            </w:r>
          </w:p>
        </w:tc>
        <w:tc>
          <w:tcPr>
            <w:tcW w:w="1701" w:type="dxa"/>
            <w:shd w:val="clear" w:color="auto" w:fill="auto"/>
            <w:vAlign w:val="center"/>
          </w:tcPr>
          <w:p w:rsidR="00DD4294" w:rsidRPr="00E503B3" w:rsidRDefault="00DD4294" w:rsidP="00A055E4">
            <w:pPr>
              <w:jc w:val="center"/>
              <w:rPr>
                <w:sz w:val="18"/>
                <w:szCs w:val="18"/>
              </w:rPr>
            </w:pPr>
          </w:p>
          <w:p w:rsidR="00DD4294" w:rsidRPr="00E503B3" w:rsidRDefault="00DD4294" w:rsidP="00A055E4">
            <w:pPr>
              <w:jc w:val="center"/>
              <w:rPr>
                <w:sz w:val="18"/>
                <w:szCs w:val="18"/>
              </w:rPr>
            </w:pPr>
            <w:r w:rsidRPr="00E503B3">
              <w:rPr>
                <w:sz w:val="18"/>
                <w:szCs w:val="18"/>
              </w:rPr>
              <w:t>DDP</w:t>
            </w:r>
          </w:p>
        </w:tc>
        <w:tc>
          <w:tcPr>
            <w:tcW w:w="1417" w:type="dxa"/>
            <w:shd w:val="clear" w:color="auto" w:fill="auto"/>
            <w:vAlign w:val="center"/>
          </w:tcPr>
          <w:p w:rsidR="00DD4294" w:rsidRPr="00E503B3" w:rsidRDefault="00DD4294" w:rsidP="00A055E4">
            <w:pPr>
              <w:jc w:val="center"/>
              <w:rPr>
                <w:sz w:val="18"/>
                <w:szCs w:val="18"/>
              </w:rPr>
            </w:pPr>
            <w:proofErr w:type="spellStart"/>
            <w:r>
              <w:rPr>
                <w:sz w:val="18"/>
                <w:szCs w:val="18"/>
              </w:rPr>
              <w:t>Тапсырыс</w:t>
            </w:r>
            <w:proofErr w:type="spellEnd"/>
            <w:r>
              <w:rPr>
                <w:sz w:val="18"/>
                <w:szCs w:val="18"/>
              </w:rPr>
              <w:t xml:space="preserve"> </w:t>
            </w:r>
            <w:proofErr w:type="spellStart"/>
            <w:r>
              <w:rPr>
                <w:sz w:val="18"/>
                <w:szCs w:val="18"/>
              </w:rPr>
              <w:t>беруші</w:t>
            </w:r>
            <w:proofErr w:type="spellEnd"/>
            <w:r>
              <w:rPr>
                <w:sz w:val="18"/>
                <w:szCs w:val="18"/>
              </w:rPr>
              <w:t xml:space="preserve"> өтіні</w:t>
            </w:r>
            <w:r>
              <w:rPr>
                <w:sz w:val="18"/>
                <w:szCs w:val="18"/>
                <w:lang w:val="kk-KZ"/>
              </w:rPr>
              <w:t>ш</w:t>
            </w:r>
            <w:r w:rsidRPr="00E503B3">
              <w:rPr>
                <w:sz w:val="18"/>
                <w:szCs w:val="18"/>
              </w:rPr>
              <w:t xml:space="preserve"> </w:t>
            </w:r>
            <w:proofErr w:type="spellStart"/>
            <w:r w:rsidRPr="00E503B3">
              <w:rPr>
                <w:sz w:val="18"/>
                <w:szCs w:val="18"/>
              </w:rPr>
              <w:t>берген</w:t>
            </w:r>
            <w:proofErr w:type="spellEnd"/>
            <w:r w:rsidRPr="00E503B3">
              <w:rPr>
                <w:sz w:val="18"/>
                <w:szCs w:val="18"/>
              </w:rPr>
              <w:t xml:space="preserve"> күннен </w:t>
            </w:r>
            <w:proofErr w:type="spellStart"/>
            <w:r w:rsidRPr="00E503B3">
              <w:rPr>
                <w:sz w:val="18"/>
                <w:szCs w:val="18"/>
              </w:rPr>
              <w:t>бастап</w:t>
            </w:r>
            <w:proofErr w:type="spellEnd"/>
            <w:r w:rsidRPr="00E503B3">
              <w:rPr>
                <w:sz w:val="18"/>
                <w:szCs w:val="18"/>
              </w:rPr>
              <w:t xml:space="preserve"> 5 күн</w:t>
            </w:r>
            <w:r>
              <w:rPr>
                <w:sz w:val="18"/>
                <w:szCs w:val="18"/>
                <w:lang w:val="kk-KZ"/>
              </w:rPr>
              <w:t xml:space="preserve"> ішінде жеткізілуі </w:t>
            </w:r>
            <w:proofErr w:type="gramStart"/>
            <w:r>
              <w:rPr>
                <w:sz w:val="18"/>
                <w:szCs w:val="18"/>
                <w:lang w:val="kk-KZ"/>
              </w:rPr>
              <w:t>тиіс</w:t>
            </w:r>
            <w:proofErr w:type="gramEnd"/>
          </w:p>
        </w:tc>
        <w:tc>
          <w:tcPr>
            <w:tcW w:w="993" w:type="dxa"/>
            <w:vAlign w:val="center"/>
          </w:tcPr>
          <w:p w:rsidR="00DD4294" w:rsidRPr="00E503B3" w:rsidRDefault="00DD4294" w:rsidP="00A055E4">
            <w:pPr>
              <w:jc w:val="center"/>
              <w:rPr>
                <w:sz w:val="18"/>
                <w:szCs w:val="18"/>
                <w:lang w:val="kk-KZ"/>
              </w:rPr>
            </w:pPr>
            <w:r w:rsidRPr="00E503B3">
              <w:rPr>
                <w:sz w:val="18"/>
                <w:szCs w:val="18"/>
                <w:lang w:val="kk-KZ"/>
              </w:rPr>
              <w:t>Ақтөбе қаласы, Пацаева көшесі 7</w:t>
            </w:r>
          </w:p>
        </w:tc>
        <w:tc>
          <w:tcPr>
            <w:tcW w:w="1134" w:type="dxa"/>
            <w:vAlign w:val="center"/>
          </w:tcPr>
          <w:p w:rsidR="00DD4294" w:rsidRPr="00E503B3" w:rsidRDefault="00DD4294" w:rsidP="00A055E4">
            <w:pPr>
              <w:jc w:val="center"/>
              <w:rPr>
                <w:sz w:val="18"/>
                <w:szCs w:val="18"/>
              </w:rPr>
            </w:pPr>
            <w:r w:rsidRPr="00E503B3">
              <w:rPr>
                <w:sz w:val="18"/>
                <w:szCs w:val="18"/>
              </w:rPr>
              <w:t>0</w:t>
            </w:r>
          </w:p>
        </w:tc>
        <w:tc>
          <w:tcPr>
            <w:tcW w:w="1417" w:type="dxa"/>
            <w:vAlign w:val="center"/>
          </w:tcPr>
          <w:p w:rsidR="00DD4294" w:rsidRPr="00A62F7E" w:rsidRDefault="00DD4294" w:rsidP="00A055E4">
            <w:pPr>
              <w:jc w:val="center"/>
              <w:rPr>
                <w:sz w:val="18"/>
                <w:szCs w:val="18"/>
              </w:rPr>
            </w:pPr>
            <w:r>
              <w:rPr>
                <w:sz w:val="18"/>
                <w:szCs w:val="18"/>
              </w:rPr>
              <w:t>Ақы төлеу жоғары тұ</w:t>
            </w:r>
            <w:proofErr w:type="gramStart"/>
            <w:r>
              <w:rPr>
                <w:sz w:val="18"/>
                <w:szCs w:val="18"/>
              </w:rPr>
              <w:t>р</w:t>
            </w:r>
            <w:proofErr w:type="gramEnd"/>
            <w:r>
              <w:rPr>
                <w:sz w:val="18"/>
                <w:szCs w:val="18"/>
              </w:rPr>
              <w:t>ған ұйымн</w:t>
            </w:r>
            <w:r>
              <w:rPr>
                <w:sz w:val="18"/>
                <w:szCs w:val="18"/>
                <w:lang w:val="kk-KZ"/>
              </w:rPr>
              <w:t>ың</w:t>
            </w:r>
            <w:r w:rsidRPr="00A62F7E">
              <w:rPr>
                <w:sz w:val="18"/>
                <w:szCs w:val="18"/>
              </w:rPr>
              <w:t xml:space="preserve"> қаржыландырылуына қарай жүргізіледі</w:t>
            </w:r>
          </w:p>
        </w:tc>
        <w:tc>
          <w:tcPr>
            <w:tcW w:w="851" w:type="dxa"/>
            <w:shd w:val="clear" w:color="auto" w:fill="auto"/>
            <w:vAlign w:val="center"/>
          </w:tcPr>
          <w:p w:rsidR="00DD4294" w:rsidRDefault="00C331A6" w:rsidP="007232D7">
            <w:pPr>
              <w:jc w:val="center"/>
              <w:rPr>
                <w:sz w:val="16"/>
                <w:szCs w:val="16"/>
                <w:lang w:val="kk-KZ"/>
              </w:rPr>
            </w:pPr>
            <w:r>
              <w:rPr>
                <w:sz w:val="16"/>
                <w:szCs w:val="16"/>
                <w:lang w:val="kk-KZ"/>
              </w:rPr>
              <w:t>4 750</w:t>
            </w:r>
          </w:p>
        </w:tc>
        <w:tc>
          <w:tcPr>
            <w:tcW w:w="1559" w:type="dxa"/>
            <w:vAlign w:val="center"/>
          </w:tcPr>
          <w:p w:rsidR="00DD4294" w:rsidRDefault="00C331A6" w:rsidP="007232D7">
            <w:pPr>
              <w:jc w:val="center"/>
              <w:rPr>
                <w:sz w:val="16"/>
                <w:szCs w:val="16"/>
                <w:lang w:val="kk-KZ"/>
              </w:rPr>
            </w:pPr>
            <w:r>
              <w:rPr>
                <w:sz w:val="16"/>
                <w:szCs w:val="16"/>
                <w:lang w:val="kk-KZ"/>
              </w:rPr>
              <w:t>9 500</w:t>
            </w:r>
          </w:p>
        </w:tc>
      </w:tr>
      <w:tr w:rsidR="00DD4294" w:rsidRPr="00AA054C" w:rsidTr="00C331A6">
        <w:trPr>
          <w:trHeight w:val="135"/>
        </w:trPr>
        <w:tc>
          <w:tcPr>
            <w:tcW w:w="11908" w:type="dxa"/>
            <w:gridSpan w:val="10"/>
            <w:shd w:val="clear" w:color="auto" w:fill="auto"/>
            <w:vAlign w:val="center"/>
          </w:tcPr>
          <w:p w:rsidR="00DD4294" w:rsidRPr="003B5322" w:rsidRDefault="00DD4294" w:rsidP="00F21AAF">
            <w:pPr>
              <w:jc w:val="center"/>
              <w:rPr>
                <w:b/>
                <w:sz w:val="16"/>
                <w:szCs w:val="16"/>
              </w:rPr>
            </w:pPr>
            <w:r w:rsidRPr="003B5322">
              <w:rPr>
                <w:b/>
                <w:bCs/>
                <w:sz w:val="16"/>
                <w:szCs w:val="16"/>
              </w:rPr>
              <w:t>ИТОГО</w:t>
            </w:r>
          </w:p>
        </w:tc>
        <w:tc>
          <w:tcPr>
            <w:tcW w:w="1417" w:type="dxa"/>
          </w:tcPr>
          <w:p w:rsidR="00DD4294" w:rsidRPr="003B5322" w:rsidRDefault="00DD4294" w:rsidP="00F21AAF">
            <w:pPr>
              <w:ind w:left="53" w:hanging="53"/>
              <w:jc w:val="center"/>
              <w:rPr>
                <w:b/>
                <w:sz w:val="16"/>
                <w:szCs w:val="16"/>
              </w:rPr>
            </w:pPr>
          </w:p>
        </w:tc>
        <w:tc>
          <w:tcPr>
            <w:tcW w:w="851" w:type="dxa"/>
            <w:shd w:val="clear" w:color="auto" w:fill="auto"/>
            <w:vAlign w:val="center"/>
          </w:tcPr>
          <w:p w:rsidR="00DD4294" w:rsidRPr="003B5322" w:rsidRDefault="00DD4294" w:rsidP="00F21AAF">
            <w:pPr>
              <w:ind w:left="53" w:hanging="53"/>
              <w:jc w:val="center"/>
              <w:rPr>
                <w:b/>
                <w:sz w:val="16"/>
                <w:szCs w:val="16"/>
              </w:rPr>
            </w:pPr>
          </w:p>
        </w:tc>
        <w:tc>
          <w:tcPr>
            <w:tcW w:w="1559" w:type="dxa"/>
          </w:tcPr>
          <w:p w:rsidR="00DD4294" w:rsidRPr="00AF1E2F" w:rsidRDefault="00C331A6" w:rsidP="00F21AAF">
            <w:pPr>
              <w:ind w:left="53" w:hanging="53"/>
              <w:jc w:val="center"/>
              <w:rPr>
                <w:b/>
                <w:sz w:val="16"/>
                <w:szCs w:val="16"/>
              </w:rPr>
            </w:pPr>
            <w:r>
              <w:rPr>
                <w:b/>
                <w:sz w:val="16"/>
                <w:szCs w:val="16"/>
              </w:rPr>
              <w:t>964 645</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EF3E99">
        <w:rPr>
          <w:rStyle w:val="a8"/>
          <w:sz w:val="18"/>
          <w:szCs w:val="18"/>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(№8 қосымша)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A36FE7">
        <w:rPr>
          <w:color w:val="auto"/>
          <w:sz w:val="18"/>
          <w:szCs w:val="18"/>
          <w:lang w:val="kk-KZ"/>
        </w:rPr>
        <w:t>берудің соңғы мерзімі сағат 10.3</w:t>
      </w:r>
      <w:r w:rsidRPr="00751C4F">
        <w:rPr>
          <w:color w:val="auto"/>
          <w:sz w:val="18"/>
          <w:szCs w:val="18"/>
          <w:lang w:val="kk-KZ"/>
        </w:rPr>
        <w:t xml:space="preserve">0-ге дейін (Ақтөбе қ. уақыты бойынша) </w:t>
      </w:r>
      <w:r>
        <w:rPr>
          <w:color w:val="auto"/>
          <w:sz w:val="18"/>
          <w:szCs w:val="18"/>
          <w:lang w:val="kk-KZ"/>
        </w:rPr>
        <w:t xml:space="preserve">2022 жылдың </w:t>
      </w:r>
      <w:r w:rsidR="00A827BD">
        <w:rPr>
          <w:color w:val="auto"/>
          <w:sz w:val="18"/>
          <w:szCs w:val="18"/>
          <w:lang w:val="kk-KZ"/>
        </w:rPr>
        <w:t>17</w:t>
      </w:r>
      <w:r w:rsidR="00AF1E2F">
        <w:rPr>
          <w:color w:val="auto"/>
          <w:sz w:val="18"/>
          <w:szCs w:val="18"/>
          <w:lang w:val="kk-KZ"/>
        </w:rPr>
        <w:t xml:space="preserve"> </w:t>
      </w:r>
      <w:r>
        <w:rPr>
          <w:color w:val="auto"/>
          <w:sz w:val="18"/>
          <w:szCs w:val="18"/>
          <w:lang w:val="kk-KZ"/>
        </w:rPr>
        <w:t xml:space="preserve"> </w:t>
      </w:r>
      <w:r w:rsidR="00AF1E2F">
        <w:rPr>
          <w:color w:val="auto"/>
          <w:sz w:val="18"/>
          <w:szCs w:val="18"/>
          <w:lang w:val="kk-KZ"/>
        </w:rPr>
        <w:t xml:space="preserve">қараша </w:t>
      </w:r>
      <w:r>
        <w:rPr>
          <w:color w:val="auto"/>
          <w:sz w:val="18"/>
          <w:szCs w:val="18"/>
          <w:lang w:val="kk-KZ"/>
        </w:rPr>
        <w:t xml:space="preserve">күніне </w:t>
      </w:r>
      <w:r w:rsidRPr="00EF3E99">
        <w:rPr>
          <w:color w:val="auto"/>
          <w:sz w:val="18"/>
          <w:szCs w:val="18"/>
          <w:lang w:val="kk-KZ"/>
        </w:rPr>
        <w:t xml:space="preserve"> </w:t>
      </w:r>
      <w:r>
        <w:rPr>
          <w:color w:val="auto"/>
          <w:sz w:val="18"/>
          <w:szCs w:val="18"/>
          <w:lang w:val="kk-KZ"/>
        </w:rPr>
        <w:t xml:space="preserve">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A36FE7">
        <w:rPr>
          <w:color w:val="auto"/>
          <w:sz w:val="18"/>
          <w:szCs w:val="18"/>
          <w:lang w:val="kk-KZ"/>
        </w:rPr>
        <w:t>ыстары бар конверттер сағат 11.3</w:t>
      </w:r>
      <w:r w:rsidRPr="00EF3E99">
        <w:rPr>
          <w:color w:val="auto"/>
          <w:sz w:val="18"/>
          <w:szCs w:val="18"/>
          <w:lang w:val="kk-KZ"/>
        </w:rPr>
        <w:t>0 - де (Ақтөбе қ.уақыты бойынша)</w:t>
      </w:r>
      <w:r>
        <w:rPr>
          <w:color w:val="auto"/>
          <w:sz w:val="18"/>
          <w:szCs w:val="18"/>
          <w:lang w:val="kk-KZ"/>
        </w:rPr>
        <w:t xml:space="preserve"> 2022 жылдың </w:t>
      </w:r>
      <w:r w:rsidR="00A827BD">
        <w:rPr>
          <w:color w:val="auto"/>
          <w:sz w:val="18"/>
          <w:szCs w:val="18"/>
          <w:lang w:val="kk-KZ"/>
        </w:rPr>
        <w:t>17</w:t>
      </w:r>
      <w:r w:rsidR="00AF1E2F">
        <w:rPr>
          <w:color w:val="auto"/>
          <w:sz w:val="18"/>
          <w:szCs w:val="18"/>
          <w:lang w:val="kk-KZ"/>
        </w:rPr>
        <w:t xml:space="preserve"> қараша</w:t>
      </w:r>
      <w:r>
        <w:rPr>
          <w:color w:val="auto"/>
          <w:sz w:val="18"/>
          <w:szCs w:val="18"/>
          <w:lang w:val="kk-KZ"/>
        </w:rPr>
        <w:t xml:space="preserve"> күніне 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color w:val="auto"/>
          <w:sz w:val="16"/>
          <w:szCs w:val="16"/>
          <w:lang w:val="kk-KZ"/>
        </w:rPr>
        <w:t xml:space="preserve">  </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F82DE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82DE6"/>
    <w:rsid w:val="00003C66"/>
    <w:rsid w:val="000073A3"/>
    <w:rsid w:val="00011187"/>
    <w:rsid w:val="00044887"/>
    <w:rsid w:val="00047280"/>
    <w:rsid w:val="000500F8"/>
    <w:rsid w:val="0005132A"/>
    <w:rsid w:val="000738CB"/>
    <w:rsid w:val="000866EF"/>
    <w:rsid w:val="00091DB1"/>
    <w:rsid w:val="00095B0F"/>
    <w:rsid w:val="000A3BB9"/>
    <w:rsid w:val="000A5860"/>
    <w:rsid w:val="000B37F8"/>
    <w:rsid w:val="000C1716"/>
    <w:rsid w:val="000D3A81"/>
    <w:rsid w:val="000D7B16"/>
    <w:rsid w:val="000E2B9E"/>
    <w:rsid w:val="000E518B"/>
    <w:rsid w:val="000F6FDB"/>
    <w:rsid w:val="00106ABB"/>
    <w:rsid w:val="00106CBB"/>
    <w:rsid w:val="00121011"/>
    <w:rsid w:val="00134F28"/>
    <w:rsid w:val="001366AE"/>
    <w:rsid w:val="00141281"/>
    <w:rsid w:val="0014420B"/>
    <w:rsid w:val="001465DB"/>
    <w:rsid w:val="001529FC"/>
    <w:rsid w:val="00163755"/>
    <w:rsid w:val="00165A01"/>
    <w:rsid w:val="001702AB"/>
    <w:rsid w:val="00170BAC"/>
    <w:rsid w:val="00173680"/>
    <w:rsid w:val="00175679"/>
    <w:rsid w:val="00185976"/>
    <w:rsid w:val="00194CB4"/>
    <w:rsid w:val="00196891"/>
    <w:rsid w:val="001A02AA"/>
    <w:rsid w:val="001A3292"/>
    <w:rsid w:val="001A6127"/>
    <w:rsid w:val="001C63CC"/>
    <w:rsid w:val="001D69D5"/>
    <w:rsid w:val="00204DE6"/>
    <w:rsid w:val="00207560"/>
    <w:rsid w:val="0021109F"/>
    <w:rsid w:val="00217028"/>
    <w:rsid w:val="00217FC5"/>
    <w:rsid w:val="002212FC"/>
    <w:rsid w:val="00221ADD"/>
    <w:rsid w:val="00230FFB"/>
    <w:rsid w:val="00240716"/>
    <w:rsid w:val="002472A7"/>
    <w:rsid w:val="002544A2"/>
    <w:rsid w:val="00260A93"/>
    <w:rsid w:val="00264278"/>
    <w:rsid w:val="002B1AA0"/>
    <w:rsid w:val="002B1C42"/>
    <w:rsid w:val="002B469E"/>
    <w:rsid w:val="002D1636"/>
    <w:rsid w:val="002D54CE"/>
    <w:rsid w:val="002F4C66"/>
    <w:rsid w:val="002F7CEB"/>
    <w:rsid w:val="00300088"/>
    <w:rsid w:val="00302010"/>
    <w:rsid w:val="00305237"/>
    <w:rsid w:val="00315AB3"/>
    <w:rsid w:val="003172F3"/>
    <w:rsid w:val="00320794"/>
    <w:rsid w:val="0034128C"/>
    <w:rsid w:val="003560DF"/>
    <w:rsid w:val="003564D7"/>
    <w:rsid w:val="003565DF"/>
    <w:rsid w:val="00380018"/>
    <w:rsid w:val="00380C64"/>
    <w:rsid w:val="0038298C"/>
    <w:rsid w:val="00383A74"/>
    <w:rsid w:val="00384961"/>
    <w:rsid w:val="00392D14"/>
    <w:rsid w:val="00393DA1"/>
    <w:rsid w:val="003B5322"/>
    <w:rsid w:val="003D099D"/>
    <w:rsid w:val="003D0E3C"/>
    <w:rsid w:val="003D5E1B"/>
    <w:rsid w:val="003D753B"/>
    <w:rsid w:val="003E0279"/>
    <w:rsid w:val="003E3A7C"/>
    <w:rsid w:val="003F62A6"/>
    <w:rsid w:val="00402295"/>
    <w:rsid w:val="00407F16"/>
    <w:rsid w:val="00410567"/>
    <w:rsid w:val="00411130"/>
    <w:rsid w:val="0043022D"/>
    <w:rsid w:val="00432D2B"/>
    <w:rsid w:val="00435751"/>
    <w:rsid w:val="0044454B"/>
    <w:rsid w:val="00444E9A"/>
    <w:rsid w:val="00447F05"/>
    <w:rsid w:val="00453C0B"/>
    <w:rsid w:val="00454CE5"/>
    <w:rsid w:val="004645F2"/>
    <w:rsid w:val="004719DC"/>
    <w:rsid w:val="0047368F"/>
    <w:rsid w:val="0048182C"/>
    <w:rsid w:val="004B37D8"/>
    <w:rsid w:val="004B4F4A"/>
    <w:rsid w:val="004B5D71"/>
    <w:rsid w:val="004C2ACB"/>
    <w:rsid w:val="004C36FB"/>
    <w:rsid w:val="004D2B7A"/>
    <w:rsid w:val="004E0C23"/>
    <w:rsid w:val="004E21DA"/>
    <w:rsid w:val="004F1B22"/>
    <w:rsid w:val="004F66EB"/>
    <w:rsid w:val="00522DD1"/>
    <w:rsid w:val="00523EDE"/>
    <w:rsid w:val="005311E5"/>
    <w:rsid w:val="00535AE4"/>
    <w:rsid w:val="00553482"/>
    <w:rsid w:val="0055455B"/>
    <w:rsid w:val="005779EE"/>
    <w:rsid w:val="00592725"/>
    <w:rsid w:val="00592B03"/>
    <w:rsid w:val="005A6456"/>
    <w:rsid w:val="005B200C"/>
    <w:rsid w:val="005B28A5"/>
    <w:rsid w:val="005B3462"/>
    <w:rsid w:val="005B4AF7"/>
    <w:rsid w:val="005C2D11"/>
    <w:rsid w:val="005D1439"/>
    <w:rsid w:val="005D2A91"/>
    <w:rsid w:val="005E585D"/>
    <w:rsid w:val="005F0C8E"/>
    <w:rsid w:val="00601E32"/>
    <w:rsid w:val="00607099"/>
    <w:rsid w:val="006115B7"/>
    <w:rsid w:val="0065192E"/>
    <w:rsid w:val="0065347E"/>
    <w:rsid w:val="00655B16"/>
    <w:rsid w:val="0067604F"/>
    <w:rsid w:val="0067699A"/>
    <w:rsid w:val="006A3097"/>
    <w:rsid w:val="006A31E4"/>
    <w:rsid w:val="006A3C9F"/>
    <w:rsid w:val="006B345C"/>
    <w:rsid w:val="006B5A4B"/>
    <w:rsid w:val="006C14C0"/>
    <w:rsid w:val="006D22A6"/>
    <w:rsid w:val="006D2C31"/>
    <w:rsid w:val="006E24C0"/>
    <w:rsid w:val="006F0363"/>
    <w:rsid w:val="006F2162"/>
    <w:rsid w:val="006F4081"/>
    <w:rsid w:val="00701CD5"/>
    <w:rsid w:val="00706CE8"/>
    <w:rsid w:val="00707D4B"/>
    <w:rsid w:val="0071217F"/>
    <w:rsid w:val="00714F08"/>
    <w:rsid w:val="00756DE5"/>
    <w:rsid w:val="00757D37"/>
    <w:rsid w:val="007609F2"/>
    <w:rsid w:val="00760BF1"/>
    <w:rsid w:val="00773B4C"/>
    <w:rsid w:val="00776046"/>
    <w:rsid w:val="00793E55"/>
    <w:rsid w:val="00796BD2"/>
    <w:rsid w:val="007A1133"/>
    <w:rsid w:val="007A5D84"/>
    <w:rsid w:val="007D3965"/>
    <w:rsid w:val="007D3AF8"/>
    <w:rsid w:val="007D578D"/>
    <w:rsid w:val="0080185B"/>
    <w:rsid w:val="00807017"/>
    <w:rsid w:val="00821425"/>
    <w:rsid w:val="0082190D"/>
    <w:rsid w:val="008340F9"/>
    <w:rsid w:val="0085002E"/>
    <w:rsid w:val="008533D6"/>
    <w:rsid w:val="00854925"/>
    <w:rsid w:val="0087065B"/>
    <w:rsid w:val="0087659E"/>
    <w:rsid w:val="00880216"/>
    <w:rsid w:val="008805C2"/>
    <w:rsid w:val="00884774"/>
    <w:rsid w:val="00895091"/>
    <w:rsid w:val="008A3B27"/>
    <w:rsid w:val="008A70DA"/>
    <w:rsid w:val="008C03B6"/>
    <w:rsid w:val="008D0078"/>
    <w:rsid w:val="008D2D31"/>
    <w:rsid w:val="008D5173"/>
    <w:rsid w:val="00902227"/>
    <w:rsid w:val="00907035"/>
    <w:rsid w:val="009075A9"/>
    <w:rsid w:val="00911C57"/>
    <w:rsid w:val="00913D83"/>
    <w:rsid w:val="00916A25"/>
    <w:rsid w:val="0093268C"/>
    <w:rsid w:val="00940A25"/>
    <w:rsid w:val="00943A0A"/>
    <w:rsid w:val="00950ADE"/>
    <w:rsid w:val="00955B70"/>
    <w:rsid w:val="009670B5"/>
    <w:rsid w:val="00972387"/>
    <w:rsid w:val="00981314"/>
    <w:rsid w:val="00983378"/>
    <w:rsid w:val="009935AC"/>
    <w:rsid w:val="00995B2B"/>
    <w:rsid w:val="0099723A"/>
    <w:rsid w:val="009B010A"/>
    <w:rsid w:val="009B1DAB"/>
    <w:rsid w:val="009C0F9C"/>
    <w:rsid w:val="009C7E97"/>
    <w:rsid w:val="009D3F1E"/>
    <w:rsid w:val="009D6029"/>
    <w:rsid w:val="009E3C04"/>
    <w:rsid w:val="009E76F5"/>
    <w:rsid w:val="009F1984"/>
    <w:rsid w:val="009F23CD"/>
    <w:rsid w:val="009F4855"/>
    <w:rsid w:val="00A000CF"/>
    <w:rsid w:val="00A01DE8"/>
    <w:rsid w:val="00A03DC7"/>
    <w:rsid w:val="00A0525E"/>
    <w:rsid w:val="00A224D2"/>
    <w:rsid w:val="00A252C5"/>
    <w:rsid w:val="00A25514"/>
    <w:rsid w:val="00A2616D"/>
    <w:rsid w:val="00A2798F"/>
    <w:rsid w:val="00A35213"/>
    <w:rsid w:val="00A36FE7"/>
    <w:rsid w:val="00A44959"/>
    <w:rsid w:val="00A44FFD"/>
    <w:rsid w:val="00A5100A"/>
    <w:rsid w:val="00A605C6"/>
    <w:rsid w:val="00A827BD"/>
    <w:rsid w:val="00AA7680"/>
    <w:rsid w:val="00AB380A"/>
    <w:rsid w:val="00AB44BD"/>
    <w:rsid w:val="00AB751D"/>
    <w:rsid w:val="00AB79AC"/>
    <w:rsid w:val="00AB7CAF"/>
    <w:rsid w:val="00AB7D1B"/>
    <w:rsid w:val="00AC27D6"/>
    <w:rsid w:val="00AC468C"/>
    <w:rsid w:val="00AD4E2E"/>
    <w:rsid w:val="00AE1E63"/>
    <w:rsid w:val="00AF1A41"/>
    <w:rsid w:val="00AF1E2F"/>
    <w:rsid w:val="00AF2716"/>
    <w:rsid w:val="00B02C01"/>
    <w:rsid w:val="00B2403A"/>
    <w:rsid w:val="00B25630"/>
    <w:rsid w:val="00B27160"/>
    <w:rsid w:val="00B31546"/>
    <w:rsid w:val="00B348C8"/>
    <w:rsid w:val="00B35EB9"/>
    <w:rsid w:val="00B54B01"/>
    <w:rsid w:val="00B62256"/>
    <w:rsid w:val="00B66C51"/>
    <w:rsid w:val="00B82F76"/>
    <w:rsid w:val="00B91B8D"/>
    <w:rsid w:val="00BA3925"/>
    <w:rsid w:val="00BA62FF"/>
    <w:rsid w:val="00BA64AC"/>
    <w:rsid w:val="00BB2E21"/>
    <w:rsid w:val="00BB4E97"/>
    <w:rsid w:val="00BC3AC2"/>
    <w:rsid w:val="00BC4ECC"/>
    <w:rsid w:val="00BD7267"/>
    <w:rsid w:val="00BE02E5"/>
    <w:rsid w:val="00BE6445"/>
    <w:rsid w:val="00C02FDC"/>
    <w:rsid w:val="00C05F48"/>
    <w:rsid w:val="00C21050"/>
    <w:rsid w:val="00C23478"/>
    <w:rsid w:val="00C260A5"/>
    <w:rsid w:val="00C3225C"/>
    <w:rsid w:val="00C331A6"/>
    <w:rsid w:val="00C52CE6"/>
    <w:rsid w:val="00C55B4A"/>
    <w:rsid w:val="00C57597"/>
    <w:rsid w:val="00C6184C"/>
    <w:rsid w:val="00C76E56"/>
    <w:rsid w:val="00C93BAA"/>
    <w:rsid w:val="00CB11A5"/>
    <w:rsid w:val="00CB40FE"/>
    <w:rsid w:val="00CB7F40"/>
    <w:rsid w:val="00CC23BB"/>
    <w:rsid w:val="00CC4896"/>
    <w:rsid w:val="00CC66F7"/>
    <w:rsid w:val="00CD095C"/>
    <w:rsid w:val="00CD431D"/>
    <w:rsid w:val="00CF184B"/>
    <w:rsid w:val="00D01347"/>
    <w:rsid w:val="00D0187F"/>
    <w:rsid w:val="00D073A8"/>
    <w:rsid w:val="00D155DE"/>
    <w:rsid w:val="00D17BD9"/>
    <w:rsid w:val="00D21514"/>
    <w:rsid w:val="00D25698"/>
    <w:rsid w:val="00D26EEB"/>
    <w:rsid w:val="00D41F31"/>
    <w:rsid w:val="00D5160D"/>
    <w:rsid w:val="00D53CFA"/>
    <w:rsid w:val="00D61E6E"/>
    <w:rsid w:val="00D67CE1"/>
    <w:rsid w:val="00D77BEB"/>
    <w:rsid w:val="00DA48D8"/>
    <w:rsid w:val="00DC225F"/>
    <w:rsid w:val="00DC6F8A"/>
    <w:rsid w:val="00DD4294"/>
    <w:rsid w:val="00DD734D"/>
    <w:rsid w:val="00DF5352"/>
    <w:rsid w:val="00E110E7"/>
    <w:rsid w:val="00E1668B"/>
    <w:rsid w:val="00E21421"/>
    <w:rsid w:val="00E2206F"/>
    <w:rsid w:val="00E22CE3"/>
    <w:rsid w:val="00E34814"/>
    <w:rsid w:val="00E43885"/>
    <w:rsid w:val="00E55C27"/>
    <w:rsid w:val="00E603F9"/>
    <w:rsid w:val="00E63CB6"/>
    <w:rsid w:val="00E751B0"/>
    <w:rsid w:val="00E75E07"/>
    <w:rsid w:val="00E8409D"/>
    <w:rsid w:val="00E9136D"/>
    <w:rsid w:val="00EA2D0A"/>
    <w:rsid w:val="00EA73FB"/>
    <w:rsid w:val="00EB3E27"/>
    <w:rsid w:val="00EB412B"/>
    <w:rsid w:val="00EB587B"/>
    <w:rsid w:val="00EC7DEE"/>
    <w:rsid w:val="00EE2DDD"/>
    <w:rsid w:val="00EE6A18"/>
    <w:rsid w:val="00EF50E4"/>
    <w:rsid w:val="00F0375E"/>
    <w:rsid w:val="00F038EB"/>
    <w:rsid w:val="00F14B69"/>
    <w:rsid w:val="00F21AAF"/>
    <w:rsid w:val="00F234BD"/>
    <w:rsid w:val="00F258FA"/>
    <w:rsid w:val="00F30677"/>
    <w:rsid w:val="00F30BFB"/>
    <w:rsid w:val="00F4018D"/>
    <w:rsid w:val="00F5209E"/>
    <w:rsid w:val="00F571C9"/>
    <w:rsid w:val="00F57F2A"/>
    <w:rsid w:val="00F642F2"/>
    <w:rsid w:val="00F71AA2"/>
    <w:rsid w:val="00F74006"/>
    <w:rsid w:val="00F812ED"/>
    <w:rsid w:val="00F82DE6"/>
    <w:rsid w:val="00F85D75"/>
    <w:rsid w:val="00FB547F"/>
    <w:rsid w:val="00FB6DF7"/>
    <w:rsid w:val="00FB757E"/>
    <w:rsid w:val="00FC0D50"/>
    <w:rsid w:val="00FC104B"/>
    <w:rsid w:val="00FC22DA"/>
    <w:rsid w:val="00FC4206"/>
    <w:rsid w:val="00FC7486"/>
    <w:rsid w:val="00FE0EC1"/>
    <w:rsid w:val="00FF2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BDB29-ECB0-49B2-B590-147693A5D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718</Words>
  <Characters>4098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4</cp:revision>
  <cp:lastPrinted>2022-11-10T06:09:00Z</cp:lastPrinted>
  <dcterms:created xsi:type="dcterms:W3CDTF">2022-11-10T05:33:00Z</dcterms:created>
  <dcterms:modified xsi:type="dcterms:W3CDTF">2022-11-10T06:15:00Z</dcterms:modified>
</cp:coreProperties>
</file>