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FE4678"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FE4678">
        <w:rPr>
          <w:b/>
          <w:color w:val="auto"/>
          <w:sz w:val="16"/>
          <w:szCs w:val="16"/>
          <w:lang w:val="en-US"/>
        </w:rPr>
        <w:t>4</w:t>
      </w:r>
      <w:r w:rsidR="00FE4678">
        <w:rPr>
          <w:b/>
          <w:color w:val="auto"/>
          <w:sz w:val="16"/>
          <w:szCs w:val="16"/>
          <w:lang w:val="kk-KZ"/>
        </w:rPr>
        <w:t>5</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231FD1">
        <w:rPr>
          <w:color w:val="auto"/>
          <w:sz w:val="16"/>
          <w:szCs w:val="16"/>
          <w:lang w:val="kk-KZ"/>
        </w:rPr>
        <w:t>19</w:t>
      </w:r>
      <w:r w:rsidR="00EC78FD">
        <w:rPr>
          <w:color w:val="auto"/>
          <w:sz w:val="16"/>
          <w:szCs w:val="16"/>
          <w:lang w:val="kk-KZ"/>
        </w:rPr>
        <w:t>.04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851"/>
        <w:gridCol w:w="1418"/>
        <w:gridCol w:w="4252"/>
        <w:gridCol w:w="851"/>
        <w:gridCol w:w="708"/>
        <w:gridCol w:w="1134"/>
        <w:gridCol w:w="1276"/>
        <w:gridCol w:w="992"/>
        <w:gridCol w:w="709"/>
        <w:gridCol w:w="1276"/>
        <w:gridCol w:w="850"/>
        <w:gridCol w:w="1134"/>
      </w:tblGrid>
      <w:tr w:rsidR="001077E7" w:rsidRPr="00E35854" w:rsidTr="00E35854">
        <w:trPr>
          <w:trHeight w:val="587"/>
        </w:trPr>
        <w:tc>
          <w:tcPr>
            <w:tcW w:w="567"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4252"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85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08"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1134"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276"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9"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276"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85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9C41AF" w:rsidRPr="00407F92" w:rsidTr="00E35854">
        <w:trPr>
          <w:trHeight w:val="587"/>
        </w:trPr>
        <w:tc>
          <w:tcPr>
            <w:tcW w:w="567" w:type="dxa"/>
            <w:shd w:val="clear" w:color="auto" w:fill="auto"/>
            <w:vAlign w:val="center"/>
          </w:tcPr>
          <w:p w:rsidR="009C41AF" w:rsidRPr="00ED6EE8" w:rsidRDefault="009C41AF" w:rsidP="00407F92">
            <w:pPr>
              <w:jc w:val="center"/>
              <w:rPr>
                <w:bCs/>
                <w:sz w:val="18"/>
                <w:szCs w:val="14"/>
                <w:lang w:val="kk-KZ"/>
              </w:rPr>
            </w:pPr>
            <w:r w:rsidRPr="00ED6EE8">
              <w:rPr>
                <w:bCs/>
                <w:sz w:val="18"/>
                <w:szCs w:val="14"/>
                <w:lang w:val="kk-KZ"/>
              </w:rPr>
              <w:t>1</w:t>
            </w:r>
          </w:p>
        </w:tc>
        <w:tc>
          <w:tcPr>
            <w:tcW w:w="851" w:type="dxa"/>
            <w:vAlign w:val="center"/>
          </w:tcPr>
          <w:p w:rsidR="009C41AF" w:rsidRPr="003408AC" w:rsidRDefault="009C41AF"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8" w:type="dxa"/>
            <w:shd w:val="clear" w:color="auto" w:fill="auto"/>
            <w:vAlign w:val="center"/>
          </w:tcPr>
          <w:p w:rsidR="009C41AF" w:rsidRPr="003E438D" w:rsidRDefault="00AD0DED" w:rsidP="00407F92">
            <w:pPr>
              <w:jc w:val="center"/>
              <w:rPr>
                <w:bCs/>
                <w:sz w:val="16"/>
                <w:szCs w:val="14"/>
                <w:lang w:val="kk-KZ"/>
              </w:rPr>
            </w:pPr>
            <w:r>
              <w:rPr>
                <w:bCs/>
                <w:sz w:val="16"/>
                <w:szCs w:val="14"/>
                <w:lang w:val="kk-KZ"/>
              </w:rPr>
              <w:t>Дренаж ТОРАКАЛЬНЫЙ (на металлическом стилете - троакаре)</w:t>
            </w:r>
          </w:p>
        </w:tc>
        <w:tc>
          <w:tcPr>
            <w:tcW w:w="4252" w:type="dxa"/>
          </w:tcPr>
          <w:p w:rsidR="00AD0DED" w:rsidRPr="00AD0DED" w:rsidRDefault="00AD0DED" w:rsidP="00AD0DED">
            <w:pPr>
              <w:jc w:val="center"/>
              <w:rPr>
                <w:sz w:val="16"/>
              </w:rPr>
            </w:pPr>
            <w:proofErr w:type="spellStart"/>
            <w:r w:rsidRPr="00AD0DED">
              <w:rPr>
                <w:sz w:val="16"/>
              </w:rPr>
              <w:t>Дрензж</w:t>
            </w:r>
            <w:proofErr w:type="spellEnd"/>
            <w:r w:rsidRPr="00AD0DED">
              <w:rPr>
                <w:sz w:val="16"/>
              </w:rPr>
              <w:t xml:space="preserve"> ТОРАКАЛЬНЫЙ. </w:t>
            </w:r>
            <w:proofErr w:type="gramStart"/>
            <w:r w:rsidRPr="00AD0DED">
              <w:rPr>
                <w:sz w:val="16"/>
              </w:rPr>
              <w:t xml:space="preserve">Дренаж ТОРАКАЛЬНЫЙ (на металлическом стилете - троакаре) из медицинской стали (позволяет ввести торакальный дренаж без </w:t>
            </w:r>
            <w:proofErr w:type="spellStart"/>
            <w:r w:rsidRPr="00AD0DED">
              <w:rPr>
                <w:sz w:val="16"/>
              </w:rPr>
              <w:t>нс</w:t>
            </w:r>
            <w:proofErr w:type="spellEnd"/>
            <w:r w:rsidRPr="00AD0DED">
              <w:rPr>
                <w:sz w:val="16"/>
              </w:rPr>
              <w:t>-пользования зажима.</w:t>
            </w:r>
            <w:proofErr w:type="gramEnd"/>
            <w:r w:rsidRPr="00AD0DED">
              <w:rPr>
                <w:sz w:val="16"/>
              </w:rPr>
              <w:t xml:space="preserve"> • Прозрачная эластичная ПВХ трубка • Открытый рабочий конец конусной </w:t>
            </w:r>
            <w:proofErr w:type="gramStart"/>
            <w:r w:rsidRPr="00AD0DED">
              <w:rPr>
                <w:sz w:val="16"/>
              </w:rPr>
              <w:t>формы</w:t>
            </w:r>
            <w:proofErr w:type="gramEnd"/>
            <w:r w:rsidRPr="00AD0DED">
              <w:rPr>
                <w:sz w:val="16"/>
              </w:rPr>
              <w:t xml:space="preserve"> • Увеличенные дренирующие отверстия •</w:t>
            </w:r>
            <w:proofErr w:type="spellStart"/>
            <w:r w:rsidRPr="00AD0DED">
              <w:rPr>
                <w:sz w:val="16"/>
              </w:rPr>
              <w:t>Рентгеноконтрастная</w:t>
            </w:r>
            <w:proofErr w:type="spellEnd"/>
            <w:r w:rsidRPr="00AD0DED">
              <w:rPr>
                <w:sz w:val="16"/>
              </w:rPr>
              <w:t xml:space="preserve"> полоса по всей длине • Адаптер </w:t>
            </w:r>
            <w:proofErr w:type="spellStart"/>
            <w:r w:rsidRPr="00AD0DED">
              <w:rPr>
                <w:sz w:val="16"/>
              </w:rPr>
              <w:t>Жанэ</w:t>
            </w:r>
            <w:proofErr w:type="spellEnd"/>
            <w:r w:rsidRPr="00AD0DED">
              <w:rPr>
                <w:sz w:val="16"/>
              </w:rPr>
              <w:t xml:space="preserve"> на проксимальном конце • Стилет-</w:t>
            </w:r>
            <w:proofErr w:type="spellStart"/>
            <w:r w:rsidRPr="00AD0DED">
              <w:rPr>
                <w:sz w:val="16"/>
              </w:rPr>
              <w:t>тровкар</w:t>
            </w:r>
            <w:proofErr w:type="spellEnd"/>
            <w:r w:rsidRPr="00AD0DED">
              <w:rPr>
                <w:sz w:val="16"/>
              </w:rPr>
              <w:t xml:space="preserve"> из медицинской стали • Удобный полимерный держатель</w:t>
            </w:r>
          </w:p>
          <w:p w:rsidR="009C41AF" w:rsidRDefault="00AD0DED" w:rsidP="00AD0DED">
            <w:pPr>
              <w:jc w:val="center"/>
            </w:pPr>
            <w:r w:rsidRPr="00AD0DED">
              <w:rPr>
                <w:sz w:val="16"/>
              </w:rPr>
              <w:t xml:space="preserve">• Абсолютная стерильность </w:t>
            </w:r>
            <w:proofErr w:type="spellStart"/>
            <w:r w:rsidRPr="00AD0DED">
              <w:rPr>
                <w:sz w:val="16"/>
              </w:rPr>
              <w:t>Диамтр</w:t>
            </w:r>
            <w:proofErr w:type="spellEnd"/>
            <w:r w:rsidRPr="00AD0DED">
              <w:rPr>
                <w:sz w:val="16"/>
              </w:rPr>
              <w:t xml:space="preserve"> 4,0 Размер 12 Длина 200</w:t>
            </w:r>
          </w:p>
        </w:tc>
        <w:tc>
          <w:tcPr>
            <w:tcW w:w="851" w:type="dxa"/>
            <w:shd w:val="clear" w:color="auto" w:fill="auto"/>
            <w:vAlign w:val="center"/>
          </w:tcPr>
          <w:p w:rsidR="009C41AF" w:rsidRPr="003E438D" w:rsidRDefault="00E07DF2" w:rsidP="00407F92">
            <w:pPr>
              <w:jc w:val="center"/>
              <w:rPr>
                <w:bCs/>
                <w:sz w:val="16"/>
                <w:szCs w:val="14"/>
                <w:lang w:val="kk-KZ"/>
              </w:rPr>
            </w:pPr>
            <w:r>
              <w:rPr>
                <w:bCs/>
                <w:sz w:val="16"/>
                <w:szCs w:val="14"/>
                <w:lang w:val="kk-KZ"/>
              </w:rPr>
              <w:t>штука</w:t>
            </w:r>
          </w:p>
        </w:tc>
        <w:tc>
          <w:tcPr>
            <w:tcW w:w="708" w:type="dxa"/>
            <w:shd w:val="clear" w:color="auto" w:fill="auto"/>
            <w:vAlign w:val="center"/>
          </w:tcPr>
          <w:p w:rsidR="009C41AF" w:rsidRPr="00184559" w:rsidRDefault="00AD0DED" w:rsidP="00407F92">
            <w:pPr>
              <w:jc w:val="center"/>
              <w:rPr>
                <w:bCs/>
                <w:sz w:val="16"/>
                <w:szCs w:val="14"/>
                <w:lang w:val="kk-KZ"/>
              </w:rPr>
            </w:pPr>
            <w:r>
              <w:rPr>
                <w:bCs/>
                <w:sz w:val="16"/>
                <w:szCs w:val="14"/>
                <w:lang w:val="kk-KZ"/>
              </w:rPr>
              <w:t>10</w:t>
            </w:r>
          </w:p>
        </w:tc>
        <w:tc>
          <w:tcPr>
            <w:tcW w:w="1134" w:type="dxa"/>
            <w:shd w:val="clear" w:color="auto" w:fill="auto"/>
            <w:vAlign w:val="center"/>
          </w:tcPr>
          <w:p w:rsidR="009C41AF" w:rsidRPr="00132AEB" w:rsidRDefault="009C41AF" w:rsidP="00407F92">
            <w:pPr>
              <w:jc w:val="center"/>
              <w:rPr>
                <w:sz w:val="16"/>
                <w:szCs w:val="16"/>
                <w:lang w:val="kk-KZ"/>
              </w:rPr>
            </w:pPr>
          </w:p>
          <w:p w:rsidR="009C41AF" w:rsidRPr="00132AEB" w:rsidRDefault="009C41AF"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9C41AF" w:rsidRPr="00132AEB" w:rsidRDefault="009C41AF"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9C41AF" w:rsidRPr="00132AEB" w:rsidRDefault="009C41AF"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9C41AF" w:rsidRPr="00132AEB" w:rsidRDefault="009C41AF" w:rsidP="00407F92">
            <w:pPr>
              <w:jc w:val="center"/>
              <w:rPr>
                <w:sz w:val="16"/>
                <w:szCs w:val="16"/>
                <w:lang w:val="kk-KZ"/>
              </w:rPr>
            </w:pPr>
            <w:r w:rsidRPr="00132AEB">
              <w:rPr>
                <w:sz w:val="16"/>
                <w:szCs w:val="16"/>
                <w:lang w:val="kk-KZ"/>
              </w:rPr>
              <w:t>0</w:t>
            </w:r>
          </w:p>
        </w:tc>
        <w:tc>
          <w:tcPr>
            <w:tcW w:w="1276" w:type="dxa"/>
            <w:vAlign w:val="center"/>
          </w:tcPr>
          <w:p w:rsidR="009C41AF" w:rsidRPr="00132AEB" w:rsidRDefault="009C41AF"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9C41AF" w:rsidRPr="00407F92" w:rsidRDefault="00AD0DED" w:rsidP="00407F92">
            <w:pPr>
              <w:jc w:val="center"/>
              <w:rPr>
                <w:bCs/>
                <w:sz w:val="18"/>
                <w:szCs w:val="14"/>
                <w:lang w:val="kk-KZ"/>
              </w:rPr>
            </w:pPr>
            <w:r>
              <w:rPr>
                <w:bCs/>
                <w:sz w:val="18"/>
                <w:szCs w:val="14"/>
                <w:lang w:val="kk-KZ"/>
              </w:rPr>
              <w:t>26 903</w:t>
            </w:r>
          </w:p>
        </w:tc>
        <w:tc>
          <w:tcPr>
            <w:tcW w:w="1134" w:type="dxa"/>
          </w:tcPr>
          <w:p w:rsidR="009C41AF" w:rsidRDefault="009C41AF"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AD0DED" w:rsidRDefault="00AD0DED" w:rsidP="00407F92">
            <w:pPr>
              <w:jc w:val="center"/>
              <w:rPr>
                <w:sz w:val="18"/>
                <w:szCs w:val="14"/>
                <w:lang w:val="kk-KZ"/>
              </w:rPr>
            </w:pPr>
          </w:p>
          <w:p w:rsidR="00AD0DED" w:rsidRPr="00407F92" w:rsidRDefault="00AD0DED" w:rsidP="00407F92">
            <w:pPr>
              <w:jc w:val="center"/>
              <w:rPr>
                <w:sz w:val="18"/>
                <w:szCs w:val="14"/>
                <w:lang w:val="kk-KZ"/>
              </w:rPr>
            </w:pPr>
            <w:r>
              <w:rPr>
                <w:sz w:val="18"/>
                <w:szCs w:val="14"/>
                <w:lang w:val="kk-KZ"/>
              </w:rPr>
              <w:t>269 030</w:t>
            </w:r>
          </w:p>
        </w:tc>
      </w:tr>
      <w:tr w:rsidR="00E07DF2" w:rsidRPr="00407F92" w:rsidTr="00077600">
        <w:trPr>
          <w:trHeight w:val="587"/>
        </w:trPr>
        <w:tc>
          <w:tcPr>
            <w:tcW w:w="567" w:type="dxa"/>
            <w:shd w:val="clear" w:color="auto" w:fill="auto"/>
            <w:vAlign w:val="center"/>
          </w:tcPr>
          <w:p w:rsidR="00E07DF2" w:rsidRPr="00ED6EE8" w:rsidRDefault="00E07DF2" w:rsidP="00407F92">
            <w:pPr>
              <w:jc w:val="center"/>
              <w:rPr>
                <w:bCs/>
                <w:sz w:val="18"/>
                <w:szCs w:val="14"/>
                <w:lang w:val="kk-KZ"/>
              </w:rPr>
            </w:pPr>
            <w:r w:rsidRPr="00ED6EE8">
              <w:rPr>
                <w:bCs/>
                <w:sz w:val="18"/>
                <w:szCs w:val="14"/>
                <w:lang w:val="kk-KZ"/>
              </w:rPr>
              <w:t>2</w:t>
            </w:r>
          </w:p>
        </w:tc>
        <w:tc>
          <w:tcPr>
            <w:tcW w:w="851" w:type="dxa"/>
          </w:tcPr>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rPr>
                <w:sz w:val="16"/>
                <w:szCs w:val="16"/>
                <w:lang w:val="kk-KZ"/>
              </w:rPr>
            </w:pPr>
          </w:p>
          <w:p w:rsidR="00E07DF2" w:rsidRDefault="00E07DF2" w:rsidP="00001FBE">
            <w:pPr>
              <w:jc w:val="center"/>
            </w:pPr>
            <w:r w:rsidRPr="00ED4BAE">
              <w:rPr>
                <w:sz w:val="16"/>
                <w:szCs w:val="16"/>
              </w:rPr>
              <w:t>ШЖ</w:t>
            </w:r>
            <w:r w:rsidRPr="00ED4BAE">
              <w:rPr>
                <w:sz w:val="16"/>
                <w:szCs w:val="16"/>
                <w:lang w:val="kk-KZ"/>
              </w:rPr>
              <w:t>Қ «</w:t>
            </w:r>
            <w:r w:rsidRPr="00ED4BAE">
              <w:rPr>
                <w:sz w:val="16"/>
                <w:szCs w:val="16"/>
              </w:rPr>
              <w:t>КОА</w:t>
            </w:r>
            <w:r w:rsidRPr="00ED4BAE">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t>Дилататор пищевода</w:t>
            </w:r>
          </w:p>
        </w:tc>
        <w:tc>
          <w:tcPr>
            <w:tcW w:w="4252" w:type="dxa"/>
          </w:tcPr>
          <w:p w:rsidR="00E07DF2" w:rsidRPr="00AD0DED" w:rsidRDefault="00E07DF2" w:rsidP="00AD0DED">
            <w:pPr>
              <w:jc w:val="center"/>
              <w:rPr>
                <w:sz w:val="16"/>
              </w:rPr>
            </w:pPr>
            <w:r w:rsidRPr="00AD0DED">
              <w:rPr>
                <w:sz w:val="16"/>
              </w:rPr>
              <w:t xml:space="preserve">дилататор пищевода, дилататор пищевода, </w:t>
            </w:r>
            <w:proofErr w:type="spellStart"/>
            <w:r w:rsidRPr="00AD0DED">
              <w:rPr>
                <w:sz w:val="16"/>
              </w:rPr>
              <w:t>овллонних</w:t>
            </w:r>
            <w:proofErr w:type="spellEnd"/>
          </w:p>
          <w:p w:rsidR="00E07DF2" w:rsidRDefault="00E07DF2" w:rsidP="00AD0DED">
            <w:pPr>
              <w:jc w:val="center"/>
            </w:pPr>
            <w:r w:rsidRPr="00AD0DED">
              <w:rPr>
                <w:sz w:val="16"/>
              </w:rPr>
              <w:t xml:space="preserve">дилатация - метод устранения сужений желудочно-кишечного тракта путем их растяжения специальным баллоном, раздувающимся внутри просвета стриктуры. Преимуществом баллонной дилатации является равномерное воздействие на всем протяжении стриктуры и практическое отсутствие осевой нагрузки на ткани. • Двухканальная полимерная трубка длиной 1800 мм • Удлиненный конусный кончик • Тросовый проводник </w:t>
            </w:r>
            <w:proofErr w:type="spellStart"/>
            <w:r w:rsidRPr="00AD0DED">
              <w:rPr>
                <w:sz w:val="16"/>
              </w:rPr>
              <w:t>алиной</w:t>
            </w:r>
            <w:proofErr w:type="spellEnd"/>
            <w:r w:rsidRPr="00AD0DED">
              <w:rPr>
                <w:sz w:val="16"/>
              </w:rPr>
              <w:t xml:space="preserve"> 1500 мм • Раздувной баллон цилиндрической формы • </w:t>
            </w:r>
            <w:proofErr w:type="spellStart"/>
            <w:r w:rsidRPr="00AD0DED">
              <w:rPr>
                <w:sz w:val="16"/>
              </w:rPr>
              <w:t>Рентгеноконтрастные</w:t>
            </w:r>
            <w:proofErr w:type="spellEnd"/>
            <w:r w:rsidRPr="00AD0DED">
              <w:rPr>
                <w:sz w:val="16"/>
              </w:rPr>
              <w:t xml:space="preserve"> метки для определения положения баллона</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CF4CDA">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5</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48 266</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241 330</w:t>
            </w:r>
          </w:p>
        </w:tc>
      </w:tr>
      <w:tr w:rsidR="00E07DF2" w:rsidRPr="00407F92" w:rsidTr="00077600">
        <w:trPr>
          <w:trHeight w:val="587"/>
        </w:trPr>
        <w:tc>
          <w:tcPr>
            <w:tcW w:w="567" w:type="dxa"/>
            <w:shd w:val="clear" w:color="auto" w:fill="auto"/>
            <w:vAlign w:val="center"/>
          </w:tcPr>
          <w:p w:rsidR="00E07DF2" w:rsidRPr="00ED6EE8" w:rsidRDefault="00E07DF2" w:rsidP="00407F92">
            <w:pPr>
              <w:jc w:val="center"/>
              <w:rPr>
                <w:bCs/>
                <w:sz w:val="18"/>
                <w:szCs w:val="14"/>
                <w:lang w:val="kk-KZ"/>
              </w:rPr>
            </w:pPr>
            <w:r w:rsidRPr="00ED6EE8">
              <w:rPr>
                <w:bCs/>
                <w:sz w:val="18"/>
                <w:szCs w:val="14"/>
                <w:lang w:val="kk-KZ"/>
              </w:rPr>
              <w:t>3</w:t>
            </w:r>
          </w:p>
        </w:tc>
        <w:tc>
          <w:tcPr>
            <w:tcW w:w="851" w:type="dxa"/>
          </w:tcPr>
          <w:p w:rsidR="00E07DF2" w:rsidRDefault="00E07DF2" w:rsidP="00001FBE">
            <w:pPr>
              <w:jc w:val="center"/>
            </w:pPr>
            <w:r w:rsidRPr="00ED4BAE">
              <w:rPr>
                <w:sz w:val="16"/>
                <w:szCs w:val="16"/>
              </w:rPr>
              <w:t>ШЖ</w:t>
            </w:r>
            <w:r w:rsidRPr="00ED4BAE">
              <w:rPr>
                <w:sz w:val="16"/>
                <w:szCs w:val="16"/>
                <w:lang w:val="kk-KZ"/>
              </w:rPr>
              <w:t>Қ «</w:t>
            </w:r>
            <w:r w:rsidRPr="00ED4BAE">
              <w:rPr>
                <w:sz w:val="16"/>
                <w:szCs w:val="16"/>
              </w:rPr>
              <w:t>КОА</w:t>
            </w:r>
            <w:r w:rsidRPr="00ED4BAE">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t>холедохолитоэкстрактор</w:t>
            </w:r>
          </w:p>
        </w:tc>
        <w:tc>
          <w:tcPr>
            <w:tcW w:w="4252" w:type="dxa"/>
          </w:tcPr>
          <w:p w:rsidR="00E07DF2" w:rsidRPr="00332C45" w:rsidRDefault="00E07DF2" w:rsidP="00AD0DED">
            <w:pPr>
              <w:jc w:val="center"/>
              <w:rPr>
                <w:sz w:val="16"/>
              </w:rPr>
            </w:pPr>
            <w:r w:rsidRPr="00332C45">
              <w:rPr>
                <w:sz w:val="16"/>
              </w:rPr>
              <w:t>ХОЛЕДОХОЛИТОЭКСТРАКТОР.</w:t>
            </w:r>
          </w:p>
          <w:p w:rsidR="00E07DF2" w:rsidRPr="00332C45" w:rsidRDefault="00E07DF2" w:rsidP="00AD0DED">
            <w:pPr>
              <w:jc w:val="center"/>
              <w:rPr>
                <w:sz w:val="16"/>
              </w:rPr>
            </w:pPr>
            <w:r w:rsidRPr="00332C45">
              <w:rPr>
                <w:sz w:val="16"/>
              </w:rPr>
              <w:t>ХОЛЕДОХОЛИТОЭКСТРАКТОР - Баллонный</w:t>
            </w:r>
          </w:p>
          <w:p w:rsidR="00E07DF2" w:rsidRPr="00332C45" w:rsidRDefault="00E07DF2" w:rsidP="00AD0DED">
            <w:pPr>
              <w:jc w:val="center"/>
              <w:rPr>
                <w:sz w:val="16"/>
              </w:rPr>
            </w:pPr>
            <w:proofErr w:type="spellStart"/>
            <w:r w:rsidRPr="00332C45">
              <w:rPr>
                <w:sz w:val="16"/>
              </w:rPr>
              <w:t>холедохолитоэкстрактор</w:t>
            </w:r>
            <w:proofErr w:type="spellEnd"/>
            <w:r w:rsidRPr="00332C45">
              <w:rPr>
                <w:sz w:val="16"/>
              </w:rPr>
              <w:t xml:space="preserve"> для удаления небольших конкрементов из желчных протоков. Полиэтиленовая трубка длиной 4 20 мм. Закругленный </w:t>
            </w:r>
            <w:proofErr w:type="spellStart"/>
            <w:r w:rsidRPr="00332C45">
              <w:rPr>
                <w:sz w:val="16"/>
              </w:rPr>
              <w:t>атравматичный</w:t>
            </w:r>
            <w:proofErr w:type="spellEnd"/>
            <w:r w:rsidRPr="00332C45">
              <w:rPr>
                <w:sz w:val="16"/>
              </w:rPr>
              <w:t xml:space="preserve"> конец.</w:t>
            </w:r>
          </w:p>
          <w:p w:rsidR="00E07DF2" w:rsidRPr="00332C45" w:rsidRDefault="00E07DF2" w:rsidP="00AD0DED">
            <w:pPr>
              <w:jc w:val="center"/>
              <w:rPr>
                <w:sz w:val="16"/>
              </w:rPr>
            </w:pPr>
            <w:proofErr w:type="spellStart"/>
            <w:r w:rsidRPr="00332C45">
              <w:rPr>
                <w:sz w:val="16"/>
              </w:rPr>
              <w:t>Рентгенконтрастность</w:t>
            </w:r>
            <w:proofErr w:type="spellEnd"/>
            <w:r w:rsidRPr="00332C45">
              <w:rPr>
                <w:sz w:val="16"/>
              </w:rPr>
              <w:t xml:space="preserve"> по всей длине. Специальные метки на шине катетера. Латексный баллон на дистальном конце.</w:t>
            </w:r>
          </w:p>
          <w:p w:rsidR="00E07DF2" w:rsidRDefault="00E07DF2" w:rsidP="00AD0DED">
            <w:pPr>
              <w:jc w:val="center"/>
              <w:rPr>
                <w:sz w:val="16"/>
                <w:lang w:val="kk-KZ"/>
              </w:rPr>
            </w:pPr>
            <w:r w:rsidRPr="00332C45">
              <w:rPr>
                <w:sz w:val="16"/>
              </w:rPr>
              <w:t xml:space="preserve">Диаметр 2,7 Размер 8 Объем </w:t>
            </w:r>
          </w:p>
          <w:p w:rsidR="00E07DF2" w:rsidRDefault="00E07DF2" w:rsidP="00AD0DED">
            <w:pPr>
              <w:jc w:val="center"/>
            </w:pPr>
            <w:r w:rsidRPr="00332C45">
              <w:rPr>
                <w:sz w:val="16"/>
              </w:rPr>
              <w:t>баллона до 3,7 мл Длина 420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bookmarkStart w:id="0" w:name="_GoBack"/>
            <w:bookmarkEnd w:id="0"/>
            <w:r w:rsidRPr="00CF4CDA">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5</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26 275</w:t>
            </w:r>
          </w:p>
        </w:tc>
        <w:tc>
          <w:tcPr>
            <w:tcW w:w="1134" w:type="dxa"/>
          </w:tcPr>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131 375</w:t>
            </w:r>
          </w:p>
        </w:tc>
      </w:tr>
      <w:tr w:rsidR="001D4277" w:rsidRPr="00407F92" w:rsidTr="00E35854">
        <w:trPr>
          <w:trHeight w:val="587"/>
        </w:trPr>
        <w:tc>
          <w:tcPr>
            <w:tcW w:w="567" w:type="dxa"/>
            <w:shd w:val="clear" w:color="auto" w:fill="auto"/>
            <w:vAlign w:val="center"/>
          </w:tcPr>
          <w:p w:rsidR="001D4277" w:rsidRPr="00ED6EE8" w:rsidRDefault="00184559" w:rsidP="00407F92">
            <w:pPr>
              <w:jc w:val="center"/>
              <w:rPr>
                <w:bCs/>
                <w:sz w:val="18"/>
                <w:szCs w:val="14"/>
                <w:lang w:val="kk-KZ"/>
              </w:rPr>
            </w:pPr>
            <w:r w:rsidRPr="00ED6EE8">
              <w:rPr>
                <w:bCs/>
                <w:sz w:val="18"/>
                <w:szCs w:val="14"/>
                <w:lang w:val="kk-KZ"/>
              </w:rPr>
              <w:t>4</w:t>
            </w:r>
          </w:p>
        </w:tc>
        <w:tc>
          <w:tcPr>
            <w:tcW w:w="851" w:type="dxa"/>
          </w:tcPr>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565B" w:rsidRDefault="001D565B" w:rsidP="001D4277">
            <w:pPr>
              <w:jc w:val="center"/>
              <w:rPr>
                <w:sz w:val="16"/>
                <w:szCs w:val="16"/>
                <w:lang w:val="kk-KZ"/>
              </w:rPr>
            </w:pPr>
          </w:p>
          <w:p w:rsidR="001D4277" w:rsidRDefault="001D4277"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1D4277" w:rsidRDefault="00332C45" w:rsidP="00407F92">
            <w:pPr>
              <w:jc w:val="center"/>
              <w:rPr>
                <w:bCs/>
                <w:sz w:val="16"/>
                <w:szCs w:val="14"/>
                <w:lang w:val="kk-KZ"/>
              </w:rPr>
            </w:pPr>
            <w:r>
              <w:rPr>
                <w:bCs/>
                <w:sz w:val="16"/>
                <w:szCs w:val="14"/>
                <w:lang w:val="kk-KZ"/>
              </w:rPr>
              <w:lastRenderedPageBreak/>
              <w:t>Комплект для чрескожного чреспеченочного дренирования желчных проток по методу Сельдингера.</w:t>
            </w:r>
          </w:p>
          <w:p w:rsidR="00332C45" w:rsidRPr="003E438D" w:rsidRDefault="00332C45" w:rsidP="00407F92">
            <w:pPr>
              <w:jc w:val="center"/>
              <w:rPr>
                <w:bCs/>
                <w:sz w:val="16"/>
                <w:szCs w:val="14"/>
                <w:lang w:val="kk-KZ"/>
              </w:rPr>
            </w:pPr>
            <w:r>
              <w:rPr>
                <w:bCs/>
                <w:sz w:val="16"/>
                <w:szCs w:val="14"/>
                <w:lang w:val="kk-KZ"/>
              </w:rPr>
              <w:t>Диаметр 2,30 мм</w:t>
            </w:r>
          </w:p>
        </w:tc>
        <w:tc>
          <w:tcPr>
            <w:tcW w:w="4252" w:type="dxa"/>
            <w:vAlign w:val="center"/>
          </w:tcPr>
          <w:p w:rsidR="00332C45" w:rsidRPr="00332C45" w:rsidRDefault="00332C45" w:rsidP="00332C45">
            <w:pPr>
              <w:jc w:val="center"/>
              <w:rPr>
                <w:bCs/>
                <w:sz w:val="16"/>
                <w:szCs w:val="14"/>
                <w:lang w:val="kk-KZ"/>
              </w:rPr>
            </w:pPr>
            <w:r w:rsidRPr="00332C45">
              <w:rPr>
                <w:bCs/>
                <w:sz w:val="16"/>
                <w:szCs w:val="14"/>
                <w:lang w:val="kk-KZ"/>
              </w:rPr>
              <w:t>Комплект для чрескожного чреспеченочного дренирования желчных проток по методу Сельдингера. Комплект для чрескожного чреспеченочного дренирования желчных проток по методу Сельдингера. Главным преимуществом этого метода является его высокая эффективность при минимальном травмировании тканей пациента. Пункционная игла Хиба;</w:t>
            </w:r>
          </w:p>
          <w:p w:rsidR="00332C45" w:rsidRPr="00332C45" w:rsidRDefault="00332C45" w:rsidP="00332C45">
            <w:pPr>
              <w:jc w:val="center"/>
              <w:rPr>
                <w:bCs/>
                <w:sz w:val="16"/>
                <w:szCs w:val="14"/>
                <w:lang w:val="kk-KZ"/>
              </w:rPr>
            </w:pPr>
            <w:r w:rsidRPr="00332C45">
              <w:rPr>
                <w:bCs/>
                <w:sz w:val="16"/>
                <w:szCs w:val="14"/>
                <w:lang w:val="kk-KZ"/>
              </w:rPr>
              <w:t>Расширители-бужи; Тросовый проводник с гибким концом;</w:t>
            </w:r>
          </w:p>
          <w:p w:rsidR="00332C45" w:rsidRPr="00332C45" w:rsidRDefault="00332C45" w:rsidP="00332C45">
            <w:pPr>
              <w:jc w:val="center"/>
              <w:rPr>
                <w:bCs/>
                <w:sz w:val="16"/>
                <w:szCs w:val="14"/>
                <w:lang w:val="kk-KZ"/>
              </w:rPr>
            </w:pPr>
            <w:r w:rsidRPr="00332C45">
              <w:rPr>
                <w:bCs/>
                <w:sz w:val="16"/>
                <w:szCs w:val="14"/>
                <w:lang w:val="kk-KZ"/>
              </w:rPr>
              <w:lastRenderedPageBreak/>
              <w:t>Катетер типа «свиной хвостик» множеством дренирующих отверстий диаметром до 1 мм; Одноходовой краник;</w:t>
            </w:r>
          </w:p>
          <w:p w:rsidR="00332C45" w:rsidRPr="00332C45" w:rsidRDefault="00332C45" w:rsidP="00332C45">
            <w:pPr>
              <w:jc w:val="center"/>
              <w:rPr>
                <w:bCs/>
                <w:sz w:val="16"/>
                <w:szCs w:val="14"/>
                <w:lang w:val="kk-KZ"/>
              </w:rPr>
            </w:pPr>
            <w:r w:rsidRPr="00332C45">
              <w:rPr>
                <w:bCs/>
                <w:sz w:val="16"/>
                <w:szCs w:val="14"/>
                <w:lang w:val="kk-KZ"/>
              </w:rPr>
              <w:t>Удлинитель дренажа; Кожный фиксатор из гипоаллергенного материала; Иньекционный узел для подачи препаратов. Дренаж снабжен специальным удлинителем. Диаметр 2,3, Размер 7,</w:t>
            </w:r>
          </w:p>
          <w:p w:rsidR="001D4277" w:rsidRPr="003E438D" w:rsidRDefault="00332C45" w:rsidP="00332C45">
            <w:pPr>
              <w:jc w:val="center"/>
              <w:rPr>
                <w:bCs/>
                <w:sz w:val="16"/>
                <w:szCs w:val="14"/>
                <w:lang w:val="kk-KZ"/>
              </w:rPr>
            </w:pPr>
            <w:r w:rsidRPr="00332C45">
              <w:rPr>
                <w:bCs/>
                <w:sz w:val="16"/>
                <w:szCs w:val="14"/>
                <w:lang w:val="kk-KZ"/>
              </w:rPr>
              <w:t>Длина 300 мм.</w:t>
            </w:r>
          </w:p>
        </w:tc>
        <w:tc>
          <w:tcPr>
            <w:tcW w:w="851" w:type="dxa"/>
            <w:shd w:val="clear" w:color="auto" w:fill="auto"/>
            <w:vAlign w:val="center"/>
          </w:tcPr>
          <w:p w:rsidR="001D4277" w:rsidRPr="003E438D" w:rsidRDefault="00E07DF2" w:rsidP="00407F92">
            <w:pPr>
              <w:jc w:val="center"/>
              <w:rPr>
                <w:bCs/>
                <w:sz w:val="16"/>
                <w:szCs w:val="14"/>
                <w:lang w:val="kk-KZ"/>
              </w:rPr>
            </w:pPr>
            <w:r>
              <w:rPr>
                <w:bCs/>
                <w:sz w:val="16"/>
                <w:szCs w:val="14"/>
                <w:lang w:val="kk-KZ"/>
              </w:rPr>
              <w:lastRenderedPageBreak/>
              <w:t>комплект</w:t>
            </w:r>
          </w:p>
        </w:tc>
        <w:tc>
          <w:tcPr>
            <w:tcW w:w="708" w:type="dxa"/>
            <w:shd w:val="clear" w:color="auto" w:fill="auto"/>
            <w:vAlign w:val="center"/>
          </w:tcPr>
          <w:p w:rsidR="001D4277" w:rsidRPr="00265E81" w:rsidRDefault="00332C45" w:rsidP="00407F92">
            <w:pPr>
              <w:jc w:val="center"/>
              <w:rPr>
                <w:bCs/>
                <w:sz w:val="16"/>
                <w:szCs w:val="14"/>
                <w:lang w:val="kk-KZ"/>
              </w:rPr>
            </w:pPr>
            <w:r>
              <w:rPr>
                <w:bCs/>
                <w:sz w:val="16"/>
                <w:szCs w:val="14"/>
                <w:lang w:val="kk-KZ"/>
              </w:rPr>
              <w:t>7</w:t>
            </w:r>
          </w:p>
        </w:tc>
        <w:tc>
          <w:tcPr>
            <w:tcW w:w="1134" w:type="dxa"/>
            <w:shd w:val="clear" w:color="auto" w:fill="auto"/>
            <w:vAlign w:val="center"/>
          </w:tcPr>
          <w:p w:rsidR="001D4277" w:rsidRPr="00132AEB" w:rsidRDefault="001D4277" w:rsidP="00407F92">
            <w:pPr>
              <w:jc w:val="center"/>
              <w:rPr>
                <w:sz w:val="16"/>
                <w:szCs w:val="16"/>
                <w:lang w:val="kk-KZ"/>
              </w:rPr>
            </w:pPr>
          </w:p>
          <w:p w:rsidR="001D4277" w:rsidRPr="00132AEB" w:rsidRDefault="001D4277"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1D4277" w:rsidRPr="00132AEB" w:rsidRDefault="001D4277"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1D4277" w:rsidRPr="00132AEB" w:rsidRDefault="001D4277"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1D4277" w:rsidRPr="00132AEB" w:rsidRDefault="001D4277" w:rsidP="00407F92">
            <w:pPr>
              <w:jc w:val="center"/>
              <w:rPr>
                <w:sz w:val="16"/>
                <w:szCs w:val="16"/>
                <w:lang w:val="kk-KZ"/>
              </w:rPr>
            </w:pPr>
            <w:r w:rsidRPr="00132AEB">
              <w:rPr>
                <w:sz w:val="16"/>
                <w:szCs w:val="16"/>
                <w:lang w:val="kk-KZ"/>
              </w:rPr>
              <w:t>0</w:t>
            </w:r>
          </w:p>
        </w:tc>
        <w:tc>
          <w:tcPr>
            <w:tcW w:w="1276" w:type="dxa"/>
            <w:vAlign w:val="center"/>
          </w:tcPr>
          <w:p w:rsidR="001D4277" w:rsidRPr="00132AEB" w:rsidRDefault="001D4277"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1D4277" w:rsidRPr="00407F92" w:rsidRDefault="00332C45" w:rsidP="00407F92">
            <w:pPr>
              <w:jc w:val="center"/>
              <w:rPr>
                <w:bCs/>
                <w:sz w:val="18"/>
                <w:szCs w:val="14"/>
                <w:lang w:val="kk-KZ"/>
              </w:rPr>
            </w:pPr>
            <w:r>
              <w:rPr>
                <w:bCs/>
                <w:sz w:val="18"/>
                <w:szCs w:val="14"/>
                <w:lang w:val="kk-KZ"/>
              </w:rPr>
              <w:t>105 672</w:t>
            </w:r>
          </w:p>
        </w:tc>
        <w:tc>
          <w:tcPr>
            <w:tcW w:w="1134" w:type="dxa"/>
          </w:tcPr>
          <w:p w:rsidR="001D4277" w:rsidRDefault="001D4277"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Default="00332C45" w:rsidP="00407F92">
            <w:pPr>
              <w:jc w:val="center"/>
              <w:rPr>
                <w:sz w:val="18"/>
                <w:szCs w:val="14"/>
                <w:lang w:val="kk-KZ"/>
              </w:rPr>
            </w:pPr>
          </w:p>
          <w:p w:rsidR="00332C45" w:rsidRPr="00407F92" w:rsidRDefault="00332C45" w:rsidP="00407F92">
            <w:pPr>
              <w:jc w:val="center"/>
              <w:rPr>
                <w:sz w:val="18"/>
                <w:szCs w:val="14"/>
                <w:lang w:val="kk-KZ"/>
              </w:rPr>
            </w:pPr>
            <w:r>
              <w:rPr>
                <w:sz w:val="18"/>
                <w:szCs w:val="14"/>
                <w:lang w:val="kk-KZ"/>
              </w:rPr>
              <w:t>1 056 720</w:t>
            </w:r>
          </w:p>
        </w:tc>
      </w:tr>
      <w:tr w:rsidR="00E07DF2" w:rsidRPr="00407F92" w:rsidTr="002830FF">
        <w:trPr>
          <w:trHeight w:val="587"/>
        </w:trPr>
        <w:tc>
          <w:tcPr>
            <w:tcW w:w="567" w:type="dxa"/>
            <w:shd w:val="clear" w:color="auto" w:fill="auto"/>
            <w:vAlign w:val="center"/>
          </w:tcPr>
          <w:p w:rsidR="00E07DF2" w:rsidRPr="00ED6EE8" w:rsidRDefault="00E07DF2" w:rsidP="00407F92">
            <w:pPr>
              <w:jc w:val="center"/>
              <w:rPr>
                <w:bCs/>
                <w:sz w:val="18"/>
                <w:szCs w:val="14"/>
                <w:lang w:val="kk-KZ"/>
              </w:rPr>
            </w:pPr>
            <w:r w:rsidRPr="00ED6EE8">
              <w:rPr>
                <w:bCs/>
                <w:sz w:val="18"/>
                <w:szCs w:val="14"/>
                <w:lang w:val="kk-KZ"/>
              </w:rPr>
              <w:lastRenderedPageBreak/>
              <w:t>5</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t>Комплект для чрескожного чреспеченочного дренирования желчных проток по методу Сельдингера. Диаметр 3,30 мм</w:t>
            </w:r>
          </w:p>
        </w:tc>
        <w:tc>
          <w:tcPr>
            <w:tcW w:w="4252" w:type="dxa"/>
            <w:vAlign w:val="center"/>
          </w:tcPr>
          <w:p w:rsidR="00E07DF2" w:rsidRPr="00BC3C55" w:rsidRDefault="00E07DF2" w:rsidP="00BC3C55">
            <w:pPr>
              <w:jc w:val="center"/>
              <w:rPr>
                <w:bCs/>
                <w:sz w:val="16"/>
                <w:szCs w:val="14"/>
                <w:lang w:val="kk-KZ"/>
              </w:rPr>
            </w:pPr>
            <w:r w:rsidRPr="00BC3C55">
              <w:rPr>
                <w:bCs/>
                <w:sz w:val="16"/>
                <w:szCs w:val="14"/>
                <w:lang w:val="kk-KZ"/>
              </w:rPr>
              <w:t>Комплект для чрескожного чреспеченочного дренирования желчных проток по методу Сельдингера. Комплект для чрескожного чреспеченочного дренирования желчных проток по методу Сельдингера. Главным преимуществом этого метода является его высокая эффективность при минимальном травмировании тканей пациента. Пункционная игла Хиба;</w:t>
            </w:r>
          </w:p>
          <w:p w:rsidR="00E07DF2" w:rsidRPr="00BC3C55" w:rsidRDefault="00E07DF2" w:rsidP="00BC3C55">
            <w:pPr>
              <w:jc w:val="center"/>
              <w:rPr>
                <w:bCs/>
                <w:sz w:val="16"/>
                <w:szCs w:val="14"/>
                <w:lang w:val="kk-KZ"/>
              </w:rPr>
            </w:pPr>
            <w:r w:rsidRPr="00BC3C55">
              <w:rPr>
                <w:bCs/>
                <w:sz w:val="16"/>
                <w:szCs w:val="14"/>
                <w:lang w:val="kk-KZ"/>
              </w:rPr>
              <w:t>Расширители-бужи; Тросовый проводник с гибким концом;</w:t>
            </w:r>
          </w:p>
          <w:p w:rsidR="00E07DF2" w:rsidRPr="00BC3C55" w:rsidRDefault="00E07DF2" w:rsidP="00BC3C55">
            <w:pPr>
              <w:jc w:val="center"/>
              <w:rPr>
                <w:bCs/>
                <w:sz w:val="16"/>
                <w:szCs w:val="14"/>
                <w:lang w:val="kk-KZ"/>
              </w:rPr>
            </w:pPr>
            <w:r w:rsidRPr="00BC3C55">
              <w:rPr>
                <w:bCs/>
                <w:sz w:val="16"/>
                <w:szCs w:val="14"/>
                <w:lang w:val="kk-KZ"/>
              </w:rPr>
              <w:t>Катетер типа «свиной хвостик» множеством дренирующих отверстий диаметром до 1 мм; Одноходовой краник;</w:t>
            </w:r>
          </w:p>
          <w:p w:rsidR="00E07DF2" w:rsidRPr="00BC3C55" w:rsidRDefault="00E07DF2" w:rsidP="00BC3C55">
            <w:pPr>
              <w:jc w:val="center"/>
              <w:rPr>
                <w:bCs/>
                <w:sz w:val="16"/>
                <w:szCs w:val="14"/>
                <w:lang w:val="kk-KZ"/>
              </w:rPr>
            </w:pPr>
            <w:r w:rsidRPr="00BC3C55">
              <w:rPr>
                <w:bCs/>
                <w:sz w:val="16"/>
                <w:szCs w:val="14"/>
                <w:lang w:val="kk-KZ"/>
              </w:rPr>
              <w:t>Удлинитель дренажа; Кожный фиксатор из гипоаллергенного материала; Иньекционный узел для подачи препаратов. Дренаж снабжен специальным удлинителем. Диаметр 3,3; Размер 10;</w:t>
            </w:r>
          </w:p>
          <w:p w:rsidR="00E07DF2" w:rsidRPr="003E438D" w:rsidRDefault="00E07DF2" w:rsidP="00BC3C55">
            <w:pPr>
              <w:jc w:val="center"/>
              <w:rPr>
                <w:bCs/>
                <w:sz w:val="16"/>
                <w:szCs w:val="14"/>
                <w:lang w:val="kk-KZ"/>
              </w:rPr>
            </w:pPr>
            <w:r w:rsidRPr="00BC3C55">
              <w:rPr>
                <w:bCs/>
                <w:sz w:val="16"/>
                <w:szCs w:val="14"/>
                <w:lang w:val="kk-KZ"/>
              </w:rPr>
              <w:t>Длина 300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Pr>
                <w:bCs/>
                <w:sz w:val="16"/>
                <w:szCs w:val="14"/>
                <w:lang w:val="kk-KZ"/>
              </w:rPr>
              <w:t>комплект</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105 672</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1 056 720</w:t>
            </w:r>
          </w:p>
        </w:tc>
      </w:tr>
      <w:tr w:rsidR="00E07DF2" w:rsidRPr="00407F92" w:rsidTr="002830FF">
        <w:trPr>
          <w:trHeight w:val="587"/>
        </w:trPr>
        <w:tc>
          <w:tcPr>
            <w:tcW w:w="567" w:type="dxa"/>
            <w:shd w:val="clear" w:color="auto" w:fill="auto"/>
            <w:vAlign w:val="center"/>
          </w:tcPr>
          <w:p w:rsidR="00E07DF2" w:rsidRPr="00ED6EE8" w:rsidRDefault="00E07DF2" w:rsidP="00407F92">
            <w:pPr>
              <w:jc w:val="center"/>
              <w:rPr>
                <w:bCs/>
                <w:sz w:val="18"/>
                <w:szCs w:val="14"/>
                <w:lang w:val="kk-KZ"/>
              </w:rPr>
            </w:pPr>
            <w:r w:rsidRPr="00ED6EE8">
              <w:rPr>
                <w:bCs/>
                <w:sz w:val="18"/>
                <w:szCs w:val="14"/>
                <w:lang w:val="kk-KZ"/>
              </w:rPr>
              <w:t>6</w:t>
            </w:r>
          </w:p>
        </w:tc>
        <w:tc>
          <w:tcPr>
            <w:tcW w:w="851" w:type="dxa"/>
          </w:tcPr>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t>Обменный катетер на иглу ХИБА. Диаметр 3,30 мм</w:t>
            </w:r>
          </w:p>
        </w:tc>
        <w:tc>
          <w:tcPr>
            <w:tcW w:w="4252" w:type="dxa"/>
            <w:vAlign w:val="center"/>
          </w:tcPr>
          <w:p w:rsidR="00E07DF2" w:rsidRPr="003E438D" w:rsidRDefault="00E07DF2" w:rsidP="00407F92">
            <w:pPr>
              <w:jc w:val="center"/>
              <w:rPr>
                <w:bCs/>
                <w:sz w:val="16"/>
                <w:szCs w:val="14"/>
                <w:lang w:val="kk-KZ"/>
              </w:rPr>
            </w:pPr>
            <w:r w:rsidRPr="00BC3C55">
              <w:rPr>
                <w:bCs/>
                <w:sz w:val="16"/>
                <w:szCs w:val="14"/>
                <w:lang w:val="kk-KZ"/>
              </w:rPr>
              <w:t>Обменный катетер на иглу ХИБА. Обменный катетер на иглу ХИБА Диаметр 3,3; Размер 10; Длина 300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535946">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36 297</w:t>
            </w:r>
          </w:p>
        </w:tc>
        <w:tc>
          <w:tcPr>
            <w:tcW w:w="1134" w:type="dxa"/>
          </w:tcPr>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362 970</w:t>
            </w:r>
          </w:p>
        </w:tc>
      </w:tr>
      <w:tr w:rsidR="00E07DF2" w:rsidRPr="00407F92" w:rsidTr="002830FF">
        <w:trPr>
          <w:trHeight w:val="587"/>
        </w:trPr>
        <w:tc>
          <w:tcPr>
            <w:tcW w:w="567" w:type="dxa"/>
            <w:shd w:val="clear" w:color="auto" w:fill="auto"/>
            <w:vAlign w:val="center"/>
          </w:tcPr>
          <w:p w:rsidR="00E07DF2" w:rsidRPr="00ED6EE8" w:rsidRDefault="00E07DF2" w:rsidP="00407F92">
            <w:pPr>
              <w:jc w:val="center"/>
              <w:rPr>
                <w:bCs/>
                <w:sz w:val="18"/>
                <w:szCs w:val="14"/>
                <w:lang w:val="kk-KZ"/>
              </w:rPr>
            </w:pPr>
            <w:r w:rsidRPr="00ED6EE8">
              <w:rPr>
                <w:bCs/>
                <w:sz w:val="18"/>
                <w:szCs w:val="14"/>
                <w:lang w:val="kk-KZ"/>
              </w:rPr>
              <w:t>7</w:t>
            </w:r>
          </w:p>
        </w:tc>
        <w:tc>
          <w:tcPr>
            <w:tcW w:w="851" w:type="dxa"/>
          </w:tcPr>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t>Обменный катетер на иглу ХИБА. Диаметр 2,30 мм</w:t>
            </w:r>
          </w:p>
        </w:tc>
        <w:tc>
          <w:tcPr>
            <w:tcW w:w="4252" w:type="dxa"/>
            <w:vAlign w:val="center"/>
          </w:tcPr>
          <w:p w:rsidR="00E07DF2" w:rsidRPr="003E438D" w:rsidRDefault="00E07DF2" w:rsidP="00407F92">
            <w:pPr>
              <w:jc w:val="center"/>
              <w:rPr>
                <w:bCs/>
                <w:sz w:val="16"/>
                <w:szCs w:val="14"/>
                <w:lang w:val="kk-KZ"/>
              </w:rPr>
            </w:pPr>
            <w:r w:rsidRPr="00BC3C55">
              <w:rPr>
                <w:bCs/>
                <w:sz w:val="16"/>
                <w:szCs w:val="14"/>
                <w:lang w:val="kk-KZ"/>
              </w:rPr>
              <w:t>Обменный катетер на иглу ХИБА. Обменны</w:t>
            </w:r>
            <w:r>
              <w:rPr>
                <w:bCs/>
                <w:sz w:val="16"/>
                <w:szCs w:val="14"/>
                <w:lang w:val="kk-KZ"/>
              </w:rPr>
              <w:t>й катетер на иглу ХИБА Диаметр 2,3; Размер 7</w:t>
            </w:r>
            <w:r w:rsidRPr="00BC3C55">
              <w:rPr>
                <w:bCs/>
                <w:sz w:val="16"/>
                <w:szCs w:val="14"/>
                <w:lang w:val="kk-KZ"/>
              </w:rPr>
              <w:t>; Длина 300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535946">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36 297</w:t>
            </w:r>
          </w:p>
        </w:tc>
        <w:tc>
          <w:tcPr>
            <w:tcW w:w="1134" w:type="dxa"/>
          </w:tcPr>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362 970</w:t>
            </w:r>
          </w:p>
        </w:tc>
      </w:tr>
      <w:tr w:rsidR="00E07DF2" w:rsidRPr="00407F92" w:rsidTr="002830FF">
        <w:trPr>
          <w:trHeight w:val="587"/>
        </w:trPr>
        <w:tc>
          <w:tcPr>
            <w:tcW w:w="567" w:type="dxa"/>
            <w:shd w:val="clear" w:color="auto" w:fill="auto"/>
            <w:vAlign w:val="center"/>
          </w:tcPr>
          <w:p w:rsidR="00E07DF2" w:rsidRPr="00156B7D" w:rsidRDefault="00E07DF2" w:rsidP="00407F92">
            <w:pPr>
              <w:jc w:val="center"/>
              <w:rPr>
                <w:bCs/>
                <w:sz w:val="18"/>
                <w:szCs w:val="14"/>
                <w:lang w:val="en-US"/>
              </w:rPr>
            </w:pPr>
            <w:r>
              <w:rPr>
                <w:bCs/>
                <w:sz w:val="18"/>
                <w:szCs w:val="14"/>
                <w:lang w:val="en-US"/>
              </w:rPr>
              <w:t>8</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t>Катетер для эмболэктоми типа «ФОГАРТИ». Диаметр 1,00 мм.</w:t>
            </w:r>
          </w:p>
        </w:tc>
        <w:tc>
          <w:tcPr>
            <w:tcW w:w="4252" w:type="dxa"/>
            <w:vAlign w:val="center"/>
          </w:tcPr>
          <w:p w:rsidR="00E07DF2" w:rsidRPr="00023768" w:rsidRDefault="00E07DF2" w:rsidP="00023768">
            <w:pPr>
              <w:jc w:val="center"/>
              <w:rPr>
                <w:bCs/>
                <w:sz w:val="16"/>
                <w:szCs w:val="14"/>
                <w:lang w:val="kk-KZ"/>
              </w:rPr>
            </w:pPr>
            <w:r w:rsidRPr="00023768">
              <w:rPr>
                <w:bCs/>
                <w:sz w:val="16"/>
                <w:szCs w:val="14"/>
                <w:lang w:val="kk-KZ"/>
              </w:rPr>
              <w:t>КАТЕТЕР ДЛЯ ЭМБОЛОКТОМИИ ТИПА «ФОГАРТИ»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стерилизованный оксидом этилена. Размер - 3, Диаметр 1,0 мм. Цвет белый.</w:t>
            </w:r>
          </w:p>
          <w:p w:rsidR="00E07DF2" w:rsidRPr="003E438D" w:rsidRDefault="00E07DF2" w:rsidP="00023768">
            <w:pPr>
              <w:jc w:val="center"/>
              <w:rPr>
                <w:bCs/>
                <w:sz w:val="16"/>
                <w:szCs w:val="14"/>
                <w:lang w:val="kk-KZ"/>
              </w:rPr>
            </w:pPr>
            <w:r w:rsidRPr="00023768">
              <w:rPr>
                <w:bCs/>
                <w:sz w:val="16"/>
                <w:szCs w:val="14"/>
                <w:lang w:val="kk-KZ"/>
              </w:rPr>
              <w:t>Объем баллона до 1,0 мл. Гофрированная рентгенконтрастная полоса изготовлена из ПВХ, длина 100 мм, ширина 10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535946">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47 852</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478 520</w:t>
            </w:r>
          </w:p>
        </w:tc>
      </w:tr>
      <w:tr w:rsidR="00E07DF2" w:rsidRPr="00407F92" w:rsidTr="000B56DD">
        <w:trPr>
          <w:trHeight w:val="587"/>
        </w:trPr>
        <w:tc>
          <w:tcPr>
            <w:tcW w:w="567" w:type="dxa"/>
            <w:shd w:val="clear" w:color="auto" w:fill="auto"/>
            <w:vAlign w:val="center"/>
          </w:tcPr>
          <w:p w:rsidR="00E07DF2" w:rsidRPr="00156B7D" w:rsidRDefault="00E07DF2" w:rsidP="00407F92">
            <w:pPr>
              <w:jc w:val="center"/>
              <w:rPr>
                <w:bCs/>
                <w:sz w:val="18"/>
                <w:szCs w:val="14"/>
                <w:lang w:val="en-US"/>
              </w:rPr>
            </w:pPr>
            <w:r>
              <w:rPr>
                <w:bCs/>
                <w:sz w:val="18"/>
                <w:szCs w:val="14"/>
                <w:lang w:val="en-US"/>
              </w:rPr>
              <w:t>9</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lastRenderedPageBreak/>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3E438D" w:rsidRDefault="00E07DF2" w:rsidP="00407F92">
            <w:pPr>
              <w:jc w:val="center"/>
              <w:rPr>
                <w:bCs/>
                <w:sz w:val="16"/>
                <w:szCs w:val="14"/>
                <w:lang w:val="kk-KZ"/>
              </w:rPr>
            </w:pPr>
            <w:r>
              <w:rPr>
                <w:bCs/>
                <w:sz w:val="16"/>
                <w:szCs w:val="14"/>
                <w:lang w:val="kk-KZ"/>
              </w:rPr>
              <w:lastRenderedPageBreak/>
              <w:t>Катетер для эмболэктоми типа «ФОГАРТИ». Диаметр 1,30 мм.</w:t>
            </w:r>
          </w:p>
        </w:tc>
        <w:tc>
          <w:tcPr>
            <w:tcW w:w="4252" w:type="dxa"/>
            <w:vAlign w:val="center"/>
          </w:tcPr>
          <w:p w:rsidR="00E07DF2" w:rsidRPr="00023768" w:rsidRDefault="00E07DF2" w:rsidP="00023768">
            <w:pPr>
              <w:jc w:val="center"/>
              <w:rPr>
                <w:bCs/>
                <w:sz w:val="16"/>
                <w:szCs w:val="14"/>
                <w:lang w:val="kk-KZ"/>
              </w:rPr>
            </w:pPr>
            <w:r w:rsidRPr="00023768">
              <w:rPr>
                <w:bCs/>
                <w:sz w:val="16"/>
                <w:szCs w:val="14"/>
                <w:lang w:val="kk-KZ"/>
              </w:rPr>
              <w:t>КАТЕТЕР ДЛЯ ЭМБОЛОКТОМИИ ТИГА «ФОГ АРТИ».</w:t>
            </w:r>
          </w:p>
          <w:p w:rsidR="00E07DF2" w:rsidRPr="003E438D" w:rsidRDefault="00E07DF2" w:rsidP="00023768">
            <w:pPr>
              <w:jc w:val="center"/>
              <w:rPr>
                <w:bCs/>
                <w:sz w:val="16"/>
                <w:szCs w:val="14"/>
                <w:lang w:val="kk-KZ"/>
              </w:rPr>
            </w:pPr>
            <w:r w:rsidRPr="00023768">
              <w:rPr>
                <w:bCs/>
                <w:sz w:val="16"/>
                <w:szCs w:val="14"/>
                <w:lang w:val="kk-KZ"/>
              </w:rPr>
              <w:t xml:space="preserve">КАТЕТЕР ДЛЯ ЭМБОЛОКТОМИИ ТИПА «ФОГАРТИ»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w:t>
            </w:r>
            <w:r w:rsidRPr="00023768">
              <w:rPr>
                <w:bCs/>
                <w:sz w:val="16"/>
                <w:szCs w:val="14"/>
                <w:lang w:val="kk-KZ"/>
              </w:rPr>
              <w:lastRenderedPageBreak/>
              <w:t>стерилизованный оксидом этилена. Размер - 4, Диаметр 1,3 мм. Цвет красный.</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6B0DFE">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47 852</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lastRenderedPageBreak/>
              <w:t>478 520</w:t>
            </w:r>
          </w:p>
        </w:tc>
      </w:tr>
      <w:tr w:rsidR="00E07DF2" w:rsidRPr="00407F92" w:rsidTr="000B56DD">
        <w:trPr>
          <w:trHeight w:val="587"/>
        </w:trPr>
        <w:tc>
          <w:tcPr>
            <w:tcW w:w="567" w:type="dxa"/>
            <w:shd w:val="clear" w:color="auto" w:fill="auto"/>
            <w:vAlign w:val="center"/>
          </w:tcPr>
          <w:p w:rsidR="00E07DF2" w:rsidRPr="00156B7D" w:rsidRDefault="00E07DF2" w:rsidP="00407F92">
            <w:pPr>
              <w:jc w:val="center"/>
              <w:rPr>
                <w:bCs/>
                <w:sz w:val="18"/>
                <w:szCs w:val="14"/>
                <w:lang w:val="en-US"/>
              </w:rPr>
            </w:pPr>
            <w:r w:rsidRPr="00ED6EE8">
              <w:rPr>
                <w:bCs/>
                <w:sz w:val="18"/>
                <w:szCs w:val="14"/>
                <w:lang w:val="kk-KZ"/>
              </w:rPr>
              <w:lastRenderedPageBreak/>
              <w:t>1</w:t>
            </w:r>
            <w:r>
              <w:rPr>
                <w:bCs/>
                <w:sz w:val="18"/>
                <w:szCs w:val="14"/>
                <w:lang w:val="en-US"/>
              </w:rPr>
              <w:t>0</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Катетер для эмболэктоми типа «ФОГАРТИ». Диаметр 1,70 мм.</w:t>
            </w:r>
          </w:p>
        </w:tc>
        <w:tc>
          <w:tcPr>
            <w:tcW w:w="4252" w:type="dxa"/>
            <w:vAlign w:val="center"/>
          </w:tcPr>
          <w:p w:rsidR="00E07DF2" w:rsidRPr="00023768" w:rsidRDefault="00E07DF2" w:rsidP="00023768">
            <w:pPr>
              <w:jc w:val="center"/>
              <w:rPr>
                <w:bCs/>
                <w:sz w:val="16"/>
                <w:szCs w:val="14"/>
                <w:lang w:val="kk-KZ"/>
              </w:rPr>
            </w:pPr>
            <w:r w:rsidRPr="00023768">
              <w:rPr>
                <w:bCs/>
                <w:sz w:val="16"/>
                <w:szCs w:val="14"/>
                <w:lang w:val="kk-KZ"/>
              </w:rPr>
              <w:t>КАТЕТЕР ДЛЯ ЭМБОЛОК ГОМИЙ ТИПА «ФОГ АРТИ».</w:t>
            </w:r>
          </w:p>
          <w:p w:rsidR="00E07DF2" w:rsidRDefault="00E07DF2" w:rsidP="00023768">
            <w:pPr>
              <w:jc w:val="center"/>
              <w:rPr>
                <w:bCs/>
                <w:sz w:val="16"/>
                <w:szCs w:val="14"/>
                <w:lang w:val="kk-KZ"/>
              </w:rPr>
            </w:pPr>
            <w:r w:rsidRPr="00023768">
              <w:rPr>
                <w:bCs/>
                <w:sz w:val="16"/>
                <w:szCs w:val="14"/>
                <w:lang w:val="kk-KZ"/>
              </w:rPr>
              <w:t>КАТЕТЕР ДЛЯ ЭМБОЛОКТОМИИ ТИПА «ФОГАРТИ»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обьемный мандрен из медицинской стали; стерилизованный оксидом этилена. Размер - 5, Диаметр 1,7 мм. Цвет синий.</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6B0DFE">
              <w:rPr>
                <w:bCs/>
                <w:sz w:val="16"/>
                <w:szCs w:val="14"/>
                <w:lang w:val="kk-KZ"/>
              </w:rPr>
              <w:t>штука</w:t>
            </w:r>
          </w:p>
        </w:tc>
        <w:tc>
          <w:tcPr>
            <w:tcW w:w="708" w:type="dxa"/>
            <w:shd w:val="clear" w:color="auto" w:fill="auto"/>
            <w:vAlign w:val="center"/>
          </w:tcPr>
          <w:p w:rsidR="00E07DF2" w:rsidRPr="00265E81"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47 852</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478 520</w:t>
            </w:r>
          </w:p>
        </w:tc>
      </w:tr>
      <w:tr w:rsidR="00E07DF2" w:rsidRPr="00407F92" w:rsidTr="000B56DD">
        <w:trPr>
          <w:trHeight w:val="587"/>
        </w:trPr>
        <w:tc>
          <w:tcPr>
            <w:tcW w:w="567" w:type="dxa"/>
            <w:shd w:val="clear" w:color="auto" w:fill="auto"/>
            <w:vAlign w:val="center"/>
          </w:tcPr>
          <w:p w:rsidR="00E07DF2" w:rsidRPr="00156B7D" w:rsidRDefault="00E07DF2" w:rsidP="00407F92">
            <w:pPr>
              <w:jc w:val="center"/>
              <w:rPr>
                <w:bCs/>
                <w:sz w:val="18"/>
                <w:szCs w:val="14"/>
                <w:lang w:val="en-US"/>
              </w:rPr>
            </w:pPr>
            <w:r w:rsidRPr="00ED6EE8">
              <w:rPr>
                <w:bCs/>
                <w:sz w:val="18"/>
                <w:szCs w:val="14"/>
                <w:lang w:val="kk-KZ"/>
              </w:rPr>
              <w:t>1</w:t>
            </w:r>
            <w:r>
              <w:rPr>
                <w:bCs/>
                <w:sz w:val="18"/>
                <w:szCs w:val="14"/>
                <w:lang w:val="en-US"/>
              </w:rPr>
              <w:t>1</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Катетер для эмболэктоми типа «ФОГАРТИ». Диаметр 2,00 мм.</w:t>
            </w:r>
          </w:p>
        </w:tc>
        <w:tc>
          <w:tcPr>
            <w:tcW w:w="4252" w:type="dxa"/>
            <w:vAlign w:val="center"/>
          </w:tcPr>
          <w:p w:rsidR="00E07DF2" w:rsidRPr="00247390" w:rsidRDefault="00E07DF2" w:rsidP="00247390">
            <w:pPr>
              <w:jc w:val="center"/>
              <w:rPr>
                <w:bCs/>
                <w:sz w:val="16"/>
                <w:szCs w:val="14"/>
                <w:lang w:val="kk-KZ"/>
              </w:rPr>
            </w:pPr>
            <w:r w:rsidRPr="00247390">
              <w:rPr>
                <w:bCs/>
                <w:sz w:val="16"/>
                <w:szCs w:val="14"/>
                <w:lang w:val="kk-KZ"/>
              </w:rPr>
              <w:t>КАТЕТЕР ДЛЯ ЭМБОЛОКТОМИИ ТИПА «ФОГАРТИ»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раздувной латексный баллон на дистальном конце; канюля Люэра на проксимальном конце канала для раздува баллона; закрытый дистальный конец имеет закругленную форму; объемный мандрен из медицинской стали; стерилизованный оксидом этилена. Размер - 8, Диаметр - 2,7 мм. Цвет синий.</w:t>
            </w:r>
          </w:p>
          <w:p w:rsidR="00E07DF2" w:rsidRPr="00247390" w:rsidRDefault="00E07DF2" w:rsidP="00247390">
            <w:pPr>
              <w:jc w:val="center"/>
              <w:rPr>
                <w:bCs/>
                <w:sz w:val="16"/>
                <w:szCs w:val="14"/>
                <w:lang w:val="kk-KZ"/>
              </w:rPr>
            </w:pPr>
            <w:r w:rsidRPr="00247390">
              <w:rPr>
                <w:bCs/>
                <w:sz w:val="16"/>
                <w:szCs w:val="14"/>
                <w:lang w:val="kk-KZ"/>
              </w:rPr>
              <w:t>Объем баллона до 4,5 мл. Гофрированная рентгенконтрастная полоса изготовлена из ПВХ, длина 100 мм, ширина 10 мм.</w:t>
            </w:r>
          </w:p>
          <w:p w:rsidR="00E07DF2" w:rsidRDefault="00E07DF2" w:rsidP="00247390">
            <w:pPr>
              <w:jc w:val="center"/>
              <w:rPr>
                <w:bCs/>
                <w:sz w:val="16"/>
                <w:szCs w:val="14"/>
                <w:lang w:val="kk-KZ"/>
              </w:rPr>
            </w:pPr>
            <w:r w:rsidRPr="00247390">
              <w:rPr>
                <w:bCs/>
                <w:sz w:val="16"/>
                <w:szCs w:val="14"/>
                <w:lang w:val="kk-KZ"/>
              </w:rPr>
              <w:t>Длина катетера 800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6B0DFE">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47 852</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478 520</w:t>
            </w:r>
          </w:p>
        </w:tc>
      </w:tr>
      <w:tr w:rsidR="00E07DF2" w:rsidRPr="00407F92" w:rsidTr="000B56DD">
        <w:trPr>
          <w:trHeight w:val="587"/>
        </w:trPr>
        <w:tc>
          <w:tcPr>
            <w:tcW w:w="567" w:type="dxa"/>
            <w:shd w:val="clear" w:color="auto" w:fill="auto"/>
            <w:vAlign w:val="center"/>
          </w:tcPr>
          <w:p w:rsidR="00E07DF2" w:rsidRPr="00156B7D" w:rsidRDefault="00E07DF2" w:rsidP="00407F92">
            <w:pPr>
              <w:jc w:val="center"/>
              <w:rPr>
                <w:bCs/>
                <w:sz w:val="18"/>
                <w:szCs w:val="14"/>
                <w:lang w:val="en-US"/>
              </w:rPr>
            </w:pPr>
            <w:r w:rsidRPr="00ED6EE8">
              <w:rPr>
                <w:bCs/>
                <w:sz w:val="18"/>
                <w:szCs w:val="14"/>
                <w:lang w:val="kk-KZ"/>
              </w:rPr>
              <w:t>1</w:t>
            </w:r>
            <w:r>
              <w:rPr>
                <w:bCs/>
                <w:sz w:val="18"/>
                <w:szCs w:val="14"/>
                <w:lang w:val="en-US"/>
              </w:rPr>
              <w:t>2</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576859" w:rsidRDefault="00E07DF2" w:rsidP="00407F92">
            <w:pPr>
              <w:jc w:val="center"/>
              <w:rPr>
                <w:bCs/>
                <w:sz w:val="16"/>
                <w:szCs w:val="14"/>
                <w:lang w:val="kk-KZ"/>
              </w:rPr>
            </w:pPr>
            <w:r>
              <w:rPr>
                <w:bCs/>
                <w:sz w:val="16"/>
                <w:szCs w:val="14"/>
                <w:lang w:val="kk-KZ"/>
              </w:rPr>
              <w:t>Катетер для эмболэктоми типа «ФОГАРТИ». Диаметр 2,70 мм.</w:t>
            </w:r>
          </w:p>
        </w:tc>
        <w:tc>
          <w:tcPr>
            <w:tcW w:w="4252" w:type="dxa"/>
            <w:vAlign w:val="center"/>
          </w:tcPr>
          <w:p w:rsidR="00E07DF2" w:rsidRPr="00247390" w:rsidRDefault="00E07DF2" w:rsidP="00247390">
            <w:pPr>
              <w:jc w:val="center"/>
              <w:rPr>
                <w:bCs/>
                <w:sz w:val="16"/>
                <w:szCs w:val="14"/>
                <w:lang w:val="kk-KZ"/>
              </w:rPr>
            </w:pPr>
            <w:r w:rsidRPr="00247390">
              <w:rPr>
                <w:bCs/>
                <w:sz w:val="16"/>
                <w:szCs w:val="14"/>
                <w:lang w:val="kk-KZ"/>
              </w:rPr>
              <w:t>КАТЕТЕР ДЛЯ ЭМБОЛОКТОМИИ ТИПА «ФОГАРТИ» с гофрированной рентгенконтрастной лентой повышенной капилярности. изготовлен из рентгеноконтрастного термопластичного нетоксичного полимера; длина 800 мм; раздувной латексный баллон на дистальном конце; канюля | Люэра на проксимальном конце канала для раздува баллона; закрытый дистальный конец имеет закругленную форму; объемный мандрен из медицинской стали; стерилизованный оксидом этилена. Размер - 8, Диаметр - 2,7 мм. Цвет синий.</w:t>
            </w:r>
          </w:p>
          <w:p w:rsidR="00E07DF2" w:rsidRPr="00247390" w:rsidRDefault="00E07DF2" w:rsidP="00247390">
            <w:pPr>
              <w:jc w:val="center"/>
              <w:rPr>
                <w:bCs/>
                <w:sz w:val="16"/>
                <w:szCs w:val="14"/>
                <w:lang w:val="kk-KZ"/>
              </w:rPr>
            </w:pPr>
            <w:r w:rsidRPr="00247390">
              <w:rPr>
                <w:bCs/>
                <w:sz w:val="16"/>
                <w:szCs w:val="14"/>
                <w:lang w:val="kk-KZ"/>
              </w:rPr>
              <w:t>Обьем баллона до 4,5 мл. Гофрированная рентгенконтрастная полоса изготовлена из ПВХ, длина 100 мм, ширина 10 мм.</w:t>
            </w:r>
          </w:p>
          <w:p w:rsidR="00E07DF2" w:rsidRPr="003E438D" w:rsidRDefault="00E07DF2" w:rsidP="00247390">
            <w:pPr>
              <w:jc w:val="center"/>
              <w:rPr>
                <w:bCs/>
                <w:sz w:val="16"/>
                <w:szCs w:val="14"/>
                <w:lang w:val="kk-KZ"/>
              </w:rPr>
            </w:pPr>
            <w:r w:rsidRPr="00247390">
              <w:rPr>
                <w:bCs/>
                <w:sz w:val="16"/>
                <w:szCs w:val="14"/>
                <w:lang w:val="kk-KZ"/>
              </w:rPr>
              <w:t>Длина катетера 800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6B0DFE">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47 852</w:t>
            </w:r>
          </w:p>
        </w:tc>
        <w:tc>
          <w:tcPr>
            <w:tcW w:w="1134" w:type="dxa"/>
          </w:tcPr>
          <w:p w:rsidR="00E07DF2" w:rsidRDefault="00E07DF2" w:rsidP="009E1C86">
            <w:pP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478 520</w:t>
            </w:r>
          </w:p>
        </w:tc>
      </w:tr>
      <w:tr w:rsidR="00E07DF2" w:rsidRPr="00407F92" w:rsidTr="000B56DD">
        <w:trPr>
          <w:trHeight w:val="587"/>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t>1</w:t>
            </w:r>
            <w:r>
              <w:rPr>
                <w:bCs/>
                <w:sz w:val="18"/>
                <w:szCs w:val="14"/>
                <w:lang w:val="en-US"/>
              </w:rPr>
              <w:t>3</w:t>
            </w:r>
          </w:p>
        </w:tc>
        <w:tc>
          <w:tcPr>
            <w:tcW w:w="851" w:type="dxa"/>
          </w:tcPr>
          <w:p w:rsidR="00E07DF2" w:rsidRDefault="00E07DF2" w:rsidP="00407F92">
            <w:pPr>
              <w:jc w:val="center"/>
              <w:rPr>
                <w:sz w:val="16"/>
                <w:szCs w:val="16"/>
                <w:lang w:val="kk-KZ"/>
              </w:rPr>
            </w:pPr>
          </w:p>
          <w:p w:rsidR="00E07DF2" w:rsidRDefault="00E07DF2" w:rsidP="00407F92">
            <w:pPr>
              <w:jc w:val="center"/>
              <w:rPr>
                <w:sz w:val="16"/>
                <w:szCs w:val="16"/>
                <w:lang w:val="kk-KZ"/>
              </w:rPr>
            </w:pPr>
          </w:p>
          <w:p w:rsidR="00E07DF2" w:rsidRDefault="00E07DF2" w:rsidP="00407F92">
            <w:pPr>
              <w:jc w:val="center"/>
              <w:rPr>
                <w:sz w:val="16"/>
                <w:szCs w:val="16"/>
                <w:lang w:val="kk-KZ"/>
              </w:rPr>
            </w:pPr>
          </w:p>
          <w:p w:rsidR="00E07DF2" w:rsidRDefault="00E07DF2" w:rsidP="00407F92">
            <w:pPr>
              <w:jc w:val="center"/>
              <w:rPr>
                <w:sz w:val="16"/>
                <w:szCs w:val="16"/>
                <w:lang w:val="kk-KZ"/>
              </w:rPr>
            </w:pPr>
          </w:p>
          <w:p w:rsidR="00E07DF2" w:rsidRDefault="00E07DF2" w:rsidP="00407F92">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Pr="00576859" w:rsidRDefault="00E07DF2" w:rsidP="00407F92">
            <w:pPr>
              <w:jc w:val="center"/>
              <w:rPr>
                <w:bCs/>
                <w:sz w:val="16"/>
                <w:szCs w:val="14"/>
                <w:lang w:val="kk-KZ"/>
              </w:rPr>
            </w:pPr>
            <w:r>
              <w:rPr>
                <w:bCs/>
                <w:sz w:val="16"/>
                <w:szCs w:val="14"/>
                <w:lang w:val="kk-KZ"/>
              </w:rPr>
              <w:t>Венэкстрактор одноразовый</w:t>
            </w:r>
          </w:p>
        </w:tc>
        <w:tc>
          <w:tcPr>
            <w:tcW w:w="4252" w:type="dxa"/>
            <w:vAlign w:val="center"/>
          </w:tcPr>
          <w:p w:rsidR="00E07DF2" w:rsidRPr="003E438D" w:rsidRDefault="00E07DF2" w:rsidP="00407F92">
            <w:pPr>
              <w:jc w:val="center"/>
              <w:rPr>
                <w:bCs/>
                <w:sz w:val="16"/>
                <w:szCs w:val="14"/>
                <w:lang w:val="kk-KZ"/>
              </w:rPr>
            </w:pPr>
            <w:r w:rsidRPr="00247390">
              <w:rPr>
                <w:bCs/>
                <w:sz w:val="16"/>
                <w:szCs w:val="14"/>
                <w:lang w:val="kk-KZ"/>
              </w:rPr>
              <w:t>Венэкстрактор одноразовый. Одноразовый венэкстрактор выполнен из полимера высокой степени жесткости и используется для удаления варикозно расширенных вен торсионным методом. • Полимерный проводник с двухсторонним креплением для экстракторов • Три экстрактора• Ручка для извлечения венэкстрактора</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6B0DFE">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20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17 798</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355 960</w:t>
            </w:r>
          </w:p>
        </w:tc>
      </w:tr>
      <w:tr w:rsidR="00E07DF2" w:rsidRPr="00407F92" w:rsidTr="000B56DD">
        <w:trPr>
          <w:trHeight w:val="587"/>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t>1</w:t>
            </w:r>
            <w:r>
              <w:rPr>
                <w:bCs/>
                <w:sz w:val="18"/>
                <w:szCs w:val="14"/>
                <w:lang w:val="en-US"/>
              </w:rPr>
              <w:t>4</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ДРЕНАЖ ТИПА «КЕРА». Диаметр 4,00</w:t>
            </w:r>
          </w:p>
        </w:tc>
        <w:tc>
          <w:tcPr>
            <w:tcW w:w="4252" w:type="dxa"/>
            <w:vAlign w:val="center"/>
          </w:tcPr>
          <w:p w:rsidR="00E07DF2" w:rsidRPr="00DC244B" w:rsidRDefault="00E07DF2" w:rsidP="00DC244B">
            <w:pPr>
              <w:jc w:val="center"/>
              <w:rPr>
                <w:bCs/>
                <w:sz w:val="16"/>
                <w:szCs w:val="14"/>
                <w:lang w:val="kk-KZ"/>
              </w:rPr>
            </w:pPr>
            <w:r w:rsidRPr="00DC244B">
              <w:rPr>
                <w:bCs/>
                <w:sz w:val="16"/>
                <w:szCs w:val="14"/>
                <w:lang w:val="kk-KZ"/>
              </w:rPr>
              <w:t>ДРЕНАЖ</w:t>
            </w:r>
          </w:p>
          <w:p w:rsidR="00E07DF2" w:rsidRPr="00DC244B" w:rsidRDefault="00E07DF2" w:rsidP="00DC244B">
            <w:pPr>
              <w:jc w:val="center"/>
              <w:rPr>
                <w:bCs/>
                <w:sz w:val="16"/>
                <w:szCs w:val="14"/>
                <w:lang w:val="kk-KZ"/>
              </w:rPr>
            </w:pPr>
            <w:r w:rsidRPr="00DC244B">
              <w:rPr>
                <w:bCs/>
                <w:sz w:val="16"/>
                <w:szCs w:val="14"/>
                <w:lang w:val="kk-KZ"/>
              </w:rPr>
              <w:t>ТИПА «КЕРА»</w:t>
            </w:r>
          </w:p>
          <w:p w:rsidR="00E07DF2" w:rsidRPr="003E438D" w:rsidRDefault="00E07DF2" w:rsidP="00DC244B">
            <w:pPr>
              <w:jc w:val="center"/>
              <w:rPr>
                <w:bCs/>
                <w:sz w:val="16"/>
                <w:szCs w:val="14"/>
                <w:lang w:val="kk-KZ"/>
              </w:rPr>
            </w:pPr>
            <w:r w:rsidRPr="00DC244B">
              <w:rPr>
                <w:bCs/>
                <w:sz w:val="16"/>
                <w:szCs w:val="14"/>
                <w:lang w:val="kk-KZ"/>
              </w:rPr>
              <w:t>используется для отведения инфицированной желчи наружу и санации желчных протоков. Латексная трубка длиной 300 мм, специальная Т-образная форма. Без рентгенконтрастной полосы. Наружный диаметр 4,0 Размер 12 Внутренний диаметр 12,0 Длина 300</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6B0DFE">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8</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23 241</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r>
              <w:rPr>
                <w:sz w:val="18"/>
                <w:szCs w:val="14"/>
                <w:lang w:val="kk-KZ"/>
              </w:rPr>
              <w:t>185 928</w:t>
            </w:r>
          </w:p>
          <w:p w:rsidR="00E07DF2" w:rsidRPr="00407F92" w:rsidRDefault="00E07DF2" w:rsidP="00407F92">
            <w:pPr>
              <w:jc w:val="center"/>
              <w:rPr>
                <w:sz w:val="18"/>
                <w:szCs w:val="14"/>
                <w:lang w:val="kk-KZ"/>
              </w:rPr>
            </w:pPr>
          </w:p>
        </w:tc>
      </w:tr>
      <w:tr w:rsidR="00E07DF2" w:rsidRPr="00407F92" w:rsidTr="00485AA0">
        <w:trPr>
          <w:trHeight w:val="587"/>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lastRenderedPageBreak/>
              <w:t>1</w:t>
            </w:r>
            <w:r>
              <w:rPr>
                <w:bCs/>
                <w:sz w:val="18"/>
                <w:szCs w:val="14"/>
                <w:lang w:val="en-US"/>
              </w:rPr>
              <w:t>5</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Дренаж КЕРА</w:t>
            </w:r>
          </w:p>
          <w:p w:rsidR="00E07DF2" w:rsidRDefault="00E07DF2" w:rsidP="00407F92">
            <w:pPr>
              <w:jc w:val="center"/>
              <w:rPr>
                <w:bCs/>
                <w:sz w:val="16"/>
                <w:szCs w:val="14"/>
                <w:lang w:val="kk-KZ"/>
              </w:rPr>
            </w:pPr>
            <w:r>
              <w:rPr>
                <w:bCs/>
                <w:sz w:val="16"/>
                <w:szCs w:val="14"/>
                <w:lang w:val="kk-KZ"/>
              </w:rPr>
              <w:t>Диаметр 7,00 мм</w:t>
            </w:r>
          </w:p>
        </w:tc>
        <w:tc>
          <w:tcPr>
            <w:tcW w:w="4252" w:type="dxa"/>
            <w:vAlign w:val="center"/>
          </w:tcPr>
          <w:p w:rsidR="00E07DF2" w:rsidRPr="00DC244B" w:rsidRDefault="00E07DF2" w:rsidP="00DC244B">
            <w:pPr>
              <w:jc w:val="center"/>
              <w:rPr>
                <w:bCs/>
                <w:sz w:val="16"/>
                <w:szCs w:val="14"/>
                <w:lang w:val="kk-KZ"/>
              </w:rPr>
            </w:pPr>
            <w:r w:rsidRPr="00DC244B">
              <w:rPr>
                <w:bCs/>
                <w:sz w:val="16"/>
                <w:szCs w:val="14"/>
                <w:lang w:val="kk-KZ"/>
              </w:rPr>
              <w:t>ДРЕНАЖ ТИПА «КЕРА»</w:t>
            </w:r>
          </w:p>
          <w:p w:rsidR="00E07DF2" w:rsidRPr="003E438D" w:rsidRDefault="00E07DF2" w:rsidP="00DC244B">
            <w:pPr>
              <w:jc w:val="center"/>
              <w:rPr>
                <w:bCs/>
                <w:sz w:val="16"/>
                <w:szCs w:val="14"/>
                <w:lang w:val="kk-KZ"/>
              </w:rPr>
            </w:pPr>
            <w:r w:rsidRPr="00DC244B">
              <w:rPr>
                <w:bCs/>
                <w:sz w:val="16"/>
                <w:szCs w:val="14"/>
                <w:lang w:val="kk-KZ"/>
              </w:rPr>
              <w:t>используется для отведения инфицированной желчи наружу и санации желчных протоков. Латексная трубка длиной 300 мм, специальная Т-образная форма. Без рентгенконтрастной полосы. Наружный диаметр 7,0 Размер 21 Внутренний диаметр 4,0 Длина 300</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D7737">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8</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23 241</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185 928</w:t>
            </w:r>
          </w:p>
        </w:tc>
      </w:tr>
      <w:tr w:rsidR="00E07DF2" w:rsidRPr="00407F92" w:rsidTr="00485AA0">
        <w:trPr>
          <w:trHeight w:val="587"/>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t>1</w:t>
            </w:r>
            <w:r>
              <w:rPr>
                <w:bCs/>
                <w:sz w:val="18"/>
                <w:szCs w:val="14"/>
                <w:lang w:val="en-US"/>
              </w:rPr>
              <w:t>6</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DC244B">
            <w:pPr>
              <w:jc w:val="center"/>
              <w:rPr>
                <w:bCs/>
                <w:sz w:val="16"/>
                <w:szCs w:val="14"/>
                <w:lang w:val="kk-KZ"/>
              </w:rPr>
            </w:pPr>
            <w:r>
              <w:rPr>
                <w:bCs/>
                <w:sz w:val="16"/>
                <w:szCs w:val="14"/>
                <w:lang w:val="kk-KZ"/>
              </w:rPr>
              <w:t>Дренаж КЕРА</w:t>
            </w:r>
          </w:p>
          <w:p w:rsidR="00E07DF2" w:rsidRDefault="00E07DF2" w:rsidP="00DC244B">
            <w:pPr>
              <w:jc w:val="center"/>
              <w:rPr>
                <w:bCs/>
                <w:sz w:val="16"/>
                <w:szCs w:val="14"/>
                <w:lang w:val="kk-KZ"/>
              </w:rPr>
            </w:pPr>
            <w:r>
              <w:rPr>
                <w:bCs/>
                <w:sz w:val="16"/>
                <w:szCs w:val="14"/>
                <w:lang w:val="kk-KZ"/>
              </w:rPr>
              <w:t>Диаметр 8,00 мм</w:t>
            </w:r>
          </w:p>
        </w:tc>
        <w:tc>
          <w:tcPr>
            <w:tcW w:w="4252" w:type="dxa"/>
            <w:vAlign w:val="center"/>
          </w:tcPr>
          <w:p w:rsidR="00E07DF2" w:rsidRPr="00DC244B" w:rsidRDefault="00E07DF2" w:rsidP="00DC244B">
            <w:pPr>
              <w:jc w:val="center"/>
              <w:rPr>
                <w:bCs/>
                <w:sz w:val="16"/>
                <w:szCs w:val="14"/>
                <w:lang w:val="kk-KZ"/>
              </w:rPr>
            </w:pPr>
            <w:r w:rsidRPr="00DC244B">
              <w:rPr>
                <w:bCs/>
                <w:sz w:val="16"/>
                <w:szCs w:val="14"/>
                <w:lang w:val="kk-KZ"/>
              </w:rPr>
              <w:t>ДРЕНАЖ ТИПА «КЕРА»</w:t>
            </w:r>
          </w:p>
          <w:p w:rsidR="00E07DF2" w:rsidRPr="00DC244B" w:rsidRDefault="00E07DF2" w:rsidP="00DC244B">
            <w:pPr>
              <w:jc w:val="center"/>
              <w:rPr>
                <w:bCs/>
                <w:sz w:val="16"/>
                <w:szCs w:val="14"/>
                <w:lang w:val="kk-KZ"/>
              </w:rPr>
            </w:pPr>
            <w:r w:rsidRPr="00DC244B">
              <w:rPr>
                <w:bCs/>
                <w:sz w:val="16"/>
                <w:szCs w:val="14"/>
                <w:lang w:val="kk-KZ"/>
              </w:rPr>
              <w:t>используется для отведения инфицированной желчи наружу и санации желчных протоков. Латексная трубка длиной 300 мм, специальная</w:t>
            </w:r>
          </w:p>
          <w:p w:rsidR="00E07DF2" w:rsidRPr="00DC244B" w:rsidRDefault="00E07DF2" w:rsidP="00DC244B">
            <w:pPr>
              <w:jc w:val="center"/>
              <w:rPr>
                <w:bCs/>
                <w:sz w:val="16"/>
                <w:szCs w:val="14"/>
                <w:lang w:val="kk-KZ"/>
              </w:rPr>
            </w:pPr>
            <w:r w:rsidRPr="00DC244B">
              <w:rPr>
                <w:bCs/>
                <w:sz w:val="16"/>
                <w:szCs w:val="14"/>
                <w:lang w:val="kk-KZ"/>
              </w:rPr>
              <w:t>T-образная форма.</w:t>
            </w:r>
          </w:p>
          <w:p w:rsidR="00E07DF2" w:rsidRPr="00DC244B" w:rsidRDefault="00E07DF2" w:rsidP="00DC244B">
            <w:pPr>
              <w:jc w:val="center"/>
              <w:rPr>
                <w:bCs/>
                <w:sz w:val="16"/>
                <w:szCs w:val="14"/>
                <w:lang w:val="kk-KZ"/>
              </w:rPr>
            </w:pPr>
            <w:r w:rsidRPr="00DC244B">
              <w:rPr>
                <w:bCs/>
                <w:sz w:val="16"/>
                <w:szCs w:val="14"/>
                <w:lang w:val="kk-KZ"/>
              </w:rPr>
              <w:t>Без рентгенконтрастной</w:t>
            </w:r>
          </w:p>
          <w:p w:rsidR="00E07DF2" w:rsidRPr="003E438D" w:rsidRDefault="00E07DF2" w:rsidP="00DC244B">
            <w:pPr>
              <w:jc w:val="center"/>
              <w:rPr>
                <w:bCs/>
                <w:sz w:val="16"/>
                <w:szCs w:val="14"/>
                <w:lang w:val="kk-KZ"/>
              </w:rPr>
            </w:pPr>
            <w:r w:rsidRPr="00DC244B">
              <w:rPr>
                <w:bCs/>
                <w:sz w:val="16"/>
                <w:szCs w:val="14"/>
                <w:lang w:val="kk-KZ"/>
              </w:rPr>
              <w:t>полосы. Наружный диаметр 8,0</w:t>
            </w:r>
            <w:r>
              <w:rPr>
                <w:bCs/>
                <w:sz w:val="16"/>
                <w:szCs w:val="14"/>
                <w:lang w:val="kk-KZ"/>
              </w:rPr>
              <w:t>.</w:t>
            </w:r>
            <w:r w:rsidRPr="00DC244B">
              <w:rPr>
                <w:bCs/>
                <w:sz w:val="16"/>
                <w:szCs w:val="14"/>
                <w:lang w:val="kk-KZ"/>
              </w:rPr>
              <w:t xml:space="preserve"> Размер 24</w:t>
            </w:r>
            <w:r>
              <w:rPr>
                <w:bCs/>
                <w:sz w:val="16"/>
                <w:szCs w:val="14"/>
                <w:lang w:val="kk-KZ"/>
              </w:rPr>
              <w:t>.</w:t>
            </w:r>
            <w:r w:rsidRPr="00DC244B">
              <w:rPr>
                <w:bCs/>
                <w:sz w:val="16"/>
                <w:szCs w:val="14"/>
                <w:lang w:val="kk-KZ"/>
              </w:rPr>
              <w:t xml:space="preserve"> Внутренний диаметр 6,0</w:t>
            </w:r>
            <w:r>
              <w:rPr>
                <w:bCs/>
                <w:sz w:val="16"/>
                <w:szCs w:val="14"/>
                <w:lang w:val="kk-KZ"/>
              </w:rPr>
              <w:t>.</w:t>
            </w:r>
            <w:r w:rsidRPr="00DC244B">
              <w:rPr>
                <w:bCs/>
                <w:sz w:val="16"/>
                <w:szCs w:val="14"/>
                <w:lang w:val="kk-KZ"/>
              </w:rPr>
              <w:t xml:space="preserve"> Длина 300</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D7737">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5</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23 241</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116 205</w:t>
            </w:r>
          </w:p>
        </w:tc>
      </w:tr>
      <w:tr w:rsidR="00E07DF2" w:rsidRPr="00407F92" w:rsidTr="00485AA0">
        <w:trPr>
          <w:trHeight w:val="587"/>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t>1</w:t>
            </w:r>
            <w:r>
              <w:rPr>
                <w:bCs/>
                <w:sz w:val="18"/>
                <w:szCs w:val="14"/>
                <w:lang w:val="en-US"/>
              </w:rPr>
              <w:t>7</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 xml:space="preserve">Холедохолитоэкстрактор </w:t>
            </w:r>
          </w:p>
          <w:p w:rsidR="00E07DF2" w:rsidRDefault="00E07DF2" w:rsidP="00407F92">
            <w:pPr>
              <w:jc w:val="center"/>
              <w:rPr>
                <w:bCs/>
                <w:sz w:val="16"/>
                <w:szCs w:val="14"/>
                <w:lang w:val="kk-KZ"/>
              </w:rPr>
            </w:pPr>
            <w:r>
              <w:rPr>
                <w:bCs/>
                <w:sz w:val="16"/>
                <w:szCs w:val="14"/>
                <w:lang w:val="kk-KZ"/>
              </w:rPr>
              <w:t>Диаметр 2,00 мм</w:t>
            </w:r>
          </w:p>
        </w:tc>
        <w:tc>
          <w:tcPr>
            <w:tcW w:w="4252" w:type="dxa"/>
            <w:vAlign w:val="center"/>
          </w:tcPr>
          <w:p w:rsidR="00E07DF2" w:rsidRPr="00DC244B" w:rsidRDefault="00E07DF2" w:rsidP="00DC244B">
            <w:pPr>
              <w:jc w:val="center"/>
              <w:rPr>
                <w:bCs/>
                <w:sz w:val="16"/>
                <w:szCs w:val="14"/>
                <w:lang w:val="kk-KZ"/>
              </w:rPr>
            </w:pPr>
            <w:r w:rsidRPr="00DC244B">
              <w:rPr>
                <w:bCs/>
                <w:sz w:val="16"/>
                <w:szCs w:val="14"/>
                <w:lang w:val="kk-KZ"/>
              </w:rPr>
              <w:t>ХОЛЕДОХОЛИТОЭКСТРАКТОР - Баллонный</w:t>
            </w:r>
          </w:p>
          <w:p w:rsidR="00E07DF2" w:rsidRPr="00DC244B" w:rsidRDefault="00E07DF2" w:rsidP="00DC244B">
            <w:pPr>
              <w:jc w:val="center"/>
              <w:rPr>
                <w:bCs/>
                <w:sz w:val="16"/>
                <w:szCs w:val="14"/>
                <w:lang w:val="kk-KZ"/>
              </w:rPr>
            </w:pPr>
            <w:r w:rsidRPr="00DC244B">
              <w:rPr>
                <w:bCs/>
                <w:sz w:val="16"/>
                <w:szCs w:val="14"/>
                <w:lang w:val="kk-KZ"/>
              </w:rPr>
              <w:t>холедохолитоэкстрактор для удаления небольших конкрементов из желчных протоков. Полиэтиленовая трубка длиной 4 20 мм. Закругленный атравматичный конец.</w:t>
            </w:r>
          </w:p>
          <w:p w:rsidR="00E07DF2" w:rsidRPr="00DC244B" w:rsidRDefault="00E07DF2" w:rsidP="00DC244B">
            <w:pPr>
              <w:jc w:val="center"/>
              <w:rPr>
                <w:bCs/>
                <w:sz w:val="16"/>
                <w:szCs w:val="14"/>
                <w:lang w:val="kk-KZ"/>
              </w:rPr>
            </w:pPr>
            <w:r w:rsidRPr="00DC244B">
              <w:rPr>
                <w:bCs/>
                <w:sz w:val="16"/>
                <w:szCs w:val="14"/>
                <w:lang w:val="kk-KZ"/>
              </w:rPr>
              <w:t>Рентгенконтрастность по всей длине. Специальные метки на шине катетера. Латексный баллон на дистальном конце.</w:t>
            </w:r>
          </w:p>
          <w:p w:rsidR="00E07DF2" w:rsidRDefault="00E07DF2" w:rsidP="00DC244B">
            <w:pPr>
              <w:jc w:val="center"/>
              <w:rPr>
                <w:bCs/>
                <w:sz w:val="16"/>
                <w:szCs w:val="14"/>
                <w:lang w:val="kk-KZ"/>
              </w:rPr>
            </w:pPr>
            <w:r w:rsidRPr="00DC244B">
              <w:rPr>
                <w:bCs/>
                <w:sz w:val="16"/>
                <w:szCs w:val="14"/>
                <w:lang w:val="kk-KZ"/>
              </w:rPr>
              <w:t xml:space="preserve">Диаметр 2,0 </w:t>
            </w:r>
            <w:r>
              <w:rPr>
                <w:bCs/>
                <w:sz w:val="16"/>
                <w:szCs w:val="14"/>
                <w:lang w:val="kk-KZ"/>
              </w:rPr>
              <w:t>.</w:t>
            </w:r>
            <w:r w:rsidRPr="00DC244B">
              <w:rPr>
                <w:bCs/>
                <w:sz w:val="16"/>
                <w:szCs w:val="14"/>
                <w:lang w:val="kk-KZ"/>
              </w:rPr>
              <w:t>Размер 6</w:t>
            </w:r>
            <w:r>
              <w:rPr>
                <w:bCs/>
                <w:sz w:val="16"/>
                <w:szCs w:val="14"/>
                <w:lang w:val="kk-KZ"/>
              </w:rPr>
              <w:t>.</w:t>
            </w:r>
            <w:r w:rsidRPr="00DC244B">
              <w:rPr>
                <w:bCs/>
                <w:sz w:val="16"/>
                <w:szCs w:val="14"/>
                <w:lang w:val="kk-KZ"/>
              </w:rPr>
              <w:t xml:space="preserve"> Объем баллона до 2,5 мл</w:t>
            </w:r>
            <w:r>
              <w:rPr>
                <w:bCs/>
                <w:sz w:val="16"/>
                <w:szCs w:val="14"/>
                <w:lang w:val="kk-KZ"/>
              </w:rPr>
              <w:t>.</w:t>
            </w:r>
            <w:r w:rsidRPr="00DC244B">
              <w:rPr>
                <w:bCs/>
                <w:sz w:val="16"/>
                <w:szCs w:val="14"/>
                <w:lang w:val="kk-KZ"/>
              </w:rPr>
              <w:t xml:space="preserve"> Длина 420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D7737">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6</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26 275</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157 650</w:t>
            </w:r>
          </w:p>
        </w:tc>
      </w:tr>
      <w:tr w:rsidR="00E07DF2" w:rsidRPr="00407F92" w:rsidTr="00485AA0">
        <w:trPr>
          <w:trHeight w:val="587"/>
        </w:trPr>
        <w:tc>
          <w:tcPr>
            <w:tcW w:w="567" w:type="dxa"/>
            <w:shd w:val="clear" w:color="auto" w:fill="auto"/>
            <w:vAlign w:val="center"/>
          </w:tcPr>
          <w:p w:rsidR="00E07DF2" w:rsidRPr="00156B7D" w:rsidRDefault="00E07DF2" w:rsidP="00AD0DED">
            <w:pPr>
              <w:jc w:val="center"/>
              <w:rPr>
                <w:bCs/>
                <w:sz w:val="18"/>
                <w:szCs w:val="14"/>
                <w:lang w:val="en-US"/>
              </w:rPr>
            </w:pPr>
            <w:r>
              <w:rPr>
                <w:bCs/>
                <w:sz w:val="18"/>
                <w:szCs w:val="14"/>
                <w:lang w:val="en-US"/>
              </w:rPr>
              <w:t>18</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727DE">
            <w:pPr>
              <w:jc w:val="center"/>
              <w:rPr>
                <w:bCs/>
                <w:sz w:val="16"/>
                <w:szCs w:val="14"/>
                <w:lang w:val="kk-KZ"/>
              </w:rPr>
            </w:pPr>
            <w:r>
              <w:rPr>
                <w:bCs/>
                <w:sz w:val="16"/>
                <w:szCs w:val="14"/>
                <w:lang w:val="kk-KZ"/>
              </w:rPr>
              <w:t xml:space="preserve">Холедохолитоэкстрактор </w:t>
            </w:r>
          </w:p>
          <w:p w:rsidR="00E07DF2" w:rsidRDefault="00E07DF2" w:rsidP="00DC244B">
            <w:pPr>
              <w:jc w:val="center"/>
              <w:rPr>
                <w:bCs/>
                <w:sz w:val="16"/>
                <w:szCs w:val="14"/>
                <w:lang w:val="kk-KZ"/>
              </w:rPr>
            </w:pPr>
            <w:r>
              <w:rPr>
                <w:bCs/>
                <w:sz w:val="16"/>
                <w:szCs w:val="14"/>
                <w:lang w:val="kk-KZ"/>
              </w:rPr>
              <w:t>Диаметр 2,70 мм</w:t>
            </w:r>
          </w:p>
        </w:tc>
        <w:tc>
          <w:tcPr>
            <w:tcW w:w="4252" w:type="dxa"/>
            <w:vAlign w:val="center"/>
          </w:tcPr>
          <w:p w:rsidR="00E07DF2" w:rsidRPr="00DC244B" w:rsidRDefault="00E07DF2" w:rsidP="00DC244B">
            <w:pPr>
              <w:jc w:val="center"/>
              <w:rPr>
                <w:bCs/>
                <w:sz w:val="16"/>
                <w:szCs w:val="14"/>
                <w:lang w:val="kk-KZ"/>
              </w:rPr>
            </w:pPr>
            <w:r w:rsidRPr="00DC244B">
              <w:rPr>
                <w:bCs/>
                <w:sz w:val="16"/>
                <w:szCs w:val="14"/>
                <w:lang w:val="kk-KZ"/>
              </w:rPr>
              <w:t>ОЛЕДОХОЛИТОЭКСТРАКТОР - Баллонный</w:t>
            </w:r>
          </w:p>
          <w:p w:rsidR="00E07DF2" w:rsidRPr="00DC244B" w:rsidRDefault="00E07DF2" w:rsidP="00DC244B">
            <w:pPr>
              <w:jc w:val="center"/>
              <w:rPr>
                <w:bCs/>
                <w:sz w:val="16"/>
                <w:szCs w:val="14"/>
                <w:lang w:val="kk-KZ"/>
              </w:rPr>
            </w:pPr>
            <w:r w:rsidRPr="00DC244B">
              <w:rPr>
                <w:bCs/>
                <w:sz w:val="16"/>
                <w:szCs w:val="14"/>
                <w:lang w:val="kk-KZ"/>
              </w:rPr>
              <w:t>холедохолитоэкстрактор для удаления небольших конкрементов из желчных протоков. Полиэтиленовая трубка длиной 4 20 мм. Закругленный атравматичный конец.</w:t>
            </w:r>
          </w:p>
          <w:p w:rsidR="00E07DF2" w:rsidRPr="00DC244B" w:rsidRDefault="00E07DF2" w:rsidP="00DC244B">
            <w:pPr>
              <w:jc w:val="center"/>
              <w:rPr>
                <w:bCs/>
                <w:sz w:val="16"/>
                <w:szCs w:val="14"/>
                <w:lang w:val="kk-KZ"/>
              </w:rPr>
            </w:pPr>
            <w:r w:rsidRPr="00DC244B">
              <w:rPr>
                <w:bCs/>
                <w:sz w:val="16"/>
                <w:szCs w:val="14"/>
                <w:lang w:val="kk-KZ"/>
              </w:rPr>
              <w:t>Рентгенконтрастность по всей длине. Специальные метки на шине катетера. Латексный баллон на дистальном конце.</w:t>
            </w:r>
          </w:p>
          <w:p w:rsidR="00E07DF2" w:rsidRPr="003E438D" w:rsidRDefault="00E07DF2" w:rsidP="00DC244B">
            <w:pPr>
              <w:jc w:val="center"/>
              <w:rPr>
                <w:bCs/>
                <w:sz w:val="16"/>
                <w:szCs w:val="14"/>
                <w:lang w:val="kk-KZ"/>
              </w:rPr>
            </w:pPr>
            <w:r w:rsidRPr="00DC244B">
              <w:rPr>
                <w:bCs/>
                <w:sz w:val="16"/>
                <w:szCs w:val="14"/>
                <w:lang w:val="kk-KZ"/>
              </w:rPr>
              <w:t>Диаметр 2,7</w:t>
            </w:r>
            <w:r>
              <w:rPr>
                <w:bCs/>
                <w:sz w:val="16"/>
                <w:szCs w:val="14"/>
                <w:lang w:val="kk-KZ"/>
              </w:rPr>
              <w:t>.</w:t>
            </w:r>
            <w:r w:rsidRPr="00DC244B">
              <w:rPr>
                <w:bCs/>
                <w:sz w:val="16"/>
                <w:szCs w:val="14"/>
                <w:lang w:val="kk-KZ"/>
              </w:rPr>
              <w:t xml:space="preserve"> Размер 8</w:t>
            </w:r>
            <w:r>
              <w:rPr>
                <w:bCs/>
                <w:sz w:val="16"/>
                <w:szCs w:val="14"/>
                <w:lang w:val="kk-KZ"/>
              </w:rPr>
              <w:t>.</w:t>
            </w:r>
            <w:r w:rsidRPr="00DC244B">
              <w:rPr>
                <w:bCs/>
                <w:sz w:val="16"/>
                <w:szCs w:val="14"/>
                <w:lang w:val="kk-KZ"/>
              </w:rPr>
              <w:t xml:space="preserve"> Объем баллона до 3,7 мл</w:t>
            </w:r>
            <w:r>
              <w:rPr>
                <w:bCs/>
                <w:sz w:val="16"/>
                <w:szCs w:val="14"/>
                <w:lang w:val="kk-KZ"/>
              </w:rPr>
              <w:t>.</w:t>
            </w:r>
            <w:r w:rsidRPr="00DC244B">
              <w:rPr>
                <w:bCs/>
                <w:sz w:val="16"/>
                <w:szCs w:val="14"/>
                <w:lang w:val="kk-KZ"/>
              </w:rPr>
              <w:t xml:space="preserve"> Длина 420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D7737">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8</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26 275</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210 200</w:t>
            </w:r>
          </w:p>
        </w:tc>
      </w:tr>
      <w:tr w:rsidR="00E07DF2" w:rsidRPr="00407F92" w:rsidTr="00485AA0">
        <w:trPr>
          <w:trHeight w:val="587"/>
        </w:trPr>
        <w:tc>
          <w:tcPr>
            <w:tcW w:w="567" w:type="dxa"/>
            <w:shd w:val="clear" w:color="auto" w:fill="auto"/>
            <w:vAlign w:val="center"/>
          </w:tcPr>
          <w:p w:rsidR="00E07DF2" w:rsidRPr="00156B7D" w:rsidRDefault="00E07DF2" w:rsidP="00AD0DED">
            <w:pPr>
              <w:jc w:val="center"/>
              <w:rPr>
                <w:bCs/>
                <w:sz w:val="18"/>
                <w:szCs w:val="14"/>
                <w:lang w:val="en-US"/>
              </w:rPr>
            </w:pPr>
            <w:r>
              <w:rPr>
                <w:bCs/>
                <w:sz w:val="18"/>
                <w:szCs w:val="14"/>
                <w:lang w:val="en-US"/>
              </w:rPr>
              <w:t>19</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565B">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Зонд интубационный для дренирования тонкого кишечника (трансназальный)</w:t>
            </w:r>
          </w:p>
          <w:p w:rsidR="00E07DF2" w:rsidRPr="00CE3645" w:rsidRDefault="00E07DF2" w:rsidP="00407F92">
            <w:pPr>
              <w:jc w:val="center"/>
              <w:rPr>
                <w:bCs/>
                <w:sz w:val="16"/>
                <w:szCs w:val="14"/>
                <w:lang w:val="kk-KZ"/>
              </w:rPr>
            </w:pPr>
            <w:r>
              <w:rPr>
                <w:bCs/>
                <w:sz w:val="16"/>
                <w:szCs w:val="14"/>
                <w:lang w:val="kk-KZ"/>
              </w:rPr>
              <w:t>Диаметр 6,00 мм</w:t>
            </w:r>
          </w:p>
        </w:tc>
        <w:tc>
          <w:tcPr>
            <w:tcW w:w="4252" w:type="dxa"/>
            <w:vAlign w:val="center"/>
          </w:tcPr>
          <w:p w:rsidR="00E07DF2" w:rsidRPr="00DC244B" w:rsidRDefault="00E07DF2" w:rsidP="00DC244B">
            <w:pPr>
              <w:jc w:val="center"/>
              <w:rPr>
                <w:bCs/>
                <w:sz w:val="16"/>
                <w:szCs w:val="14"/>
                <w:lang w:val="kk-KZ"/>
              </w:rPr>
            </w:pPr>
            <w:r w:rsidRPr="00DC244B">
              <w:rPr>
                <w:bCs/>
                <w:sz w:val="16"/>
                <w:szCs w:val="14"/>
                <w:lang w:val="kk-KZ"/>
              </w:rPr>
              <w:t>ЗОНД ИНТУБАЦИОННЫЙ ДЛЯ ДРЕНИРОАНИЯ ТОНКОГО КИШЕЧНИКА (зонд Шалькова) (трансназальный) используется в хирургии брюшной полости для трансназального дренирования и орошения тонкого кишечника по методу Миллера-Эббота. Зонд вводится в кишечник во время операции и используется для интероперацийнной и продолженной декомпенсации. • изготовлено из прозрачного термопластичного нетоксичного полимера; • длина 3000 мм; двухканальная трубка; © закрытый дистальный конец закругленной формы; Ш перфорация дистального конца на протяжении 105 мм; О два надувных баллона в зоне перфорации; стерилизовано оксидом этилена. Диамтр 6,0</w:t>
            </w:r>
            <w:r>
              <w:rPr>
                <w:bCs/>
                <w:sz w:val="16"/>
                <w:szCs w:val="14"/>
                <w:lang w:val="kk-KZ"/>
              </w:rPr>
              <w:t>.</w:t>
            </w:r>
          </w:p>
          <w:p w:rsidR="00E07DF2" w:rsidRPr="003E438D" w:rsidRDefault="00E07DF2" w:rsidP="00DC244B">
            <w:pPr>
              <w:jc w:val="center"/>
              <w:rPr>
                <w:bCs/>
                <w:sz w:val="16"/>
                <w:szCs w:val="14"/>
                <w:lang w:val="kk-KZ"/>
              </w:rPr>
            </w:pPr>
            <w:r w:rsidRPr="00DC244B">
              <w:rPr>
                <w:bCs/>
                <w:sz w:val="16"/>
                <w:szCs w:val="14"/>
                <w:lang w:val="kk-KZ"/>
              </w:rPr>
              <w:t>Размер 18</w:t>
            </w:r>
            <w:r>
              <w:rPr>
                <w:bCs/>
                <w:sz w:val="16"/>
                <w:szCs w:val="14"/>
                <w:lang w:val="kk-KZ"/>
              </w:rPr>
              <w:t>.</w:t>
            </w:r>
            <w:r w:rsidRPr="00DC244B">
              <w:rPr>
                <w:bCs/>
                <w:sz w:val="16"/>
                <w:szCs w:val="14"/>
                <w:lang w:val="kk-KZ"/>
              </w:rPr>
              <w:t xml:space="preserve"> Длина 2500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D7737">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68 087</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680 870</w:t>
            </w:r>
          </w:p>
        </w:tc>
      </w:tr>
      <w:tr w:rsidR="00E07DF2" w:rsidRPr="00407F92" w:rsidTr="00485AA0">
        <w:trPr>
          <w:trHeight w:val="587"/>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t>2</w:t>
            </w:r>
            <w:r>
              <w:rPr>
                <w:bCs/>
                <w:sz w:val="18"/>
                <w:szCs w:val="14"/>
                <w:lang w:val="en-US"/>
              </w:rPr>
              <w:t>0</w:t>
            </w:r>
          </w:p>
        </w:tc>
        <w:tc>
          <w:tcPr>
            <w:tcW w:w="851" w:type="dxa"/>
          </w:tcPr>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735D86">
            <w:pPr>
              <w:jc w:val="center"/>
              <w:rPr>
                <w:bCs/>
                <w:sz w:val="16"/>
                <w:szCs w:val="14"/>
                <w:lang w:val="kk-KZ"/>
              </w:rPr>
            </w:pPr>
            <w:r>
              <w:rPr>
                <w:bCs/>
                <w:sz w:val="16"/>
                <w:szCs w:val="14"/>
                <w:lang w:val="kk-KZ"/>
              </w:rPr>
              <w:t>Зонд интубационный для дренирования тонкого кишечника (трансназальный)</w:t>
            </w:r>
          </w:p>
          <w:p w:rsidR="00E07DF2" w:rsidRDefault="00E07DF2" w:rsidP="00735D86">
            <w:pPr>
              <w:jc w:val="center"/>
              <w:rPr>
                <w:bCs/>
                <w:sz w:val="16"/>
                <w:szCs w:val="14"/>
                <w:lang w:val="kk-KZ"/>
              </w:rPr>
            </w:pPr>
            <w:r>
              <w:rPr>
                <w:bCs/>
                <w:sz w:val="16"/>
                <w:szCs w:val="14"/>
                <w:lang w:val="kk-KZ"/>
              </w:rPr>
              <w:t>Диаметр 6,00 мм</w:t>
            </w:r>
          </w:p>
        </w:tc>
        <w:tc>
          <w:tcPr>
            <w:tcW w:w="4252" w:type="dxa"/>
            <w:vAlign w:val="center"/>
          </w:tcPr>
          <w:p w:rsidR="00E07DF2" w:rsidRPr="00735D86" w:rsidRDefault="00E07DF2" w:rsidP="00735D86">
            <w:pPr>
              <w:jc w:val="center"/>
              <w:rPr>
                <w:bCs/>
                <w:sz w:val="16"/>
                <w:szCs w:val="14"/>
                <w:lang w:val="kk-KZ"/>
              </w:rPr>
            </w:pPr>
            <w:r w:rsidRPr="00735D86">
              <w:rPr>
                <w:bCs/>
                <w:sz w:val="16"/>
                <w:szCs w:val="14"/>
                <w:lang w:val="kk-KZ"/>
              </w:rPr>
              <w:t xml:space="preserve">ЗОНД ИНТУБАЦИОННЫЙ ДЛЯ ДРЕНИРОАНИЯ ТОНКОГО КИШЕЧНИКА (зонд Шалькова) (трансназальный) используется в хирургии брюшной полости для трансназального дренирования и орошения тонкого кишечника по методу Миллера-Эббота. Зонд вводится в кишечник во время операции и используется для интероперацийнной и продолженной декомпенсации. • изготовлено из прозрачного термопластичного нетоксичного полимера; • длина 3000 мм; двухканальная трубка; О закрытый дистальный конец закругленной формы; перфорация дистального конца на протяжении 105 </w:t>
            </w:r>
            <w:r w:rsidRPr="00735D86">
              <w:rPr>
                <w:bCs/>
                <w:sz w:val="16"/>
                <w:szCs w:val="14"/>
                <w:lang w:val="kk-KZ"/>
              </w:rPr>
              <w:lastRenderedPageBreak/>
              <w:t>мм; О два надувных баллона в зоне перфорации; Остерилизовано оксидом этилена. Диамтр 6,0</w:t>
            </w:r>
          </w:p>
          <w:p w:rsidR="00E07DF2" w:rsidRPr="003E438D" w:rsidRDefault="00E07DF2" w:rsidP="00735D86">
            <w:pPr>
              <w:jc w:val="center"/>
              <w:rPr>
                <w:bCs/>
                <w:sz w:val="16"/>
                <w:szCs w:val="14"/>
                <w:lang w:val="kk-KZ"/>
              </w:rPr>
            </w:pPr>
            <w:r w:rsidRPr="00735D86">
              <w:rPr>
                <w:bCs/>
                <w:sz w:val="16"/>
                <w:szCs w:val="14"/>
                <w:lang w:val="kk-KZ"/>
              </w:rPr>
              <w:t>Размер 18 Длина 3000 мм.</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D7737">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10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68 087</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680 870</w:t>
            </w:r>
          </w:p>
        </w:tc>
      </w:tr>
      <w:tr w:rsidR="00E07DF2" w:rsidRPr="00407F92" w:rsidTr="00F12B99">
        <w:trPr>
          <w:trHeight w:val="587"/>
        </w:trPr>
        <w:tc>
          <w:tcPr>
            <w:tcW w:w="567" w:type="dxa"/>
            <w:shd w:val="clear" w:color="auto" w:fill="auto"/>
            <w:vAlign w:val="center"/>
          </w:tcPr>
          <w:p w:rsidR="00E07DF2" w:rsidRPr="00156B7D" w:rsidRDefault="00E07DF2" w:rsidP="00ED6EE8">
            <w:pPr>
              <w:jc w:val="center"/>
              <w:rPr>
                <w:bCs/>
                <w:sz w:val="18"/>
                <w:szCs w:val="14"/>
                <w:lang w:val="en-US"/>
              </w:rPr>
            </w:pPr>
            <w:r>
              <w:rPr>
                <w:bCs/>
                <w:sz w:val="18"/>
                <w:szCs w:val="14"/>
                <w:lang w:val="kk-KZ"/>
              </w:rPr>
              <w:lastRenderedPageBreak/>
              <w:t>2</w:t>
            </w:r>
            <w:r>
              <w:rPr>
                <w:bCs/>
                <w:sz w:val="18"/>
                <w:szCs w:val="14"/>
                <w:lang w:val="en-US"/>
              </w:rPr>
              <w:t>1</w:t>
            </w:r>
          </w:p>
          <w:p w:rsidR="00E07DF2" w:rsidRPr="00ED6EE8" w:rsidRDefault="00E07DF2" w:rsidP="00407F92">
            <w:pPr>
              <w:jc w:val="center"/>
              <w:rPr>
                <w:bCs/>
                <w:sz w:val="18"/>
                <w:szCs w:val="14"/>
                <w:lang w:val="kk-KZ"/>
              </w:rPr>
            </w:pP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1D565B">
            <w:pPr>
              <w:jc w:val="center"/>
              <w:rPr>
                <w:bCs/>
                <w:sz w:val="16"/>
                <w:szCs w:val="14"/>
                <w:lang w:val="kk-KZ"/>
              </w:rPr>
            </w:pPr>
            <w:r>
              <w:rPr>
                <w:bCs/>
                <w:sz w:val="16"/>
                <w:szCs w:val="14"/>
                <w:lang w:val="kk-KZ"/>
              </w:rPr>
              <w:t>Зонд интубационный для дренирования тонкого кишечника (трансназальный)</w:t>
            </w:r>
          </w:p>
          <w:p w:rsidR="00E07DF2" w:rsidRPr="00CE3645" w:rsidRDefault="00E07DF2" w:rsidP="001D565B">
            <w:pPr>
              <w:jc w:val="center"/>
              <w:rPr>
                <w:bCs/>
                <w:sz w:val="16"/>
                <w:szCs w:val="14"/>
                <w:lang w:val="kk-KZ"/>
              </w:rPr>
            </w:pPr>
            <w:r>
              <w:rPr>
                <w:bCs/>
                <w:sz w:val="16"/>
                <w:szCs w:val="14"/>
                <w:lang w:val="kk-KZ"/>
              </w:rPr>
              <w:t>Диаметр 8 мм</w:t>
            </w:r>
          </w:p>
        </w:tc>
        <w:tc>
          <w:tcPr>
            <w:tcW w:w="4252" w:type="dxa"/>
            <w:vAlign w:val="center"/>
          </w:tcPr>
          <w:p w:rsidR="00E07DF2" w:rsidRPr="001D565B" w:rsidRDefault="00E07DF2" w:rsidP="001D565B">
            <w:pPr>
              <w:jc w:val="center"/>
              <w:rPr>
                <w:bCs/>
                <w:sz w:val="16"/>
                <w:szCs w:val="14"/>
                <w:lang w:val="kk-KZ"/>
              </w:rPr>
            </w:pPr>
            <w:r w:rsidRPr="001D565B">
              <w:rPr>
                <w:bCs/>
                <w:sz w:val="16"/>
                <w:szCs w:val="14"/>
                <w:lang w:val="kk-KZ"/>
              </w:rPr>
              <w:t>ЗОНД ИНТУБАЦИОННЫЙ ДЛЯ ДРЕНИРОВАНИЯ ТОЛСТОГО КИШЕЧНИКА (зонд</w:t>
            </w:r>
          </w:p>
          <w:p w:rsidR="00E07DF2" w:rsidRPr="001D565B" w:rsidRDefault="00E07DF2" w:rsidP="001D565B">
            <w:pPr>
              <w:jc w:val="center"/>
              <w:rPr>
                <w:bCs/>
                <w:sz w:val="16"/>
                <w:szCs w:val="14"/>
                <w:lang w:val="kk-KZ"/>
              </w:rPr>
            </w:pPr>
            <w:r w:rsidRPr="001D565B">
              <w:rPr>
                <w:bCs/>
                <w:sz w:val="16"/>
                <w:szCs w:val="14"/>
                <w:lang w:val="kk-KZ"/>
              </w:rPr>
              <w:t>Шалькова) (трансректальный). Зонд интубационный трансректальный используется в хирургии брюшной полости для трансректального дренирования кишечника по методу</w:t>
            </w:r>
          </w:p>
          <w:p w:rsidR="00E07DF2" w:rsidRPr="003E438D" w:rsidRDefault="00E07DF2" w:rsidP="001D565B">
            <w:pPr>
              <w:jc w:val="center"/>
              <w:rPr>
                <w:bCs/>
                <w:sz w:val="16"/>
                <w:szCs w:val="14"/>
                <w:lang w:val="kk-KZ"/>
              </w:rPr>
            </w:pPr>
            <w:r w:rsidRPr="001D565B">
              <w:rPr>
                <w:bCs/>
                <w:sz w:val="16"/>
                <w:szCs w:val="14"/>
                <w:lang w:val="kk-KZ"/>
              </w:rPr>
              <w:t>Миллера-Эббота. Зонд вводится в кишечник во время операции и используется для интероперацийнной и продолженной декомпенсации. - изготовлено из прозрачного термопластичного нетоксичного полимера; - длина 3500 мм; диаметр F 24 (8мм); - двухканальная трубка; - закрытый дистальный конец закругленной формы; - перфорация дистального конца на протяжении 105 мм; - два надувных баллона в зоне перфорации; - адаптер Жанэ на проксимальном конце; - канюля Люэра на проксимальном конце канала для надувания баллонов; - стерилизовано оксидом этилена.</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551E5">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6</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68 087</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408 522</w:t>
            </w:r>
          </w:p>
        </w:tc>
      </w:tr>
      <w:tr w:rsidR="00E07DF2" w:rsidRPr="00407F92" w:rsidTr="00F12B99">
        <w:trPr>
          <w:trHeight w:val="125"/>
        </w:trPr>
        <w:tc>
          <w:tcPr>
            <w:tcW w:w="567" w:type="dxa"/>
            <w:shd w:val="clear" w:color="auto" w:fill="auto"/>
            <w:vAlign w:val="center"/>
          </w:tcPr>
          <w:p w:rsidR="00E07DF2" w:rsidRPr="00156B7D" w:rsidRDefault="00E07DF2" w:rsidP="00AD0DED">
            <w:pPr>
              <w:jc w:val="center"/>
              <w:rPr>
                <w:bCs/>
                <w:sz w:val="18"/>
                <w:szCs w:val="14"/>
                <w:lang w:val="en-US"/>
              </w:rPr>
            </w:pPr>
            <w:r w:rsidRPr="00ED6EE8">
              <w:rPr>
                <w:bCs/>
                <w:sz w:val="18"/>
                <w:szCs w:val="14"/>
                <w:lang w:val="kk-KZ"/>
              </w:rPr>
              <w:t>2</w:t>
            </w:r>
            <w:r>
              <w:rPr>
                <w:bCs/>
                <w:sz w:val="18"/>
                <w:szCs w:val="14"/>
                <w:lang w:val="en-US"/>
              </w:rPr>
              <w:t>2</w:t>
            </w:r>
          </w:p>
        </w:tc>
        <w:tc>
          <w:tcPr>
            <w:tcW w:w="851" w:type="dxa"/>
          </w:tcPr>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rPr>
                <w:sz w:val="16"/>
                <w:szCs w:val="16"/>
                <w:lang w:val="kk-KZ"/>
              </w:rPr>
            </w:pPr>
          </w:p>
          <w:p w:rsidR="00E07DF2" w:rsidRDefault="00E07DF2" w:rsidP="001D4277">
            <w:pPr>
              <w:jc w:val="center"/>
            </w:pPr>
            <w:r w:rsidRPr="00683044">
              <w:rPr>
                <w:sz w:val="16"/>
                <w:szCs w:val="16"/>
              </w:rPr>
              <w:t>ШЖ</w:t>
            </w:r>
            <w:r w:rsidRPr="00683044">
              <w:rPr>
                <w:sz w:val="16"/>
                <w:szCs w:val="16"/>
                <w:lang w:val="kk-KZ"/>
              </w:rPr>
              <w:t>Қ «</w:t>
            </w:r>
            <w:r w:rsidRPr="00683044">
              <w:rPr>
                <w:sz w:val="16"/>
                <w:szCs w:val="16"/>
              </w:rPr>
              <w:t>КОА</w:t>
            </w:r>
            <w:r w:rsidRPr="00683044">
              <w:rPr>
                <w:sz w:val="16"/>
                <w:szCs w:val="16"/>
                <w:lang w:val="kk-KZ"/>
              </w:rPr>
              <w:t>» МКК</w:t>
            </w:r>
          </w:p>
        </w:tc>
        <w:tc>
          <w:tcPr>
            <w:tcW w:w="1418" w:type="dxa"/>
            <w:shd w:val="clear" w:color="auto" w:fill="auto"/>
            <w:vAlign w:val="center"/>
          </w:tcPr>
          <w:p w:rsidR="00E07DF2" w:rsidRDefault="00E07DF2" w:rsidP="00407F92">
            <w:pPr>
              <w:jc w:val="center"/>
              <w:rPr>
                <w:bCs/>
                <w:sz w:val="16"/>
                <w:szCs w:val="14"/>
                <w:lang w:val="kk-KZ"/>
              </w:rPr>
            </w:pPr>
            <w:r>
              <w:rPr>
                <w:bCs/>
                <w:sz w:val="16"/>
                <w:szCs w:val="14"/>
                <w:lang w:val="kk-KZ"/>
              </w:rPr>
              <w:t>Зонд пищеводный типа «Блэкмор»</w:t>
            </w:r>
          </w:p>
        </w:tc>
        <w:tc>
          <w:tcPr>
            <w:tcW w:w="4252" w:type="dxa"/>
            <w:vAlign w:val="center"/>
          </w:tcPr>
          <w:p w:rsidR="00E07DF2" w:rsidRPr="001D565B" w:rsidRDefault="00E07DF2" w:rsidP="001D565B">
            <w:pPr>
              <w:jc w:val="center"/>
              <w:rPr>
                <w:bCs/>
                <w:sz w:val="16"/>
                <w:szCs w:val="14"/>
                <w:lang w:val="kk-KZ"/>
              </w:rPr>
            </w:pPr>
            <w:r w:rsidRPr="001D565B">
              <w:rPr>
                <w:bCs/>
                <w:sz w:val="16"/>
                <w:szCs w:val="14"/>
                <w:lang w:val="kk-KZ"/>
              </w:rPr>
              <w:t>Зонд пищеводный типа «Блэкмор» используется в хирургии и гастроэнтерологии для остановки кровотечения из варикозно расширенных вен пищевода и желудка, особенно в экстренных случаях, когда использование других методов остановки крови невозможно или неэффективно. - изготовлено из прозрачного термопластичного нетоксичного полимера; - длина 1000 мм; - трехканальная трубка; - закрытый дистальный конец закругленной формы; - круглый латексный надувной желудочный баллон; - цилиндрический латексный надувной пищеводный баллон; - перфорация дистального конца до круглого надувного желудочного баллона; - адаптер Жанэ на проксимальном конце основного канала; - канюли Люэра с контрольными баллончиками на проксимальном конце каналов для надувания баллонов; - стерилизовано оксидом этилена.</w:t>
            </w:r>
          </w:p>
          <w:p w:rsidR="00E07DF2" w:rsidRPr="003E438D" w:rsidRDefault="00E07DF2" w:rsidP="001D565B">
            <w:pPr>
              <w:jc w:val="center"/>
              <w:rPr>
                <w:bCs/>
                <w:sz w:val="16"/>
                <w:szCs w:val="14"/>
                <w:lang w:val="kk-KZ"/>
              </w:rPr>
            </w:pPr>
            <w:r w:rsidRPr="001D565B">
              <w:rPr>
                <w:bCs/>
                <w:sz w:val="16"/>
                <w:szCs w:val="14"/>
                <w:lang w:val="kk-KZ"/>
              </w:rPr>
              <w:t>Диаметр 6.6</w:t>
            </w:r>
            <w:r>
              <w:rPr>
                <w:bCs/>
                <w:sz w:val="16"/>
                <w:szCs w:val="14"/>
                <w:lang w:val="kk-KZ"/>
              </w:rPr>
              <w:t>.</w:t>
            </w:r>
            <w:r w:rsidRPr="001D565B">
              <w:rPr>
                <w:bCs/>
                <w:sz w:val="16"/>
                <w:szCs w:val="14"/>
                <w:lang w:val="kk-KZ"/>
              </w:rPr>
              <w:t xml:space="preserve"> Размер 20</w:t>
            </w:r>
            <w:r>
              <w:rPr>
                <w:bCs/>
                <w:sz w:val="16"/>
                <w:szCs w:val="14"/>
                <w:lang w:val="kk-KZ"/>
              </w:rPr>
              <w:t>.</w:t>
            </w:r>
            <w:r w:rsidRPr="001D565B">
              <w:rPr>
                <w:bCs/>
                <w:sz w:val="16"/>
                <w:szCs w:val="14"/>
                <w:lang w:val="kk-KZ"/>
              </w:rPr>
              <w:t xml:space="preserve"> Объем баллона: желудочный 50 мл, пищеводный 110</w:t>
            </w:r>
            <w:r>
              <w:rPr>
                <w:bCs/>
                <w:sz w:val="16"/>
                <w:szCs w:val="14"/>
                <w:lang w:val="kk-KZ"/>
              </w:rPr>
              <w:t>.</w:t>
            </w:r>
            <w:r w:rsidRPr="001D565B">
              <w:rPr>
                <w:bCs/>
                <w:sz w:val="16"/>
                <w:szCs w:val="14"/>
                <w:lang w:val="kk-KZ"/>
              </w:rPr>
              <w:t xml:space="preserve"> Длина 1000</w:t>
            </w:r>
          </w:p>
        </w:tc>
        <w:tc>
          <w:tcPr>
            <w:tcW w:w="851" w:type="dxa"/>
            <w:shd w:val="clear" w:color="auto" w:fill="auto"/>
          </w:tcPr>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rPr>
                <w:bCs/>
                <w:sz w:val="16"/>
                <w:szCs w:val="14"/>
                <w:lang w:val="kk-KZ"/>
              </w:rPr>
            </w:pPr>
          </w:p>
          <w:p w:rsidR="00E07DF2" w:rsidRDefault="00E07DF2" w:rsidP="00E07DF2">
            <w:pPr>
              <w:jc w:val="center"/>
            </w:pPr>
            <w:r w:rsidRPr="00D551E5">
              <w:rPr>
                <w:bCs/>
                <w:sz w:val="16"/>
                <w:szCs w:val="14"/>
                <w:lang w:val="kk-KZ"/>
              </w:rPr>
              <w:t>штука</w:t>
            </w:r>
          </w:p>
        </w:tc>
        <w:tc>
          <w:tcPr>
            <w:tcW w:w="708" w:type="dxa"/>
            <w:shd w:val="clear" w:color="auto" w:fill="auto"/>
            <w:vAlign w:val="center"/>
          </w:tcPr>
          <w:p w:rsidR="00E07DF2" w:rsidRDefault="00E07DF2" w:rsidP="00407F92">
            <w:pPr>
              <w:jc w:val="center"/>
              <w:rPr>
                <w:bCs/>
                <w:sz w:val="16"/>
                <w:szCs w:val="14"/>
                <w:lang w:val="kk-KZ"/>
              </w:rPr>
            </w:pPr>
            <w:r>
              <w:rPr>
                <w:bCs/>
                <w:sz w:val="16"/>
                <w:szCs w:val="14"/>
                <w:lang w:val="kk-KZ"/>
              </w:rPr>
              <w:t>30</w:t>
            </w:r>
          </w:p>
        </w:tc>
        <w:tc>
          <w:tcPr>
            <w:tcW w:w="1134" w:type="dxa"/>
            <w:shd w:val="clear" w:color="auto" w:fill="auto"/>
            <w:vAlign w:val="center"/>
          </w:tcPr>
          <w:p w:rsidR="00E07DF2" w:rsidRPr="00132AEB" w:rsidRDefault="00E07DF2" w:rsidP="00407F92">
            <w:pPr>
              <w:jc w:val="center"/>
              <w:rPr>
                <w:sz w:val="16"/>
                <w:szCs w:val="16"/>
                <w:lang w:val="kk-KZ"/>
              </w:rPr>
            </w:pPr>
          </w:p>
          <w:p w:rsidR="00E07DF2" w:rsidRPr="00132AEB" w:rsidRDefault="00E07DF2" w:rsidP="00407F92">
            <w:pPr>
              <w:jc w:val="center"/>
              <w:rPr>
                <w:sz w:val="16"/>
                <w:szCs w:val="16"/>
                <w:lang w:val="kk-KZ"/>
              </w:rPr>
            </w:pPr>
            <w:r w:rsidRPr="00132AEB">
              <w:rPr>
                <w:sz w:val="16"/>
                <w:szCs w:val="16"/>
                <w:lang w:val="kk-KZ"/>
              </w:rPr>
              <w:t>DDP</w:t>
            </w:r>
          </w:p>
        </w:tc>
        <w:tc>
          <w:tcPr>
            <w:tcW w:w="1276" w:type="dxa"/>
            <w:shd w:val="clear" w:color="auto" w:fill="auto"/>
            <w:vAlign w:val="center"/>
          </w:tcPr>
          <w:p w:rsidR="00E07DF2" w:rsidRPr="00132AEB" w:rsidRDefault="00E07DF2"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992" w:type="dxa"/>
            <w:vAlign w:val="center"/>
          </w:tcPr>
          <w:p w:rsidR="00E07DF2" w:rsidRPr="00132AEB" w:rsidRDefault="00E07DF2" w:rsidP="00407F92">
            <w:pPr>
              <w:jc w:val="center"/>
              <w:rPr>
                <w:sz w:val="16"/>
                <w:szCs w:val="16"/>
                <w:lang w:val="kk-KZ"/>
              </w:rPr>
            </w:pPr>
            <w:r w:rsidRPr="00132AEB">
              <w:rPr>
                <w:sz w:val="16"/>
                <w:szCs w:val="16"/>
                <w:lang w:val="kk-KZ"/>
              </w:rPr>
              <w:t>Ақтөбе қаласы, Пацаева көшесі 7</w:t>
            </w:r>
          </w:p>
        </w:tc>
        <w:tc>
          <w:tcPr>
            <w:tcW w:w="709" w:type="dxa"/>
            <w:vAlign w:val="center"/>
          </w:tcPr>
          <w:p w:rsidR="00E07DF2" w:rsidRPr="00132AEB" w:rsidRDefault="00E07DF2" w:rsidP="00407F92">
            <w:pPr>
              <w:jc w:val="center"/>
              <w:rPr>
                <w:sz w:val="16"/>
                <w:szCs w:val="16"/>
                <w:lang w:val="kk-KZ"/>
              </w:rPr>
            </w:pPr>
            <w:r w:rsidRPr="00132AEB">
              <w:rPr>
                <w:sz w:val="16"/>
                <w:szCs w:val="16"/>
                <w:lang w:val="kk-KZ"/>
              </w:rPr>
              <w:t>0</w:t>
            </w:r>
          </w:p>
        </w:tc>
        <w:tc>
          <w:tcPr>
            <w:tcW w:w="1276" w:type="dxa"/>
            <w:vAlign w:val="center"/>
          </w:tcPr>
          <w:p w:rsidR="00E07DF2" w:rsidRPr="00132AEB" w:rsidRDefault="00E07DF2"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07DF2" w:rsidRPr="00407F92" w:rsidRDefault="00E07DF2" w:rsidP="00407F92">
            <w:pPr>
              <w:jc w:val="center"/>
              <w:rPr>
                <w:bCs/>
                <w:sz w:val="18"/>
                <w:szCs w:val="14"/>
                <w:lang w:val="kk-KZ"/>
              </w:rPr>
            </w:pPr>
            <w:r>
              <w:rPr>
                <w:bCs/>
                <w:sz w:val="18"/>
                <w:szCs w:val="14"/>
                <w:lang w:val="kk-KZ"/>
              </w:rPr>
              <w:t>49 980</w:t>
            </w:r>
          </w:p>
        </w:tc>
        <w:tc>
          <w:tcPr>
            <w:tcW w:w="1134" w:type="dxa"/>
          </w:tcPr>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Default="00E07DF2" w:rsidP="00407F92">
            <w:pPr>
              <w:jc w:val="center"/>
              <w:rPr>
                <w:sz w:val="18"/>
                <w:szCs w:val="14"/>
                <w:lang w:val="kk-KZ"/>
              </w:rPr>
            </w:pPr>
          </w:p>
          <w:p w:rsidR="00E07DF2" w:rsidRPr="00407F92" w:rsidRDefault="00E07DF2" w:rsidP="00407F92">
            <w:pPr>
              <w:jc w:val="center"/>
              <w:rPr>
                <w:sz w:val="18"/>
                <w:szCs w:val="14"/>
                <w:lang w:val="kk-KZ"/>
              </w:rPr>
            </w:pPr>
            <w:r>
              <w:rPr>
                <w:sz w:val="18"/>
                <w:szCs w:val="14"/>
                <w:lang w:val="kk-KZ"/>
              </w:rPr>
              <w:t>1 499 400</w:t>
            </w:r>
          </w:p>
        </w:tc>
      </w:tr>
      <w:tr w:rsidR="00DC244B" w:rsidRPr="00823FE0" w:rsidTr="00E35854">
        <w:trPr>
          <w:trHeight w:val="135"/>
        </w:trPr>
        <w:tc>
          <w:tcPr>
            <w:tcW w:w="12758" w:type="dxa"/>
            <w:gridSpan w:val="10"/>
            <w:shd w:val="clear" w:color="auto" w:fill="auto"/>
            <w:vAlign w:val="center"/>
          </w:tcPr>
          <w:p w:rsidR="00DC244B" w:rsidRDefault="00DC244B" w:rsidP="002B05E1">
            <w:pPr>
              <w:jc w:val="center"/>
              <w:rPr>
                <w:b/>
                <w:bCs/>
                <w:sz w:val="16"/>
                <w:szCs w:val="16"/>
                <w:lang w:val="kk-KZ"/>
              </w:rPr>
            </w:pPr>
          </w:p>
          <w:p w:rsidR="00DC244B" w:rsidRPr="00823FE0" w:rsidRDefault="00DC244B" w:rsidP="002B05E1">
            <w:pPr>
              <w:jc w:val="center"/>
              <w:rPr>
                <w:b/>
                <w:sz w:val="16"/>
                <w:szCs w:val="16"/>
                <w:lang w:val="kk-KZ"/>
              </w:rPr>
            </w:pPr>
            <w:r w:rsidRPr="00823FE0">
              <w:rPr>
                <w:b/>
                <w:bCs/>
                <w:sz w:val="16"/>
                <w:szCs w:val="16"/>
                <w:lang w:val="kk-KZ"/>
              </w:rPr>
              <w:t>ИТОГО</w:t>
            </w:r>
          </w:p>
        </w:tc>
        <w:tc>
          <w:tcPr>
            <w:tcW w:w="1276" w:type="dxa"/>
          </w:tcPr>
          <w:p w:rsidR="00DC244B" w:rsidRPr="00823FE0" w:rsidRDefault="00DC244B" w:rsidP="002B05E1">
            <w:pPr>
              <w:ind w:left="53" w:hanging="53"/>
              <w:jc w:val="center"/>
              <w:rPr>
                <w:b/>
                <w:sz w:val="16"/>
                <w:szCs w:val="16"/>
                <w:lang w:val="kk-KZ"/>
              </w:rPr>
            </w:pPr>
          </w:p>
        </w:tc>
        <w:tc>
          <w:tcPr>
            <w:tcW w:w="850" w:type="dxa"/>
            <w:shd w:val="clear" w:color="auto" w:fill="auto"/>
            <w:vAlign w:val="center"/>
          </w:tcPr>
          <w:p w:rsidR="00DC244B" w:rsidRPr="00823FE0" w:rsidRDefault="00DC244B" w:rsidP="002B05E1">
            <w:pPr>
              <w:ind w:left="53" w:hanging="53"/>
              <w:jc w:val="center"/>
              <w:rPr>
                <w:b/>
                <w:sz w:val="16"/>
                <w:szCs w:val="16"/>
                <w:lang w:val="kk-KZ"/>
              </w:rPr>
            </w:pPr>
          </w:p>
        </w:tc>
        <w:tc>
          <w:tcPr>
            <w:tcW w:w="1134" w:type="dxa"/>
          </w:tcPr>
          <w:p w:rsidR="00DC244B" w:rsidRPr="009E1C86" w:rsidRDefault="009E1C86" w:rsidP="00276771">
            <w:pPr>
              <w:ind w:left="53" w:hanging="53"/>
              <w:jc w:val="center"/>
              <w:rPr>
                <w:b/>
                <w:sz w:val="16"/>
                <w:szCs w:val="16"/>
                <w:lang w:val="kk-KZ"/>
              </w:rPr>
            </w:pPr>
            <w:r>
              <w:rPr>
                <w:b/>
                <w:sz w:val="16"/>
                <w:szCs w:val="16"/>
                <w:lang w:val="kk-KZ"/>
              </w:rPr>
              <w:t>10 355 248</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231FD1">
        <w:rPr>
          <w:color w:val="auto"/>
          <w:sz w:val="18"/>
          <w:szCs w:val="18"/>
          <w:lang w:val="kk-KZ"/>
        </w:rPr>
        <w:t>26</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231FD1">
        <w:rPr>
          <w:color w:val="auto"/>
          <w:sz w:val="18"/>
          <w:szCs w:val="18"/>
          <w:lang w:val="kk-KZ"/>
        </w:rPr>
        <w:t>26</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3768"/>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56B7D"/>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4277"/>
    <w:rsid w:val="001D565B"/>
    <w:rsid w:val="001D69D5"/>
    <w:rsid w:val="001E6408"/>
    <w:rsid w:val="00204DE6"/>
    <w:rsid w:val="00207560"/>
    <w:rsid w:val="0021109F"/>
    <w:rsid w:val="00217028"/>
    <w:rsid w:val="00217FC5"/>
    <w:rsid w:val="002212FC"/>
    <w:rsid w:val="00221ADD"/>
    <w:rsid w:val="00225D01"/>
    <w:rsid w:val="00230898"/>
    <w:rsid w:val="00230FFB"/>
    <w:rsid w:val="00231FD1"/>
    <w:rsid w:val="00240716"/>
    <w:rsid w:val="002472A7"/>
    <w:rsid w:val="00247390"/>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7987"/>
    <w:rsid w:val="00332C45"/>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A281B"/>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65A4"/>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5D86"/>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65ED"/>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B35B4"/>
    <w:rsid w:val="008C03B6"/>
    <w:rsid w:val="008D0078"/>
    <w:rsid w:val="008D19C8"/>
    <w:rsid w:val="008D1CD9"/>
    <w:rsid w:val="008D2D31"/>
    <w:rsid w:val="008D5173"/>
    <w:rsid w:val="008D5CC8"/>
    <w:rsid w:val="008E1756"/>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C86"/>
    <w:rsid w:val="009E3C04"/>
    <w:rsid w:val="009E76F5"/>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0DED"/>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3C55"/>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244B"/>
    <w:rsid w:val="00DC6F8A"/>
    <w:rsid w:val="00DD4294"/>
    <w:rsid w:val="00DD734D"/>
    <w:rsid w:val="00DD7B15"/>
    <w:rsid w:val="00DF1CC2"/>
    <w:rsid w:val="00DF5352"/>
    <w:rsid w:val="00E07DF2"/>
    <w:rsid w:val="00E110E7"/>
    <w:rsid w:val="00E1166D"/>
    <w:rsid w:val="00E130CD"/>
    <w:rsid w:val="00E14C01"/>
    <w:rsid w:val="00E1668B"/>
    <w:rsid w:val="00E21421"/>
    <w:rsid w:val="00E2206F"/>
    <w:rsid w:val="00E22CE3"/>
    <w:rsid w:val="00E231C4"/>
    <w:rsid w:val="00E3185D"/>
    <w:rsid w:val="00E33347"/>
    <w:rsid w:val="00E34814"/>
    <w:rsid w:val="00E35854"/>
    <w:rsid w:val="00E41D0C"/>
    <w:rsid w:val="00E43885"/>
    <w:rsid w:val="00E44291"/>
    <w:rsid w:val="00E55C27"/>
    <w:rsid w:val="00E603F9"/>
    <w:rsid w:val="00E63CB6"/>
    <w:rsid w:val="00E64F9E"/>
    <w:rsid w:val="00E67879"/>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B7A47"/>
    <w:rsid w:val="00FC0D50"/>
    <w:rsid w:val="00FC104B"/>
    <w:rsid w:val="00FC22DA"/>
    <w:rsid w:val="00FC4206"/>
    <w:rsid w:val="00FC7486"/>
    <w:rsid w:val="00FD3B5F"/>
    <w:rsid w:val="00FD6BE5"/>
    <w:rsid w:val="00FE0EC1"/>
    <w:rsid w:val="00FE4678"/>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AC0CD-8760-4B00-BF6B-B2988CAC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10</cp:revision>
  <cp:lastPrinted>2023-04-19T10:00:00Z</cp:lastPrinted>
  <dcterms:created xsi:type="dcterms:W3CDTF">2023-02-14T11:22:00Z</dcterms:created>
  <dcterms:modified xsi:type="dcterms:W3CDTF">2023-04-19T10:21:00Z</dcterms:modified>
</cp:coreProperties>
</file>