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3B5322"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632A96">
        <w:rPr>
          <w:b/>
          <w:color w:val="auto"/>
          <w:sz w:val="16"/>
          <w:szCs w:val="16"/>
          <w:lang w:val="kk-KZ"/>
        </w:rPr>
        <w:t>38</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812C44" w:rsidP="005A5B8F">
      <w:pPr>
        <w:shd w:val="clear" w:color="auto" w:fill="FFFFFF"/>
        <w:spacing w:line="276" w:lineRule="auto"/>
        <w:jc w:val="center"/>
        <w:rPr>
          <w:b/>
          <w:color w:val="auto"/>
          <w:sz w:val="16"/>
          <w:szCs w:val="16"/>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632A96">
        <w:rPr>
          <w:color w:val="auto"/>
          <w:sz w:val="16"/>
          <w:szCs w:val="16"/>
          <w:lang w:val="kk-KZ"/>
        </w:rPr>
        <w:t>10.04</w:t>
      </w:r>
      <w:r w:rsidR="0067605D">
        <w:rPr>
          <w:color w:val="auto"/>
          <w:sz w:val="16"/>
          <w:szCs w:val="16"/>
          <w:lang w:val="kk-KZ"/>
        </w:rPr>
        <w:t>.2023</w:t>
      </w:r>
      <w:r>
        <w:rPr>
          <w:color w:val="auto"/>
          <w:sz w:val="16"/>
          <w:szCs w:val="16"/>
          <w:lang w:val="kk-KZ"/>
        </w:rPr>
        <w:t>жыл</w:t>
      </w:r>
    </w:p>
    <w:p w:rsidR="00011187" w:rsidRPr="00AB45E1" w:rsidRDefault="00011187" w:rsidP="00AB45E1">
      <w:pPr>
        <w:rPr>
          <w:rFonts w:ascii="Arial" w:hAnsi="Arial" w:cs="Arial"/>
          <w:color w:val="444444"/>
          <w:sz w:val="16"/>
          <w:szCs w:val="16"/>
          <w:lang w:val="kk-KZ"/>
        </w:rPr>
      </w:pPr>
      <w:r w:rsidRPr="00AB45E1">
        <w:rPr>
          <w:sz w:val="16"/>
          <w:szCs w:val="16"/>
          <w:lang w:val="kk-KZ"/>
        </w:rPr>
        <w:t>"Ақтөбе облысының Денсаулық сақтау басқармасы" ММ ШЖҚ "Көпсалалы облыстық ауруханасы" МКК, Ақтөбе қаласы, Пацаева көшесі 7,  Қазақстан Республикасы Үкіметінің 2021 жылғы 4 маусымдағы № 375 қаулысына сәйкес"</w:t>
      </w:r>
      <w:r w:rsidR="00AB45E1" w:rsidRPr="00AB45E1">
        <w:rPr>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AB45E1">
        <w:rPr>
          <w:sz w:val="16"/>
          <w:szCs w:val="16"/>
          <w:lang w:val="kk-KZ"/>
        </w:rPr>
        <w:t>" (Бұдан әрі-Қағидалар) 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709"/>
        <w:gridCol w:w="1276"/>
        <w:gridCol w:w="5245"/>
        <w:gridCol w:w="850"/>
        <w:gridCol w:w="567"/>
        <w:gridCol w:w="851"/>
        <w:gridCol w:w="992"/>
        <w:gridCol w:w="992"/>
        <w:gridCol w:w="851"/>
        <w:gridCol w:w="1134"/>
        <w:gridCol w:w="850"/>
        <w:gridCol w:w="1134"/>
      </w:tblGrid>
      <w:tr w:rsidR="001077E7" w:rsidRPr="0081692B" w:rsidTr="000B6660">
        <w:trPr>
          <w:trHeight w:val="587"/>
        </w:trPr>
        <w:tc>
          <w:tcPr>
            <w:tcW w:w="567" w:type="dxa"/>
            <w:shd w:val="clear" w:color="auto" w:fill="auto"/>
            <w:vAlign w:val="center"/>
          </w:tcPr>
          <w:p w:rsidR="00AF1E2F" w:rsidRPr="000B6660" w:rsidRDefault="00AF1E2F" w:rsidP="00F1051F">
            <w:pPr>
              <w:jc w:val="center"/>
              <w:rPr>
                <w:b/>
                <w:bCs/>
                <w:sz w:val="18"/>
                <w:szCs w:val="18"/>
              </w:rPr>
            </w:pPr>
            <w:r w:rsidRPr="000B6660">
              <w:rPr>
                <w:b/>
                <w:bCs/>
                <w:sz w:val="18"/>
                <w:szCs w:val="18"/>
              </w:rPr>
              <w:t>№ лота</w:t>
            </w:r>
          </w:p>
        </w:tc>
        <w:tc>
          <w:tcPr>
            <w:tcW w:w="709" w:type="dxa"/>
            <w:vAlign w:val="center"/>
          </w:tcPr>
          <w:p w:rsidR="00AF1E2F" w:rsidRPr="000B6660" w:rsidRDefault="00AF1E2F" w:rsidP="00F1051F">
            <w:pPr>
              <w:jc w:val="center"/>
              <w:rPr>
                <w:b/>
                <w:bCs/>
                <w:sz w:val="18"/>
                <w:szCs w:val="18"/>
              </w:rPr>
            </w:pPr>
            <w:proofErr w:type="spellStart"/>
            <w:r w:rsidRPr="000B6660">
              <w:rPr>
                <w:b/>
                <w:sz w:val="18"/>
                <w:szCs w:val="18"/>
              </w:rPr>
              <w:t>Тапсырыс</w:t>
            </w:r>
            <w:proofErr w:type="spellEnd"/>
            <w:r w:rsidR="005E46BF" w:rsidRPr="000B6660">
              <w:rPr>
                <w:b/>
                <w:sz w:val="18"/>
                <w:szCs w:val="18"/>
                <w:lang w:val="kk-KZ"/>
              </w:rPr>
              <w:t xml:space="preserve"> </w:t>
            </w:r>
            <w:r w:rsidRPr="000B6660">
              <w:rPr>
                <w:b/>
                <w:sz w:val="18"/>
                <w:szCs w:val="18"/>
              </w:rPr>
              <w:t>берушінің</w:t>
            </w:r>
            <w:r w:rsidR="005E46BF" w:rsidRPr="000B6660">
              <w:rPr>
                <w:b/>
                <w:sz w:val="18"/>
                <w:szCs w:val="18"/>
                <w:lang w:val="kk-KZ"/>
              </w:rPr>
              <w:t xml:space="preserve"> </w:t>
            </w:r>
            <w:proofErr w:type="spellStart"/>
            <w:r w:rsidRPr="000B6660">
              <w:rPr>
                <w:b/>
                <w:sz w:val="18"/>
                <w:szCs w:val="18"/>
              </w:rPr>
              <w:t>атауы</w:t>
            </w:r>
            <w:proofErr w:type="spellEnd"/>
          </w:p>
        </w:tc>
        <w:tc>
          <w:tcPr>
            <w:tcW w:w="1276" w:type="dxa"/>
            <w:shd w:val="clear" w:color="auto" w:fill="auto"/>
            <w:vAlign w:val="center"/>
          </w:tcPr>
          <w:p w:rsidR="00AF1E2F" w:rsidRPr="000B6660" w:rsidRDefault="00AF1E2F" w:rsidP="00F1051F">
            <w:pPr>
              <w:jc w:val="center"/>
              <w:rPr>
                <w:b/>
                <w:bCs/>
                <w:sz w:val="18"/>
                <w:szCs w:val="18"/>
                <w:lang w:val="kk-KZ"/>
              </w:rPr>
            </w:pPr>
            <w:r w:rsidRPr="000B6660">
              <w:rPr>
                <w:b/>
                <w:bCs/>
                <w:sz w:val="18"/>
                <w:szCs w:val="18"/>
                <w:lang w:val="kk-KZ"/>
              </w:rPr>
              <w:t>Тауардың атауы</w:t>
            </w:r>
          </w:p>
        </w:tc>
        <w:tc>
          <w:tcPr>
            <w:tcW w:w="5245" w:type="dxa"/>
          </w:tcPr>
          <w:p w:rsidR="00AF1E2F" w:rsidRPr="000B6660" w:rsidRDefault="00AF1E2F" w:rsidP="00F1051F">
            <w:pPr>
              <w:jc w:val="center"/>
              <w:rPr>
                <w:b/>
                <w:bCs/>
                <w:sz w:val="18"/>
                <w:szCs w:val="18"/>
              </w:rPr>
            </w:pPr>
          </w:p>
          <w:p w:rsidR="00AF1E2F" w:rsidRPr="000B6660" w:rsidRDefault="00AF1E2F" w:rsidP="00F1051F">
            <w:pPr>
              <w:jc w:val="center"/>
              <w:rPr>
                <w:b/>
                <w:bCs/>
                <w:sz w:val="18"/>
                <w:szCs w:val="18"/>
                <w:lang w:val="kk-KZ"/>
              </w:rPr>
            </w:pPr>
            <w:r w:rsidRPr="000B6660">
              <w:rPr>
                <w:b/>
                <w:bCs/>
                <w:sz w:val="18"/>
                <w:szCs w:val="18"/>
                <w:lang w:val="kk-KZ"/>
              </w:rPr>
              <w:t>Техникалық сипаттамасы</w:t>
            </w:r>
          </w:p>
        </w:tc>
        <w:tc>
          <w:tcPr>
            <w:tcW w:w="850" w:type="dxa"/>
            <w:shd w:val="clear" w:color="auto" w:fill="auto"/>
            <w:vAlign w:val="center"/>
          </w:tcPr>
          <w:p w:rsidR="00AF1E2F" w:rsidRPr="000B6660" w:rsidRDefault="00AF1E2F" w:rsidP="00F1051F">
            <w:pPr>
              <w:jc w:val="center"/>
              <w:rPr>
                <w:b/>
                <w:bCs/>
                <w:sz w:val="18"/>
                <w:szCs w:val="18"/>
                <w:lang w:val="kk-KZ"/>
              </w:rPr>
            </w:pPr>
            <w:r w:rsidRPr="000B6660">
              <w:rPr>
                <w:b/>
                <w:bCs/>
                <w:sz w:val="18"/>
                <w:szCs w:val="18"/>
                <w:lang w:val="kk-KZ"/>
              </w:rPr>
              <w:t>Өлшем бірлігі</w:t>
            </w:r>
          </w:p>
        </w:tc>
        <w:tc>
          <w:tcPr>
            <w:tcW w:w="567" w:type="dxa"/>
            <w:shd w:val="clear" w:color="auto" w:fill="auto"/>
            <w:vAlign w:val="center"/>
          </w:tcPr>
          <w:p w:rsidR="00AF1E2F" w:rsidRPr="000B6660" w:rsidRDefault="00AF1E2F" w:rsidP="00F1051F">
            <w:pPr>
              <w:jc w:val="center"/>
              <w:rPr>
                <w:b/>
                <w:bCs/>
                <w:sz w:val="18"/>
                <w:szCs w:val="18"/>
                <w:lang w:val="kk-KZ"/>
              </w:rPr>
            </w:pPr>
            <w:r w:rsidRPr="000B6660">
              <w:rPr>
                <w:b/>
                <w:bCs/>
                <w:sz w:val="18"/>
                <w:szCs w:val="18"/>
                <w:lang w:val="kk-KZ"/>
              </w:rPr>
              <w:t>саны</w:t>
            </w:r>
          </w:p>
        </w:tc>
        <w:tc>
          <w:tcPr>
            <w:tcW w:w="851" w:type="dxa"/>
            <w:shd w:val="clear" w:color="auto" w:fill="auto"/>
            <w:vAlign w:val="center"/>
          </w:tcPr>
          <w:p w:rsidR="00AF1E2F" w:rsidRPr="000B6660" w:rsidRDefault="00AF1E2F" w:rsidP="00F1051F">
            <w:pPr>
              <w:jc w:val="center"/>
              <w:rPr>
                <w:b/>
                <w:bCs/>
                <w:sz w:val="18"/>
                <w:szCs w:val="18"/>
              </w:rPr>
            </w:pPr>
            <w:proofErr w:type="spellStart"/>
            <w:r w:rsidRPr="000B6660">
              <w:rPr>
                <w:b/>
                <w:sz w:val="18"/>
                <w:szCs w:val="18"/>
              </w:rPr>
              <w:t>Жеткізу</w:t>
            </w:r>
            <w:proofErr w:type="spellEnd"/>
            <w:r w:rsidR="005E46BF" w:rsidRPr="000B6660">
              <w:rPr>
                <w:b/>
                <w:sz w:val="18"/>
                <w:szCs w:val="18"/>
                <w:lang w:val="kk-KZ"/>
              </w:rPr>
              <w:t xml:space="preserve"> </w:t>
            </w:r>
            <w:proofErr w:type="spellStart"/>
            <w:r w:rsidRPr="000B6660">
              <w:rPr>
                <w:b/>
                <w:sz w:val="18"/>
                <w:szCs w:val="18"/>
              </w:rPr>
              <w:t>шарттары</w:t>
            </w:r>
            <w:proofErr w:type="spellEnd"/>
            <w:r w:rsidRPr="000B6660">
              <w:rPr>
                <w:b/>
                <w:sz w:val="18"/>
                <w:szCs w:val="18"/>
              </w:rPr>
              <w:t xml:space="preserve"> (ИНКОТЕРМС 2000 сәйкес)</w:t>
            </w:r>
          </w:p>
        </w:tc>
        <w:tc>
          <w:tcPr>
            <w:tcW w:w="992" w:type="dxa"/>
            <w:shd w:val="clear" w:color="auto" w:fill="auto"/>
            <w:vAlign w:val="center"/>
          </w:tcPr>
          <w:p w:rsidR="00AF1E2F" w:rsidRPr="000B6660" w:rsidRDefault="00AF1E2F" w:rsidP="00F1051F">
            <w:pPr>
              <w:jc w:val="center"/>
              <w:rPr>
                <w:b/>
                <w:bCs/>
                <w:sz w:val="18"/>
                <w:szCs w:val="18"/>
              </w:rPr>
            </w:pPr>
            <w:proofErr w:type="spellStart"/>
            <w:r w:rsidRPr="000B6660">
              <w:rPr>
                <w:b/>
                <w:sz w:val="18"/>
                <w:szCs w:val="18"/>
              </w:rPr>
              <w:t>Тауарларды</w:t>
            </w:r>
            <w:proofErr w:type="spellEnd"/>
            <w:r w:rsidR="003408AC" w:rsidRPr="000B6660">
              <w:rPr>
                <w:b/>
                <w:sz w:val="18"/>
                <w:szCs w:val="18"/>
                <w:lang w:val="kk-KZ"/>
              </w:rPr>
              <w:t xml:space="preserve"> </w:t>
            </w:r>
            <w:proofErr w:type="spellStart"/>
            <w:r w:rsidRPr="000B6660">
              <w:rPr>
                <w:b/>
                <w:sz w:val="18"/>
                <w:szCs w:val="18"/>
              </w:rPr>
              <w:t>жеткізу</w:t>
            </w:r>
            <w:proofErr w:type="spellEnd"/>
            <w:r w:rsidR="005E46BF" w:rsidRPr="000B6660">
              <w:rPr>
                <w:b/>
                <w:sz w:val="18"/>
                <w:szCs w:val="18"/>
                <w:lang w:val="kk-KZ"/>
              </w:rPr>
              <w:t xml:space="preserve"> </w:t>
            </w:r>
            <w:proofErr w:type="spellStart"/>
            <w:r w:rsidRPr="000B6660">
              <w:rPr>
                <w:b/>
                <w:sz w:val="18"/>
                <w:szCs w:val="18"/>
              </w:rPr>
              <w:t>мерзі</w:t>
            </w:r>
            <w:proofErr w:type="gramStart"/>
            <w:r w:rsidRPr="000B6660">
              <w:rPr>
                <w:b/>
                <w:sz w:val="18"/>
                <w:szCs w:val="18"/>
              </w:rPr>
              <w:t>м</w:t>
            </w:r>
            <w:proofErr w:type="gramEnd"/>
            <w:r w:rsidRPr="000B6660">
              <w:rPr>
                <w:b/>
                <w:sz w:val="18"/>
                <w:szCs w:val="18"/>
              </w:rPr>
              <w:t>і</w:t>
            </w:r>
            <w:proofErr w:type="spellEnd"/>
          </w:p>
        </w:tc>
        <w:tc>
          <w:tcPr>
            <w:tcW w:w="992" w:type="dxa"/>
            <w:vAlign w:val="center"/>
          </w:tcPr>
          <w:p w:rsidR="00AF1E2F" w:rsidRPr="000B6660" w:rsidRDefault="00AF1E2F" w:rsidP="00F1051F">
            <w:pPr>
              <w:jc w:val="center"/>
              <w:rPr>
                <w:b/>
                <w:bCs/>
                <w:sz w:val="18"/>
                <w:szCs w:val="18"/>
              </w:rPr>
            </w:pPr>
            <w:proofErr w:type="spellStart"/>
            <w:r w:rsidRPr="000B6660">
              <w:rPr>
                <w:b/>
                <w:sz w:val="18"/>
                <w:szCs w:val="18"/>
              </w:rPr>
              <w:t>Тауарларды</w:t>
            </w:r>
            <w:proofErr w:type="spellEnd"/>
            <w:r w:rsidR="005E46BF" w:rsidRPr="000B6660">
              <w:rPr>
                <w:b/>
                <w:sz w:val="18"/>
                <w:szCs w:val="18"/>
                <w:lang w:val="kk-KZ"/>
              </w:rPr>
              <w:t xml:space="preserve"> </w:t>
            </w:r>
            <w:proofErr w:type="spellStart"/>
            <w:r w:rsidRPr="000B6660">
              <w:rPr>
                <w:b/>
                <w:sz w:val="18"/>
                <w:szCs w:val="18"/>
              </w:rPr>
              <w:t>жеткізу</w:t>
            </w:r>
            <w:proofErr w:type="spellEnd"/>
            <w:r w:rsidR="005E46BF" w:rsidRPr="000B6660">
              <w:rPr>
                <w:b/>
                <w:sz w:val="18"/>
                <w:szCs w:val="18"/>
                <w:lang w:val="kk-KZ"/>
              </w:rPr>
              <w:t xml:space="preserve"> </w:t>
            </w:r>
            <w:proofErr w:type="spellStart"/>
            <w:r w:rsidRPr="000B6660">
              <w:rPr>
                <w:b/>
                <w:sz w:val="18"/>
                <w:szCs w:val="18"/>
              </w:rPr>
              <w:t>орны</w:t>
            </w:r>
            <w:proofErr w:type="spellEnd"/>
          </w:p>
        </w:tc>
        <w:tc>
          <w:tcPr>
            <w:tcW w:w="851" w:type="dxa"/>
            <w:vAlign w:val="center"/>
          </w:tcPr>
          <w:p w:rsidR="00AF1E2F" w:rsidRPr="000B6660" w:rsidRDefault="00AF1E2F" w:rsidP="00F1051F">
            <w:pPr>
              <w:jc w:val="center"/>
              <w:rPr>
                <w:b/>
                <w:bCs/>
                <w:sz w:val="18"/>
                <w:szCs w:val="18"/>
              </w:rPr>
            </w:pPr>
            <w:proofErr w:type="spellStart"/>
            <w:r w:rsidRPr="000B6660">
              <w:rPr>
                <w:b/>
                <w:sz w:val="18"/>
                <w:szCs w:val="18"/>
              </w:rPr>
              <w:t>Аван</w:t>
            </w:r>
            <w:proofErr w:type="spellEnd"/>
            <w:r w:rsidRPr="000B6660">
              <w:rPr>
                <w:b/>
                <w:sz w:val="18"/>
                <w:szCs w:val="18"/>
                <w:lang w:val="kk-KZ"/>
              </w:rPr>
              <w:t>.</w:t>
            </w:r>
            <w:r w:rsidRPr="000B6660">
              <w:rPr>
                <w:b/>
                <w:sz w:val="18"/>
                <w:szCs w:val="18"/>
              </w:rPr>
              <w:t>өлшемі</w:t>
            </w:r>
            <w:r w:rsidR="00812C44" w:rsidRPr="000B6660">
              <w:rPr>
                <w:b/>
                <w:sz w:val="18"/>
                <w:szCs w:val="18"/>
                <w:lang w:val="kk-KZ"/>
              </w:rPr>
              <w:t xml:space="preserve"> </w:t>
            </w:r>
            <w:r w:rsidRPr="000B6660">
              <w:rPr>
                <w:b/>
                <w:sz w:val="18"/>
                <w:szCs w:val="18"/>
              </w:rPr>
              <w:t>төлем %</w:t>
            </w:r>
          </w:p>
        </w:tc>
        <w:tc>
          <w:tcPr>
            <w:tcW w:w="1134" w:type="dxa"/>
            <w:vAlign w:val="center"/>
          </w:tcPr>
          <w:p w:rsidR="00AF1E2F" w:rsidRPr="000B6660" w:rsidRDefault="00AF1E2F" w:rsidP="00F1051F">
            <w:pPr>
              <w:jc w:val="center"/>
              <w:rPr>
                <w:b/>
                <w:bCs/>
                <w:sz w:val="18"/>
                <w:szCs w:val="18"/>
                <w:lang w:val="kk-KZ"/>
              </w:rPr>
            </w:pPr>
            <w:r w:rsidRPr="000B6660">
              <w:rPr>
                <w:b/>
                <w:bCs/>
                <w:sz w:val="18"/>
                <w:szCs w:val="18"/>
                <w:lang w:val="kk-KZ"/>
              </w:rPr>
              <w:t>Төлем</w:t>
            </w:r>
          </w:p>
        </w:tc>
        <w:tc>
          <w:tcPr>
            <w:tcW w:w="850" w:type="dxa"/>
            <w:shd w:val="clear" w:color="auto" w:fill="auto"/>
            <w:vAlign w:val="center"/>
          </w:tcPr>
          <w:p w:rsidR="00AF1E2F" w:rsidRPr="000B6660" w:rsidRDefault="00AF1E2F" w:rsidP="00F1051F">
            <w:pPr>
              <w:jc w:val="center"/>
              <w:rPr>
                <w:b/>
                <w:bCs/>
                <w:sz w:val="18"/>
                <w:szCs w:val="18"/>
                <w:lang w:val="kk-KZ"/>
              </w:rPr>
            </w:pPr>
            <w:r w:rsidRPr="000B6660">
              <w:rPr>
                <w:b/>
                <w:bCs/>
                <w:sz w:val="18"/>
                <w:szCs w:val="18"/>
                <w:lang w:val="kk-KZ"/>
              </w:rPr>
              <w:t xml:space="preserve">Бағасы </w:t>
            </w:r>
          </w:p>
        </w:tc>
        <w:tc>
          <w:tcPr>
            <w:tcW w:w="1134" w:type="dxa"/>
          </w:tcPr>
          <w:p w:rsidR="00AF1E2F" w:rsidRPr="000B6660" w:rsidRDefault="004B6C4C" w:rsidP="00F1051F">
            <w:pPr>
              <w:jc w:val="center"/>
              <w:rPr>
                <w:b/>
                <w:bCs/>
                <w:sz w:val="18"/>
                <w:szCs w:val="18"/>
                <w:lang w:val="kk-KZ"/>
              </w:rPr>
            </w:pPr>
            <w:r w:rsidRPr="000B6660">
              <w:rPr>
                <w:b/>
                <w:sz w:val="18"/>
                <w:szCs w:val="18"/>
                <w:lang w:val="kk-KZ"/>
              </w:rPr>
              <w:t>Тендер тәсілімен мемлекеттік сатып алу үшін бөлінген сома, теңге</w:t>
            </w:r>
          </w:p>
        </w:tc>
      </w:tr>
      <w:tr w:rsidR="00E71A1A" w:rsidRPr="000B6660" w:rsidTr="000B6660">
        <w:trPr>
          <w:trHeight w:val="1641"/>
        </w:trPr>
        <w:tc>
          <w:tcPr>
            <w:tcW w:w="567" w:type="dxa"/>
            <w:shd w:val="clear" w:color="auto" w:fill="auto"/>
            <w:vAlign w:val="center"/>
          </w:tcPr>
          <w:p w:rsidR="00E71A1A" w:rsidRPr="000B6660" w:rsidRDefault="00E71A1A" w:rsidP="00E71A1A">
            <w:pPr>
              <w:jc w:val="center"/>
              <w:rPr>
                <w:sz w:val="18"/>
                <w:szCs w:val="18"/>
              </w:rPr>
            </w:pPr>
            <w:r w:rsidRPr="000B6660">
              <w:rPr>
                <w:sz w:val="18"/>
                <w:szCs w:val="18"/>
              </w:rPr>
              <w:t>1</w:t>
            </w:r>
          </w:p>
        </w:tc>
        <w:tc>
          <w:tcPr>
            <w:tcW w:w="709" w:type="dxa"/>
            <w:vAlign w:val="center"/>
          </w:tcPr>
          <w:p w:rsidR="00E71A1A" w:rsidRPr="000B6660" w:rsidRDefault="00E71A1A" w:rsidP="00E71A1A">
            <w:pPr>
              <w:jc w:val="center"/>
              <w:rPr>
                <w:sz w:val="18"/>
                <w:szCs w:val="18"/>
                <w:lang w:val="kk-KZ"/>
              </w:rPr>
            </w:pPr>
            <w:r w:rsidRPr="000B6660">
              <w:rPr>
                <w:sz w:val="18"/>
                <w:szCs w:val="18"/>
              </w:rPr>
              <w:t>ШЖ</w:t>
            </w:r>
            <w:r w:rsidRPr="000B6660">
              <w:rPr>
                <w:sz w:val="18"/>
                <w:szCs w:val="18"/>
                <w:lang w:val="kk-KZ"/>
              </w:rPr>
              <w:t>Қ «</w:t>
            </w:r>
            <w:r w:rsidRPr="000B6660">
              <w:rPr>
                <w:sz w:val="18"/>
                <w:szCs w:val="18"/>
              </w:rPr>
              <w:t>КОА</w:t>
            </w:r>
            <w:r w:rsidRPr="000B6660">
              <w:rPr>
                <w:sz w:val="18"/>
                <w:szCs w:val="18"/>
                <w:lang w:val="kk-KZ"/>
              </w:rPr>
              <w:t>» МКК</w:t>
            </w:r>
          </w:p>
        </w:tc>
        <w:tc>
          <w:tcPr>
            <w:tcW w:w="1276" w:type="dxa"/>
            <w:shd w:val="clear" w:color="auto" w:fill="auto"/>
          </w:tcPr>
          <w:p w:rsidR="00E71A1A" w:rsidRPr="000B6660" w:rsidRDefault="00E71A1A" w:rsidP="006845DD">
            <w:pPr>
              <w:jc w:val="center"/>
              <w:rPr>
                <w:sz w:val="18"/>
                <w:szCs w:val="18"/>
              </w:rPr>
            </w:pPr>
            <w:r w:rsidRPr="000B6660">
              <w:rPr>
                <w:sz w:val="18"/>
                <w:szCs w:val="18"/>
              </w:rPr>
              <w:t xml:space="preserve">Костный цемент с системой для </w:t>
            </w:r>
            <w:proofErr w:type="spellStart"/>
            <w:r w:rsidRPr="000B6660">
              <w:rPr>
                <w:sz w:val="18"/>
                <w:szCs w:val="18"/>
              </w:rPr>
              <w:t>вертебропластики</w:t>
            </w:r>
            <w:proofErr w:type="spellEnd"/>
            <w:r w:rsidR="000B6660" w:rsidRPr="000B6660">
              <w:rPr>
                <w:sz w:val="18"/>
                <w:szCs w:val="18"/>
                <w:lang w:val="kk-KZ"/>
              </w:rPr>
              <w:t xml:space="preserve"> </w:t>
            </w:r>
            <w:r w:rsidRPr="000B6660">
              <w:rPr>
                <w:sz w:val="18"/>
                <w:szCs w:val="18"/>
                <w:lang w:val="en-US"/>
              </w:rPr>
              <w:t>PCD</w:t>
            </w:r>
          </w:p>
        </w:tc>
        <w:tc>
          <w:tcPr>
            <w:tcW w:w="5245" w:type="dxa"/>
          </w:tcPr>
          <w:p w:rsidR="00E71A1A" w:rsidRPr="000B6660" w:rsidRDefault="00E71A1A" w:rsidP="006845DD">
            <w:pPr>
              <w:tabs>
                <w:tab w:val="left" w:pos="3355"/>
              </w:tabs>
              <w:jc w:val="center"/>
              <w:rPr>
                <w:sz w:val="18"/>
                <w:szCs w:val="18"/>
              </w:rPr>
            </w:pPr>
            <w:r w:rsidRPr="000B6660">
              <w:rPr>
                <w:sz w:val="18"/>
                <w:szCs w:val="18"/>
              </w:rPr>
              <w:t xml:space="preserve">Комплект предназначен для </w:t>
            </w:r>
            <w:proofErr w:type="spellStart"/>
            <w:r w:rsidRPr="000B6660">
              <w:rPr>
                <w:sz w:val="18"/>
                <w:szCs w:val="18"/>
              </w:rPr>
              <w:t>чрескожнойвертебропластики</w:t>
            </w:r>
            <w:proofErr w:type="spellEnd"/>
            <w:r w:rsidRPr="000B6660">
              <w:rPr>
                <w:sz w:val="18"/>
                <w:szCs w:val="18"/>
              </w:rPr>
              <w:t xml:space="preserve"> при лечении </w:t>
            </w:r>
            <w:proofErr w:type="spellStart"/>
            <w:r w:rsidRPr="000B6660">
              <w:rPr>
                <w:sz w:val="18"/>
                <w:szCs w:val="18"/>
              </w:rPr>
              <w:t>вертебральных</w:t>
            </w:r>
            <w:proofErr w:type="spellEnd"/>
          </w:p>
          <w:p w:rsidR="00E71A1A" w:rsidRPr="000B6660" w:rsidRDefault="00E71A1A" w:rsidP="006845DD">
            <w:pPr>
              <w:tabs>
                <w:tab w:val="left" w:pos="3355"/>
              </w:tabs>
              <w:jc w:val="center"/>
              <w:rPr>
                <w:sz w:val="18"/>
                <w:szCs w:val="18"/>
              </w:rPr>
            </w:pPr>
            <w:r w:rsidRPr="000B6660">
              <w:rPr>
                <w:sz w:val="18"/>
                <w:szCs w:val="18"/>
              </w:rPr>
              <w:t>опухолей, компрессионных переломов</w:t>
            </w:r>
          </w:p>
          <w:p w:rsidR="00E71A1A" w:rsidRPr="000B6660" w:rsidRDefault="00E71A1A" w:rsidP="006845DD">
            <w:pPr>
              <w:tabs>
                <w:tab w:val="left" w:pos="3355"/>
              </w:tabs>
              <w:jc w:val="center"/>
              <w:rPr>
                <w:sz w:val="18"/>
                <w:szCs w:val="18"/>
              </w:rPr>
            </w:pPr>
            <w:r w:rsidRPr="000B6660">
              <w:rPr>
                <w:sz w:val="18"/>
                <w:szCs w:val="18"/>
              </w:rPr>
              <w:t xml:space="preserve">тел позвонков на фоне </w:t>
            </w:r>
            <w:proofErr w:type="spellStart"/>
            <w:r w:rsidRPr="000B6660">
              <w:rPr>
                <w:sz w:val="18"/>
                <w:szCs w:val="18"/>
              </w:rPr>
              <w:t>остеопороза</w:t>
            </w:r>
            <w:proofErr w:type="spellEnd"/>
            <w:r w:rsidRPr="000B6660">
              <w:rPr>
                <w:sz w:val="18"/>
                <w:szCs w:val="18"/>
              </w:rPr>
              <w:t>.</w:t>
            </w:r>
          </w:p>
          <w:p w:rsidR="00E71A1A" w:rsidRPr="000B6660" w:rsidRDefault="00E71A1A" w:rsidP="006845DD">
            <w:pPr>
              <w:jc w:val="center"/>
              <w:rPr>
                <w:color w:val="FF0000"/>
                <w:sz w:val="18"/>
                <w:szCs w:val="18"/>
                <w:highlight w:val="yellow"/>
              </w:rPr>
            </w:pPr>
          </w:p>
        </w:tc>
        <w:tc>
          <w:tcPr>
            <w:tcW w:w="850"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 xml:space="preserve">Дана </w:t>
            </w:r>
          </w:p>
          <w:p w:rsidR="00E71A1A" w:rsidRPr="000B6660" w:rsidRDefault="00E71A1A" w:rsidP="00E71A1A">
            <w:pPr>
              <w:jc w:val="center"/>
              <w:rPr>
                <w:sz w:val="18"/>
                <w:szCs w:val="18"/>
                <w:lang w:val="kk-KZ"/>
              </w:rPr>
            </w:pPr>
            <w:r w:rsidRPr="000B6660">
              <w:rPr>
                <w:sz w:val="18"/>
                <w:szCs w:val="18"/>
                <w:lang w:val="kk-KZ"/>
              </w:rPr>
              <w:t>(штука)</w:t>
            </w:r>
          </w:p>
        </w:tc>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20</w:t>
            </w:r>
          </w:p>
        </w:tc>
        <w:tc>
          <w:tcPr>
            <w:tcW w:w="851" w:type="dxa"/>
            <w:shd w:val="clear" w:color="auto" w:fill="auto"/>
            <w:vAlign w:val="center"/>
          </w:tcPr>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lang w:val="kk-KZ"/>
              </w:rPr>
              <w:t>DDP</w:t>
            </w:r>
          </w:p>
        </w:tc>
        <w:tc>
          <w:tcPr>
            <w:tcW w:w="992"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Тапсырыс беруші өтінім берген күннен бастап 5 күнтүзбелік күн ішінде</w:t>
            </w:r>
          </w:p>
        </w:tc>
        <w:tc>
          <w:tcPr>
            <w:tcW w:w="992" w:type="dxa"/>
            <w:vAlign w:val="center"/>
          </w:tcPr>
          <w:p w:rsidR="00E71A1A" w:rsidRPr="000B6660" w:rsidRDefault="00E71A1A" w:rsidP="00E71A1A">
            <w:pPr>
              <w:jc w:val="center"/>
              <w:rPr>
                <w:sz w:val="18"/>
                <w:szCs w:val="18"/>
                <w:lang w:val="kk-KZ"/>
              </w:rPr>
            </w:pPr>
            <w:r w:rsidRPr="000B6660">
              <w:rPr>
                <w:sz w:val="18"/>
                <w:szCs w:val="18"/>
                <w:lang w:val="kk-KZ"/>
              </w:rPr>
              <w:t>Ақтөбе қаласы, Пацаева көшесі 7</w:t>
            </w:r>
          </w:p>
        </w:tc>
        <w:tc>
          <w:tcPr>
            <w:tcW w:w="851" w:type="dxa"/>
            <w:vAlign w:val="center"/>
          </w:tcPr>
          <w:p w:rsidR="00E71A1A" w:rsidRPr="000B6660" w:rsidRDefault="00E71A1A" w:rsidP="00E71A1A">
            <w:pPr>
              <w:jc w:val="center"/>
              <w:rPr>
                <w:sz w:val="18"/>
                <w:szCs w:val="18"/>
                <w:lang w:val="kk-KZ"/>
              </w:rPr>
            </w:pPr>
            <w:r w:rsidRPr="000B6660">
              <w:rPr>
                <w:sz w:val="18"/>
                <w:szCs w:val="18"/>
                <w:lang w:val="kk-KZ"/>
              </w:rPr>
              <w:t>0</w:t>
            </w:r>
          </w:p>
        </w:tc>
        <w:tc>
          <w:tcPr>
            <w:tcW w:w="1134" w:type="dxa"/>
            <w:vAlign w:val="center"/>
          </w:tcPr>
          <w:p w:rsidR="00E71A1A" w:rsidRPr="000B6660" w:rsidRDefault="00E71A1A" w:rsidP="00E71A1A">
            <w:pPr>
              <w:jc w:val="center"/>
              <w:rPr>
                <w:sz w:val="18"/>
                <w:szCs w:val="18"/>
                <w:lang w:val="kk-KZ"/>
              </w:rPr>
            </w:pPr>
            <w:r w:rsidRPr="000B6660">
              <w:rPr>
                <w:sz w:val="18"/>
                <w:szCs w:val="18"/>
                <w:lang w:val="kk-KZ"/>
              </w:rPr>
              <w:t>Ақы төлеу жоғары тұрған ұйымның қаржыландырылуына қарай жүргізіледі</w:t>
            </w:r>
          </w:p>
        </w:tc>
        <w:tc>
          <w:tcPr>
            <w:tcW w:w="850" w:type="dxa"/>
            <w:shd w:val="clear" w:color="auto" w:fill="auto"/>
          </w:tcPr>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rPr>
              <w:t>2</w:t>
            </w:r>
            <w:r w:rsidRPr="000B6660">
              <w:rPr>
                <w:sz w:val="18"/>
                <w:szCs w:val="18"/>
                <w:lang w:val="en-US"/>
              </w:rPr>
              <w:t>7</w:t>
            </w:r>
            <w:r w:rsidRPr="000B6660">
              <w:rPr>
                <w:sz w:val="18"/>
                <w:szCs w:val="18"/>
              </w:rPr>
              <w:t>2</w:t>
            </w:r>
            <w:r w:rsidR="007F3B1E" w:rsidRPr="000B6660">
              <w:rPr>
                <w:sz w:val="18"/>
                <w:szCs w:val="18"/>
                <w:lang w:val="kk-KZ"/>
              </w:rPr>
              <w:t> </w:t>
            </w:r>
            <w:r w:rsidRPr="000B6660">
              <w:rPr>
                <w:sz w:val="18"/>
                <w:szCs w:val="18"/>
                <w:lang w:val="en-US"/>
              </w:rPr>
              <w:t>950</w:t>
            </w:r>
          </w:p>
        </w:tc>
        <w:tc>
          <w:tcPr>
            <w:tcW w:w="1134" w:type="dxa"/>
          </w:tcPr>
          <w:p w:rsidR="00E71A1A" w:rsidRPr="000B6660" w:rsidRDefault="00E71A1A"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r w:rsidRPr="000B6660">
              <w:rPr>
                <w:sz w:val="18"/>
                <w:szCs w:val="18"/>
                <w:lang w:val="kk-KZ"/>
              </w:rPr>
              <w:t>5 459 000</w:t>
            </w:r>
          </w:p>
        </w:tc>
      </w:tr>
      <w:tr w:rsidR="00E71A1A" w:rsidRPr="000B6660" w:rsidTr="000B6660">
        <w:trPr>
          <w:trHeight w:val="1064"/>
        </w:trPr>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2</w:t>
            </w:r>
          </w:p>
        </w:tc>
        <w:tc>
          <w:tcPr>
            <w:tcW w:w="709" w:type="dxa"/>
          </w:tcPr>
          <w:p w:rsidR="00E71A1A" w:rsidRPr="000B6660" w:rsidRDefault="00E71A1A" w:rsidP="00E71A1A">
            <w:pPr>
              <w:jc w:val="center"/>
              <w:rPr>
                <w:sz w:val="18"/>
                <w:szCs w:val="18"/>
                <w:lang w:val="kk-KZ"/>
              </w:rPr>
            </w:pPr>
          </w:p>
          <w:p w:rsidR="00E71A1A" w:rsidRPr="000B6660" w:rsidRDefault="00E71A1A" w:rsidP="00E71A1A">
            <w:pPr>
              <w:jc w:val="center"/>
              <w:rPr>
                <w:sz w:val="18"/>
                <w:szCs w:val="18"/>
              </w:rPr>
            </w:pPr>
            <w:r w:rsidRPr="000B6660">
              <w:rPr>
                <w:sz w:val="18"/>
                <w:szCs w:val="18"/>
              </w:rPr>
              <w:t>ШЖ</w:t>
            </w:r>
            <w:r w:rsidRPr="000B6660">
              <w:rPr>
                <w:sz w:val="18"/>
                <w:szCs w:val="18"/>
                <w:lang w:val="kk-KZ"/>
              </w:rPr>
              <w:t>Қ «</w:t>
            </w:r>
            <w:r w:rsidRPr="000B6660">
              <w:rPr>
                <w:sz w:val="18"/>
                <w:szCs w:val="18"/>
              </w:rPr>
              <w:t>КОА</w:t>
            </w:r>
            <w:r w:rsidRPr="000B6660">
              <w:rPr>
                <w:sz w:val="18"/>
                <w:szCs w:val="18"/>
                <w:lang w:val="kk-KZ"/>
              </w:rPr>
              <w:t>» МКК</w:t>
            </w:r>
          </w:p>
        </w:tc>
        <w:tc>
          <w:tcPr>
            <w:tcW w:w="1276" w:type="dxa"/>
            <w:shd w:val="clear" w:color="auto" w:fill="auto"/>
          </w:tcPr>
          <w:p w:rsidR="00E71A1A" w:rsidRPr="000B6660" w:rsidRDefault="00E71A1A" w:rsidP="006845DD">
            <w:pPr>
              <w:jc w:val="center"/>
              <w:rPr>
                <w:sz w:val="18"/>
                <w:szCs w:val="18"/>
              </w:rPr>
            </w:pPr>
            <w:r w:rsidRPr="000B6660">
              <w:rPr>
                <w:sz w:val="18"/>
                <w:szCs w:val="18"/>
              </w:rPr>
              <w:t>Заменитель твердой мозговой оболочки</w:t>
            </w:r>
          </w:p>
          <w:p w:rsidR="00E71A1A" w:rsidRPr="000B6660" w:rsidRDefault="00E71A1A" w:rsidP="0081692B">
            <w:pPr>
              <w:pStyle w:val="a7"/>
              <w:spacing w:before="0" w:beforeAutospacing="0" w:after="360" w:afterAutospacing="0"/>
              <w:jc w:val="center"/>
              <w:textAlignment w:val="baseline"/>
              <w:rPr>
                <w:color w:val="000000"/>
                <w:spacing w:val="2"/>
                <w:sz w:val="18"/>
                <w:szCs w:val="18"/>
                <w:lang w:val="kk-KZ"/>
              </w:rPr>
            </w:pPr>
            <w:r w:rsidRPr="000B6660">
              <w:rPr>
                <w:sz w:val="18"/>
                <w:szCs w:val="18"/>
              </w:rPr>
              <w:t>Размер 7,5х</w:t>
            </w:r>
            <w:proofErr w:type="gramStart"/>
            <w:r w:rsidRPr="000B6660">
              <w:rPr>
                <w:sz w:val="18"/>
                <w:szCs w:val="18"/>
              </w:rPr>
              <w:t>7</w:t>
            </w:r>
            <w:proofErr w:type="gramEnd"/>
            <w:r w:rsidRPr="000B6660">
              <w:rPr>
                <w:sz w:val="18"/>
                <w:szCs w:val="18"/>
              </w:rPr>
              <w:t xml:space="preserve">,5, </w:t>
            </w:r>
          </w:p>
        </w:tc>
        <w:tc>
          <w:tcPr>
            <w:tcW w:w="5245" w:type="dxa"/>
          </w:tcPr>
          <w:p w:rsidR="00E71A1A" w:rsidRPr="0081692B" w:rsidRDefault="00E71A1A" w:rsidP="006845DD">
            <w:pPr>
              <w:jc w:val="center"/>
              <w:rPr>
                <w:sz w:val="18"/>
                <w:szCs w:val="18"/>
              </w:rPr>
            </w:pPr>
            <w:r w:rsidRPr="000B6660">
              <w:rPr>
                <w:sz w:val="18"/>
                <w:szCs w:val="18"/>
              </w:rPr>
              <w:t>Заменитель ТМО</w:t>
            </w:r>
          </w:p>
          <w:p w:rsidR="00E71A1A" w:rsidRPr="000B6660" w:rsidRDefault="00E71A1A" w:rsidP="0081692B">
            <w:pPr>
              <w:jc w:val="center"/>
              <w:rPr>
                <w:color w:val="FF0000"/>
                <w:sz w:val="18"/>
                <w:szCs w:val="18"/>
                <w:highlight w:val="yellow"/>
              </w:rPr>
            </w:pPr>
            <w:r w:rsidRPr="000B6660">
              <w:rPr>
                <w:sz w:val="18"/>
                <w:szCs w:val="18"/>
              </w:rPr>
              <w:t xml:space="preserve">Заменитель твердой мозговой оболочки 7,5 </w:t>
            </w:r>
            <w:proofErr w:type="spellStart"/>
            <w:r w:rsidRPr="000B6660">
              <w:rPr>
                <w:sz w:val="18"/>
                <w:szCs w:val="18"/>
              </w:rPr>
              <w:t>х</w:t>
            </w:r>
            <w:proofErr w:type="spellEnd"/>
            <w:r w:rsidRPr="000B6660">
              <w:rPr>
                <w:sz w:val="18"/>
                <w:szCs w:val="18"/>
              </w:rPr>
              <w:t xml:space="preserve"> 7,5 см. Двухслойное объемное изделие из коллагена типа </w:t>
            </w:r>
            <w:r w:rsidRPr="000B6660">
              <w:rPr>
                <w:sz w:val="18"/>
                <w:szCs w:val="18"/>
                <w:lang w:val="en-US"/>
              </w:rPr>
              <w:t>I</w:t>
            </w:r>
            <w:r w:rsidRPr="000B6660">
              <w:rPr>
                <w:sz w:val="18"/>
                <w:szCs w:val="18"/>
              </w:rPr>
              <w:t>/</w:t>
            </w:r>
            <w:r w:rsidRPr="000B6660">
              <w:rPr>
                <w:sz w:val="18"/>
                <w:szCs w:val="18"/>
                <w:lang w:val="en-US"/>
              </w:rPr>
              <w:t>III</w:t>
            </w:r>
            <w:r w:rsidRPr="000B6660">
              <w:rPr>
                <w:sz w:val="18"/>
                <w:szCs w:val="18"/>
              </w:rPr>
              <w:t>, изготовлен из 12 ± 4 мг/см</w:t>
            </w:r>
            <w:proofErr w:type="gramStart"/>
            <w:r w:rsidRPr="000B6660">
              <w:rPr>
                <w:sz w:val="18"/>
                <w:szCs w:val="18"/>
              </w:rPr>
              <w:t>2</w:t>
            </w:r>
            <w:proofErr w:type="gramEnd"/>
            <w:r w:rsidRPr="000B6660">
              <w:rPr>
                <w:sz w:val="18"/>
                <w:szCs w:val="18"/>
              </w:rPr>
              <w:t xml:space="preserve"> перикарда и 10 ± 2 мг/см2 </w:t>
            </w:r>
            <w:proofErr w:type="spellStart"/>
            <w:r w:rsidRPr="000B6660">
              <w:rPr>
                <w:sz w:val="18"/>
                <w:szCs w:val="18"/>
              </w:rPr>
              <w:t>губкоподобных</w:t>
            </w:r>
            <w:proofErr w:type="spellEnd"/>
            <w:r w:rsidRPr="000B6660">
              <w:rPr>
                <w:sz w:val="18"/>
                <w:szCs w:val="18"/>
              </w:rPr>
              <w:t xml:space="preserve"> компонентов. Протез твердой мозговой оболочки  состоит из высокоочищенного коллагена, который производят из бычьего перикарда и коровьего расщепленного кожного лоскута. Специальный процесс производства гарантирует, что протез полностью очищен от </w:t>
            </w:r>
            <w:proofErr w:type="spellStart"/>
            <w:r w:rsidRPr="000B6660">
              <w:rPr>
                <w:sz w:val="18"/>
                <w:szCs w:val="18"/>
              </w:rPr>
              <w:t>неколлагеновых</w:t>
            </w:r>
            <w:proofErr w:type="spellEnd"/>
            <w:r w:rsidRPr="000B6660">
              <w:rPr>
                <w:sz w:val="18"/>
                <w:szCs w:val="18"/>
              </w:rPr>
              <w:t xml:space="preserve"> компонентов, таких как энзимы, липиды и </w:t>
            </w:r>
            <w:proofErr w:type="spellStart"/>
            <w:r w:rsidRPr="000B6660">
              <w:rPr>
                <w:sz w:val="18"/>
                <w:szCs w:val="18"/>
              </w:rPr>
              <w:t>неколлагеновые</w:t>
            </w:r>
            <w:proofErr w:type="spellEnd"/>
            <w:r w:rsidRPr="000B6660">
              <w:rPr>
                <w:sz w:val="18"/>
                <w:szCs w:val="18"/>
              </w:rPr>
              <w:t xml:space="preserve"> прот</w:t>
            </w:r>
            <w:r w:rsidR="0081692B">
              <w:rPr>
                <w:sz w:val="18"/>
                <w:szCs w:val="18"/>
              </w:rPr>
              <w:t xml:space="preserve">еины. После имплантации протез </w:t>
            </w:r>
            <w:r w:rsidRPr="000B6660">
              <w:rPr>
                <w:sz w:val="18"/>
                <w:szCs w:val="18"/>
              </w:rPr>
              <w:t xml:space="preserve">колонизируется клетками эндогенной соединительной ткани, т.е. происходит регенерация. В этом отношении особенно важны такие свойства про­теза, как </w:t>
            </w:r>
            <w:proofErr w:type="gramStart"/>
            <w:r w:rsidRPr="000B6660">
              <w:rPr>
                <w:sz w:val="18"/>
                <w:szCs w:val="18"/>
              </w:rPr>
              <w:t>волокни­стая</w:t>
            </w:r>
            <w:proofErr w:type="gramEnd"/>
            <w:r w:rsidRPr="000B6660">
              <w:rPr>
                <w:sz w:val="18"/>
                <w:szCs w:val="18"/>
              </w:rPr>
              <w:t xml:space="preserve"> структура, небольшая толщина материала и хо­рошая совместимость с тканью организма пациента. </w:t>
            </w:r>
            <w:proofErr w:type="spellStart"/>
            <w:r w:rsidRPr="000B6660">
              <w:rPr>
                <w:sz w:val="18"/>
                <w:szCs w:val="18"/>
              </w:rPr>
              <w:t>Флисоподобная</w:t>
            </w:r>
            <w:proofErr w:type="spellEnd"/>
            <w:r w:rsidRPr="000B6660">
              <w:rPr>
                <w:sz w:val="18"/>
                <w:szCs w:val="18"/>
              </w:rPr>
              <w:t xml:space="preserve"> пористая сторона протеза обеспечивает способность прочно приклеиваться к краям дефекта ТМО. </w:t>
            </w:r>
            <w:r w:rsidRPr="0081692B">
              <w:rPr>
                <w:sz w:val="18"/>
                <w:szCs w:val="18"/>
              </w:rPr>
              <w:t xml:space="preserve">Стерильный, одноразовый. Размер: 7,5см </w:t>
            </w:r>
            <w:proofErr w:type="spellStart"/>
            <w:r w:rsidRPr="0081692B">
              <w:rPr>
                <w:sz w:val="18"/>
                <w:szCs w:val="18"/>
              </w:rPr>
              <w:t>х</w:t>
            </w:r>
            <w:proofErr w:type="spellEnd"/>
            <w:r w:rsidRPr="0081692B">
              <w:rPr>
                <w:sz w:val="18"/>
                <w:szCs w:val="18"/>
              </w:rPr>
              <w:t xml:space="preserve"> 7,5 см. В упаковке 1 штука.</w:t>
            </w:r>
          </w:p>
        </w:tc>
        <w:tc>
          <w:tcPr>
            <w:tcW w:w="850" w:type="dxa"/>
            <w:shd w:val="clear" w:color="auto" w:fill="auto"/>
            <w:vAlign w:val="center"/>
          </w:tcPr>
          <w:p w:rsidR="007F3B1E" w:rsidRPr="000B6660" w:rsidRDefault="007F3B1E" w:rsidP="007F3B1E">
            <w:pPr>
              <w:jc w:val="center"/>
              <w:rPr>
                <w:sz w:val="18"/>
                <w:szCs w:val="18"/>
                <w:lang w:val="kk-KZ"/>
              </w:rPr>
            </w:pPr>
            <w:r w:rsidRPr="000B6660">
              <w:rPr>
                <w:sz w:val="18"/>
                <w:szCs w:val="18"/>
                <w:lang w:val="kk-KZ"/>
              </w:rPr>
              <w:t xml:space="preserve">Дана </w:t>
            </w:r>
          </w:p>
          <w:p w:rsidR="00E71A1A" w:rsidRPr="000B6660" w:rsidRDefault="007F3B1E" w:rsidP="007F3B1E">
            <w:pPr>
              <w:jc w:val="center"/>
              <w:rPr>
                <w:sz w:val="18"/>
                <w:szCs w:val="18"/>
                <w:lang w:val="kk-KZ"/>
              </w:rPr>
            </w:pPr>
            <w:r w:rsidRPr="000B6660">
              <w:rPr>
                <w:sz w:val="18"/>
                <w:szCs w:val="18"/>
                <w:lang w:val="kk-KZ"/>
              </w:rPr>
              <w:t>(штука)</w:t>
            </w:r>
          </w:p>
        </w:tc>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2</w:t>
            </w:r>
          </w:p>
        </w:tc>
        <w:tc>
          <w:tcPr>
            <w:tcW w:w="851" w:type="dxa"/>
            <w:shd w:val="clear" w:color="auto" w:fill="auto"/>
            <w:vAlign w:val="center"/>
          </w:tcPr>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lang w:val="kk-KZ"/>
              </w:rPr>
              <w:t>DDP</w:t>
            </w:r>
          </w:p>
        </w:tc>
        <w:tc>
          <w:tcPr>
            <w:tcW w:w="992"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Тапсырыс беруші өтінім берген күннен бастап 5 күнтүзбелік күн ішінде</w:t>
            </w:r>
          </w:p>
        </w:tc>
        <w:tc>
          <w:tcPr>
            <w:tcW w:w="992" w:type="dxa"/>
            <w:vAlign w:val="center"/>
          </w:tcPr>
          <w:p w:rsidR="00E71A1A" w:rsidRPr="000B6660" w:rsidRDefault="00E71A1A" w:rsidP="00E71A1A">
            <w:pPr>
              <w:jc w:val="center"/>
              <w:rPr>
                <w:sz w:val="18"/>
                <w:szCs w:val="18"/>
                <w:lang w:val="kk-KZ"/>
              </w:rPr>
            </w:pPr>
            <w:r w:rsidRPr="000B6660">
              <w:rPr>
                <w:sz w:val="18"/>
                <w:szCs w:val="18"/>
                <w:lang w:val="kk-KZ"/>
              </w:rPr>
              <w:t>Ақтөбе қаласы, Пацаева көшесі 7</w:t>
            </w:r>
          </w:p>
        </w:tc>
        <w:tc>
          <w:tcPr>
            <w:tcW w:w="851" w:type="dxa"/>
            <w:vAlign w:val="center"/>
          </w:tcPr>
          <w:p w:rsidR="00E71A1A" w:rsidRPr="000B6660" w:rsidRDefault="00E71A1A" w:rsidP="00E71A1A">
            <w:pPr>
              <w:jc w:val="center"/>
              <w:rPr>
                <w:sz w:val="18"/>
                <w:szCs w:val="18"/>
                <w:lang w:val="kk-KZ"/>
              </w:rPr>
            </w:pPr>
            <w:r w:rsidRPr="000B6660">
              <w:rPr>
                <w:sz w:val="18"/>
                <w:szCs w:val="18"/>
                <w:lang w:val="kk-KZ"/>
              </w:rPr>
              <w:t>0</w:t>
            </w:r>
          </w:p>
        </w:tc>
        <w:tc>
          <w:tcPr>
            <w:tcW w:w="1134" w:type="dxa"/>
            <w:vAlign w:val="center"/>
          </w:tcPr>
          <w:p w:rsidR="00E71A1A" w:rsidRPr="000B6660" w:rsidRDefault="00E71A1A" w:rsidP="00E71A1A">
            <w:pPr>
              <w:jc w:val="center"/>
              <w:rPr>
                <w:sz w:val="18"/>
                <w:szCs w:val="18"/>
                <w:lang w:val="kk-KZ"/>
              </w:rPr>
            </w:pPr>
            <w:r w:rsidRPr="000B6660">
              <w:rPr>
                <w:sz w:val="18"/>
                <w:szCs w:val="18"/>
                <w:lang w:val="kk-KZ"/>
              </w:rPr>
              <w:t>Ақы төлеу жоғары тұрған ұйымның қаржыландырылуына қарай жүргізіледі</w:t>
            </w:r>
          </w:p>
        </w:tc>
        <w:tc>
          <w:tcPr>
            <w:tcW w:w="850" w:type="dxa"/>
            <w:shd w:val="clear" w:color="auto" w:fill="auto"/>
          </w:tcPr>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lang w:val="en-US"/>
              </w:rPr>
              <w:t>250</w:t>
            </w:r>
            <w:r w:rsidR="007F3B1E" w:rsidRPr="000B6660">
              <w:rPr>
                <w:sz w:val="18"/>
                <w:szCs w:val="18"/>
                <w:lang w:val="en-US"/>
              </w:rPr>
              <w:t> </w:t>
            </w:r>
            <w:r w:rsidRPr="000B6660">
              <w:rPr>
                <w:sz w:val="18"/>
                <w:szCs w:val="18"/>
                <w:lang w:val="en-US"/>
              </w:rPr>
              <w:t>000</w:t>
            </w:r>
          </w:p>
        </w:tc>
        <w:tc>
          <w:tcPr>
            <w:tcW w:w="1134" w:type="dxa"/>
          </w:tcPr>
          <w:p w:rsidR="00E71A1A" w:rsidRPr="000B6660" w:rsidRDefault="00E71A1A"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r w:rsidRPr="000B6660">
              <w:rPr>
                <w:sz w:val="18"/>
                <w:szCs w:val="18"/>
                <w:lang w:val="kk-KZ"/>
              </w:rPr>
              <w:t>500 000</w:t>
            </w:r>
          </w:p>
        </w:tc>
      </w:tr>
      <w:tr w:rsidR="00E71A1A" w:rsidRPr="000B6660" w:rsidTr="000B6660">
        <w:trPr>
          <w:trHeight w:val="2884"/>
        </w:trPr>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lastRenderedPageBreak/>
              <w:t>3</w:t>
            </w:r>
          </w:p>
        </w:tc>
        <w:tc>
          <w:tcPr>
            <w:tcW w:w="709" w:type="dxa"/>
          </w:tcPr>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rPr>
              <w:t>ШЖ</w:t>
            </w:r>
            <w:r w:rsidRPr="000B6660">
              <w:rPr>
                <w:sz w:val="18"/>
                <w:szCs w:val="18"/>
                <w:lang w:val="kk-KZ"/>
              </w:rPr>
              <w:t>Қ «</w:t>
            </w:r>
            <w:r w:rsidRPr="000B6660">
              <w:rPr>
                <w:sz w:val="18"/>
                <w:szCs w:val="18"/>
              </w:rPr>
              <w:t>КОА</w:t>
            </w:r>
            <w:r w:rsidRPr="000B6660">
              <w:rPr>
                <w:sz w:val="18"/>
                <w:szCs w:val="18"/>
                <w:lang w:val="kk-KZ"/>
              </w:rPr>
              <w:t>» МКК</w:t>
            </w:r>
          </w:p>
        </w:tc>
        <w:tc>
          <w:tcPr>
            <w:tcW w:w="1276" w:type="dxa"/>
            <w:shd w:val="clear" w:color="auto" w:fill="auto"/>
          </w:tcPr>
          <w:p w:rsidR="00E71A1A" w:rsidRPr="000B6660" w:rsidRDefault="00E71A1A" w:rsidP="006845DD">
            <w:pPr>
              <w:jc w:val="center"/>
              <w:outlineLvl w:val="0"/>
              <w:rPr>
                <w:sz w:val="18"/>
                <w:szCs w:val="18"/>
              </w:rPr>
            </w:pPr>
            <w:r w:rsidRPr="000B6660">
              <w:rPr>
                <w:sz w:val="18"/>
                <w:szCs w:val="18"/>
              </w:rPr>
              <w:t>Пластина передняя шейная размером (</w:t>
            </w:r>
            <w:proofErr w:type="gramStart"/>
            <w:r w:rsidRPr="000B6660">
              <w:rPr>
                <w:sz w:val="18"/>
                <w:szCs w:val="18"/>
              </w:rPr>
              <w:t>мм</w:t>
            </w:r>
            <w:proofErr w:type="gramEnd"/>
            <w:r w:rsidRPr="000B6660">
              <w:rPr>
                <w:sz w:val="18"/>
                <w:szCs w:val="18"/>
              </w:rPr>
              <w:t>) 23,25, 27, 29, 31, 33, 35, 37, 39, 41, 43, 45, 47, 49,51, 53, 55, 58, 61, 64, 67, 70, 73, 76</w:t>
            </w:r>
          </w:p>
        </w:tc>
        <w:tc>
          <w:tcPr>
            <w:tcW w:w="5245" w:type="dxa"/>
          </w:tcPr>
          <w:p w:rsidR="00E71A1A" w:rsidRPr="000B6660" w:rsidRDefault="00E71A1A" w:rsidP="006845DD">
            <w:pPr>
              <w:jc w:val="center"/>
              <w:rPr>
                <w:sz w:val="18"/>
                <w:szCs w:val="18"/>
              </w:rPr>
            </w:pPr>
            <w:r w:rsidRPr="000B6660">
              <w:rPr>
                <w:sz w:val="18"/>
                <w:szCs w:val="18"/>
              </w:rPr>
              <w:t xml:space="preserve">Пластины для фиксации шейного отдела позвоночника – один, два или три уровня фиксации. </w:t>
            </w:r>
            <w:proofErr w:type="gramStart"/>
            <w:r w:rsidRPr="000B6660">
              <w:rPr>
                <w:sz w:val="18"/>
                <w:szCs w:val="18"/>
              </w:rPr>
              <w:t>Длинной от 23 до 76 мм (по заявке конечного получателя).</w:t>
            </w:r>
            <w:proofErr w:type="gramEnd"/>
            <w:r w:rsidRPr="000B6660">
              <w:rPr>
                <w:sz w:val="18"/>
                <w:szCs w:val="18"/>
              </w:rPr>
              <w:t xml:space="preserve"> Пластины на один-два сегмента шагом два мм, пластины на три сегмента шагом 3 мм. Пластины имеют симметричный дизайн с попарно расположенными отверстиями для фиксирующих винтов, между которыми имеется блокирующий механизм. Конструкция встроенного блокирующего «замка» позволяет визуально контролировать запирание винтов. Ширина пластин 17 мм, профиль 2 мм. Широкие «окна» пластин позволяют сохранять хороший визуальный контроль трансплантата и подлежащих тканей. На торцевых краях пластины с обеих сторон имеются срединные выемки для облегчения </w:t>
            </w:r>
            <w:proofErr w:type="spellStart"/>
            <w:r w:rsidRPr="000B6660">
              <w:rPr>
                <w:sz w:val="18"/>
                <w:szCs w:val="18"/>
              </w:rPr>
              <w:t>центрации</w:t>
            </w:r>
            <w:proofErr w:type="spellEnd"/>
            <w:r w:rsidRPr="000B6660">
              <w:rPr>
                <w:sz w:val="18"/>
                <w:szCs w:val="18"/>
              </w:rPr>
              <w:t xml:space="preserve"> пластины. </w:t>
            </w:r>
            <w:proofErr w:type="gramStart"/>
            <w:r w:rsidRPr="000B6660">
              <w:rPr>
                <w:sz w:val="18"/>
                <w:szCs w:val="18"/>
              </w:rPr>
              <w:t>Изготовлены</w:t>
            </w:r>
            <w:proofErr w:type="gramEnd"/>
            <w:r w:rsidRPr="000B6660">
              <w:rPr>
                <w:sz w:val="18"/>
                <w:szCs w:val="18"/>
              </w:rPr>
              <w:t xml:space="preserve"> из сплава титана, градация </w:t>
            </w:r>
            <w:r w:rsidRPr="000B6660">
              <w:rPr>
                <w:sz w:val="18"/>
                <w:szCs w:val="18"/>
                <w:lang w:val="en-US"/>
              </w:rPr>
              <w:t>V</w:t>
            </w:r>
            <w:r w:rsidRPr="000B6660">
              <w:rPr>
                <w:sz w:val="18"/>
                <w:szCs w:val="18"/>
              </w:rPr>
              <w:t xml:space="preserve">, американский стандарт </w:t>
            </w:r>
            <w:r w:rsidRPr="000B6660">
              <w:rPr>
                <w:sz w:val="18"/>
                <w:szCs w:val="18"/>
                <w:lang w:val="en-US"/>
              </w:rPr>
              <w:t>ASTMF</w:t>
            </w:r>
            <w:r w:rsidRPr="000B6660">
              <w:rPr>
                <w:sz w:val="18"/>
                <w:szCs w:val="18"/>
              </w:rPr>
              <w:t xml:space="preserve">136, немецкий стандарт </w:t>
            </w:r>
            <w:r w:rsidRPr="000B6660">
              <w:rPr>
                <w:sz w:val="18"/>
                <w:szCs w:val="18"/>
                <w:lang w:val="en-US"/>
              </w:rPr>
              <w:t>DIN</w:t>
            </w:r>
            <w:r w:rsidRPr="000B6660">
              <w:rPr>
                <w:sz w:val="18"/>
                <w:szCs w:val="18"/>
              </w:rPr>
              <w:t xml:space="preserve"> 17850.</w:t>
            </w:r>
          </w:p>
          <w:p w:rsidR="00E71A1A" w:rsidRPr="000B6660" w:rsidRDefault="00E71A1A" w:rsidP="006845DD">
            <w:pPr>
              <w:jc w:val="center"/>
              <w:rPr>
                <w:sz w:val="18"/>
                <w:szCs w:val="18"/>
              </w:rPr>
            </w:pPr>
            <w:r w:rsidRPr="000B6660">
              <w:rPr>
                <w:sz w:val="18"/>
                <w:szCs w:val="18"/>
              </w:rPr>
              <w:t>Размеры (</w:t>
            </w:r>
            <w:proofErr w:type="gramStart"/>
            <w:r w:rsidRPr="000B6660">
              <w:rPr>
                <w:sz w:val="18"/>
                <w:szCs w:val="18"/>
              </w:rPr>
              <w:t>мм</w:t>
            </w:r>
            <w:proofErr w:type="gramEnd"/>
            <w:r w:rsidRPr="000B6660">
              <w:rPr>
                <w:sz w:val="18"/>
                <w:szCs w:val="18"/>
              </w:rPr>
              <w:t>) 23, 25, 27, 29, 31, 33, 35, 37, 39, 41, 43, 45, 47, 49, 51, 53, 55, 58, 61, 64, 67, 70, 73, 76</w:t>
            </w:r>
          </w:p>
          <w:p w:rsidR="00E71A1A" w:rsidRPr="000B6660" w:rsidRDefault="00E71A1A" w:rsidP="006845DD">
            <w:pPr>
              <w:jc w:val="center"/>
              <w:rPr>
                <w:sz w:val="18"/>
                <w:szCs w:val="18"/>
              </w:rPr>
            </w:pPr>
          </w:p>
        </w:tc>
        <w:tc>
          <w:tcPr>
            <w:tcW w:w="850" w:type="dxa"/>
            <w:shd w:val="clear" w:color="auto" w:fill="auto"/>
            <w:vAlign w:val="center"/>
          </w:tcPr>
          <w:p w:rsidR="007F3B1E" w:rsidRPr="000B6660" w:rsidRDefault="007F3B1E" w:rsidP="007F3B1E">
            <w:pPr>
              <w:jc w:val="center"/>
              <w:rPr>
                <w:sz w:val="18"/>
                <w:szCs w:val="18"/>
                <w:lang w:val="kk-KZ"/>
              </w:rPr>
            </w:pPr>
            <w:r w:rsidRPr="000B6660">
              <w:rPr>
                <w:sz w:val="18"/>
                <w:szCs w:val="18"/>
                <w:lang w:val="kk-KZ"/>
              </w:rPr>
              <w:t xml:space="preserve">Дана </w:t>
            </w:r>
          </w:p>
          <w:p w:rsidR="00E71A1A" w:rsidRPr="000B6660" w:rsidRDefault="007F3B1E" w:rsidP="007F3B1E">
            <w:pPr>
              <w:jc w:val="center"/>
              <w:rPr>
                <w:sz w:val="18"/>
                <w:szCs w:val="18"/>
                <w:lang w:val="kk-KZ"/>
              </w:rPr>
            </w:pPr>
            <w:r w:rsidRPr="000B6660">
              <w:rPr>
                <w:sz w:val="18"/>
                <w:szCs w:val="18"/>
                <w:lang w:val="kk-KZ"/>
              </w:rPr>
              <w:t>(штука)</w:t>
            </w:r>
          </w:p>
        </w:tc>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6</w:t>
            </w:r>
          </w:p>
        </w:tc>
        <w:tc>
          <w:tcPr>
            <w:tcW w:w="851" w:type="dxa"/>
            <w:shd w:val="clear" w:color="auto" w:fill="auto"/>
            <w:vAlign w:val="center"/>
          </w:tcPr>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lang w:val="kk-KZ"/>
              </w:rPr>
              <w:t>DDP</w:t>
            </w:r>
          </w:p>
        </w:tc>
        <w:tc>
          <w:tcPr>
            <w:tcW w:w="992"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Тапсырыс беруші өтінім берген күннен бастап 5 күнтүзбелік күн ішінде</w:t>
            </w:r>
          </w:p>
        </w:tc>
        <w:tc>
          <w:tcPr>
            <w:tcW w:w="992" w:type="dxa"/>
            <w:vAlign w:val="center"/>
          </w:tcPr>
          <w:p w:rsidR="00E71A1A" w:rsidRPr="000B6660" w:rsidRDefault="00E71A1A" w:rsidP="00E71A1A">
            <w:pPr>
              <w:jc w:val="center"/>
              <w:rPr>
                <w:sz w:val="18"/>
                <w:szCs w:val="18"/>
                <w:lang w:val="kk-KZ"/>
              </w:rPr>
            </w:pPr>
            <w:r w:rsidRPr="000B6660">
              <w:rPr>
                <w:sz w:val="18"/>
                <w:szCs w:val="18"/>
                <w:lang w:val="kk-KZ"/>
              </w:rPr>
              <w:t>Ақтөбе қаласы, Пацаева көшесі 7</w:t>
            </w:r>
          </w:p>
        </w:tc>
        <w:tc>
          <w:tcPr>
            <w:tcW w:w="851" w:type="dxa"/>
            <w:vAlign w:val="center"/>
          </w:tcPr>
          <w:p w:rsidR="00E71A1A" w:rsidRPr="000B6660" w:rsidRDefault="00E71A1A" w:rsidP="00E71A1A">
            <w:pPr>
              <w:jc w:val="center"/>
              <w:rPr>
                <w:sz w:val="18"/>
                <w:szCs w:val="18"/>
                <w:lang w:val="kk-KZ"/>
              </w:rPr>
            </w:pPr>
            <w:r w:rsidRPr="000B6660">
              <w:rPr>
                <w:sz w:val="18"/>
                <w:szCs w:val="18"/>
                <w:lang w:val="kk-KZ"/>
              </w:rPr>
              <w:t>0</w:t>
            </w:r>
          </w:p>
        </w:tc>
        <w:tc>
          <w:tcPr>
            <w:tcW w:w="1134" w:type="dxa"/>
            <w:vAlign w:val="center"/>
          </w:tcPr>
          <w:p w:rsidR="00E71A1A" w:rsidRPr="000B6660" w:rsidRDefault="00E71A1A" w:rsidP="00E71A1A">
            <w:pPr>
              <w:jc w:val="center"/>
              <w:rPr>
                <w:sz w:val="18"/>
                <w:szCs w:val="18"/>
                <w:lang w:val="kk-KZ"/>
              </w:rPr>
            </w:pPr>
            <w:r w:rsidRPr="000B6660">
              <w:rPr>
                <w:sz w:val="18"/>
                <w:szCs w:val="18"/>
                <w:lang w:val="kk-KZ"/>
              </w:rPr>
              <w:t>Ақы төлеу жоғары тұрған ұйымның қаржыландырылуына қарай жүргізіледі</w:t>
            </w:r>
          </w:p>
        </w:tc>
        <w:tc>
          <w:tcPr>
            <w:tcW w:w="850" w:type="dxa"/>
            <w:shd w:val="clear" w:color="auto" w:fill="auto"/>
          </w:tcPr>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lang w:val="en-US"/>
              </w:rPr>
              <w:t>103</w:t>
            </w:r>
            <w:r w:rsidR="007F3B1E" w:rsidRPr="000B6660">
              <w:rPr>
                <w:sz w:val="18"/>
                <w:szCs w:val="18"/>
                <w:lang w:val="en-US"/>
              </w:rPr>
              <w:t> </w:t>
            </w:r>
            <w:r w:rsidRPr="000B6660">
              <w:rPr>
                <w:sz w:val="18"/>
                <w:szCs w:val="18"/>
                <w:lang w:val="en-US"/>
              </w:rPr>
              <w:t>114</w:t>
            </w:r>
          </w:p>
        </w:tc>
        <w:tc>
          <w:tcPr>
            <w:tcW w:w="1134" w:type="dxa"/>
          </w:tcPr>
          <w:p w:rsidR="00E71A1A" w:rsidRPr="000B6660" w:rsidRDefault="00E71A1A"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r w:rsidRPr="000B6660">
              <w:rPr>
                <w:sz w:val="18"/>
                <w:szCs w:val="18"/>
                <w:lang w:val="kk-KZ"/>
              </w:rPr>
              <w:t>618 684</w:t>
            </w:r>
          </w:p>
        </w:tc>
      </w:tr>
      <w:tr w:rsidR="00E71A1A" w:rsidRPr="000B6660" w:rsidTr="000B6660">
        <w:trPr>
          <w:trHeight w:val="912"/>
        </w:trPr>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4</w:t>
            </w:r>
          </w:p>
        </w:tc>
        <w:tc>
          <w:tcPr>
            <w:tcW w:w="709" w:type="dxa"/>
          </w:tcPr>
          <w:p w:rsidR="00E71A1A" w:rsidRPr="000B6660" w:rsidRDefault="00E71A1A" w:rsidP="00E71A1A">
            <w:pPr>
              <w:jc w:val="center"/>
              <w:rPr>
                <w:sz w:val="18"/>
                <w:szCs w:val="18"/>
                <w:lang w:val="kk-KZ"/>
              </w:rPr>
            </w:pPr>
          </w:p>
          <w:p w:rsidR="00E71A1A" w:rsidRPr="000B6660" w:rsidRDefault="00E71A1A" w:rsidP="00E71A1A">
            <w:pPr>
              <w:rPr>
                <w:sz w:val="18"/>
                <w:szCs w:val="18"/>
                <w:lang w:val="kk-KZ"/>
              </w:rPr>
            </w:pPr>
            <w:r w:rsidRPr="000B6660">
              <w:rPr>
                <w:sz w:val="18"/>
                <w:szCs w:val="18"/>
              </w:rPr>
              <w:t>ШЖ</w:t>
            </w:r>
            <w:r w:rsidRPr="000B6660">
              <w:rPr>
                <w:sz w:val="18"/>
                <w:szCs w:val="18"/>
                <w:lang w:val="kk-KZ"/>
              </w:rPr>
              <w:t>Қ «</w:t>
            </w:r>
            <w:r w:rsidRPr="000B6660">
              <w:rPr>
                <w:sz w:val="18"/>
                <w:szCs w:val="18"/>
              </w:rPr>
              <w:t>КОА</w:t>
            </w:r>
            <w:r w:rsidRPr="000B6660">
              <w:rPr>
                <w:sz w:val="18"/>
                <w:szCs w:val="18"/>
                <w:lang w:val="kk-KZ"/>
              </w:rPr>
              <w:t>» МКК</w:t>
            </w:r>
          </w:p>
        </w:tc>
        <w:tc>
          <w:tcPr>
            <w:tcW w:w="1276" w:type="dxa"/>
            <w:shd w:val="clear" w:color="auto" w:fill="auto"/>
          </w:tcPr>
          <w:p w:rsidR="00E71A1A" w:rsidRPr="000B6660" w:rsidRDefault="00E71A1A" w:rsidP="006845DD">
            <w:pPr>
              <w:jc w:val="center"/>
              <w:outlineLvl w:val="0"/>
              <w:rPr>
                <w:sz w:val="18"/>
                <w:szCs w:val="18"/>
              </w:rPr>
            </w:pPr>
            <w:r w:rsidRPr="000B6660">
              <w:rPr>
                <w:sz w:val="18"/>
                <w:szCs w:val="18"/>
              </w:rPr>
              <w:t xml:space="preserve">Винт с переменным углом наклона </w:t>
            </w:r>
            <w:proofErr w:type="spellStart"/>
            <w:r w:rsidRPr="000B6660">
              <w:rPr>
                <w:sz w:val="18"/>
                <w:szCs w:val="18"/>
              </w:rPr>
              <w:t>самосверлящий</w:t>
            </w:r>
            <w:proofErr w:type="spellEnd"/>
            <w:r w:rsidRPr="000B6660">
              <w:rPr>
                <w:sz w:val="18"/>
                <w:szCs w:val="18"/>
              </w:rPr>
              <w:t>/самонарезающий (</w:t>
            </w:r>
            <w:proofErr w:type="gramStart"/>
            <w:r w:rsidRPr="000B6660">
              <w:rPr>
                <w:sz w:val="18"/>
                <w:szCs w:val="18"/>
              </w:rPr>
              <w:t>мм</w:t>
            </w:r>
            <w:proofErr w:type="gramEnd"/>
            <w:r w:rsidRPr="000B6660">
              <w:rPr>
                <w:sz w:val="18"/>
                <w:szCs w:val="18"/>
              </w:rPr>
              <w:t>) 13, 15, 17</w:t>
            </w:r>
          </w:p>
          <w:p w:rsidR="00E71A1A" w:rsidRPr="000B6660" w:rsidRDefault="00E71A1A" w:rsidP="006845DD">
            <w:pPr>
              <w:jc w:val="center"/>
              <w:outlineLvl w:val="0"/>
              <w:rPr>
                <w:sz w:val="18"/>
                <w:szCs w:val="18"/>
              </w:rPr>
            </w:pPr>
            <w:r w:rsidRPr="000B6660">
              <w:rPr>
                <w:sz w:val="18"/>
                <w:szCs w:val="18"/>
              </w:rPr>
              <w:t xml:space="preserve">Для </w:t>
            </w:r>
            <w:proofErr w:type="spellStart"/>
            <w:r w:rsidRPr="000B6660">
              <w:rPr>
                <w:sz w:val="18"/>
                <w:szCs w:val="18"/>
              </w:rPr>
              <w:t>пернедних</w:t>
            </w:r>
            <w:proofErr w:type="spellEnd"/>
            <w:r w:rsidRPr="000B6660">
              <w:rPr>
                <w:sz w:val="18"/>
                <w:szCs w:val="18"/>
              </w:rPr>
              <w:t xml:space="preserve"> шейных пластин</w:t>
            </w:r>
          </w:p>
        </w:tc>
        <w:tc>
          <w:tcPr>
            <w:tcW w:w="5245" w:type="dxa"/>
          </w:tcPr>
          <w:p w:rsidR="00E71A1A" w:rsidRPr="000B6660" w:rsidRDefault="00E71A1A" w:rsidP="006845DD">
            <w:pPr>
              <w:jc w:val="center"/>
              <w:rPr>
                <w:sz w:val="18"/>
                <w:szCs w:val="18"/>
              </w:rPr>
            </w:pPr>
            <w:proofErr w:type="spellStart"/>
            <w:r w:rsidRPr="000B6660">
              <w:rPr>
                <w:sz w:val="18"/>
                <w:szCs w:val="18"/>
              </w:rPr>
              <w:t>Самосверлящий</w:t>
            </w:r>
            <w:proofErr w:type="spellEnd"/>
            <w:r w:rsidRPr="000B6660">
              <w:rPr>
                <w:sz w:val="18"/>
                <w:szCs w:val="18"/>
              </w:rPr>
              <w:t xml:space="preserve">/самонарезающий винт с возможностью изменения угла атаки при фиксации пластины, диаметром 4.0 или 4.5 мм, длинной от 13 до 15 мм (по заявке конечного получателя). </w:t>
            </w:r>
            <w:proofErr w:type="spellStart"/>
            <w:r w:rsidRPr="000B6660">
              <w:rPr>
                <w:sz w:val="18"/>
                <w:szCs w:val="18"/>
              </w:rPr>
              <w:t>Троакарный</w:t>
            </w:r>
            <w:proofErr w:type="spellEnd"/>
            <w:r w:rsidRPr="000B6660">
              <w:rPr>
                <w:sz w:val="18"/>
                <w:szCs w:val="18"/>
              </w:rPr>
              <w:t xml:space="preserve"> кончик </w:t>
            </w:r>
            <w:proofErr w:type="spellStart"/>
            <w:r w:rsidRPr="000B6660">
              <w:rPr>
                <w:sz w:val="18"/>
                <w:szCs w:val="18"/>
              </w:rPr>
              <w:t>самосверлящего</w:t>
            </w:r>
            <w:proofErr w:type="spellEnd"/>
            <w:r w:rsidRPr="000B6660">
              <w:rPr>
                <w:sz w:val="18"/>
                <w:szCs w:val="18"/>
              </w:rPr>
              <w:t xml:space="preserve"> винта позволяет перфорировать кортикальный слой под различными углами. Самонарезающий винт имеет коническую резьбу с уменьшением диаметра резьбы на конце винта. Перфорация кортикального слоя обеспечивается прохождением специальным инструментом до установки винта. Головка винта низкопрофильная с шестигранным отверстием для фиксации блокирующей отвертки. Изготовлен из сплава титана, градация </w:t>
            </w:r>
            <w:r w:rsidRPr="000B6660">
              <w:rPr>
                <w:sz w:val="18"/>
                <w:szCs w:val="18"/>
                <w:lang w:val="en-US"/>
              </w:rPr>
              <w:t>V</w:t>
            </w:r>
            <w:r w:rsidRPr="000B6660">
              <w:rPr>
                <w:sz w:val="18"/>
                <w:szCs w:val="18"/>
              </w:rPr>
              <w:t xml:space="preserve">, американский стандарт </w:t>
            </w:r>
            <w:r w:rsidRPr="000B6660">
              <w:rPr>
                <w:sz w:val="18"/>
                <w:szCs w:val="18"/>
                <w:lang w:val="en-US"/>
              </w:rPr>
              <w:t>ASTMF</w:t>
            </w:r>
            <w:r w:rsidRPr="000B6660">
              <w:rPr>
                <w:sz w:val="18"/>
                <w:szCs w:val="18"/>
              </w:rPr>
              <w:t xml:space="preserve">136, немецкий стандарт </w:t>
            </w:r>
            <w:r w:rsidRPr="000B6660">
              <w:rPr>
                <w:sz w:val="18"/>
                <w:szCs w:val="18"/>
                <w:lang w:val="en-US"/>
              </w:rPr>
              <w:t>DIN</w:t>
            </w:r>
            <w:r w:rsidRPr="000B6660">
              <w:rPr>
                <w:sz w:val="18"/>
                <w:szCs w:val="18"/>
              </w:rPr>
              <w:t xml:space="preserve"> 17850.</w:t>
            </w:r>
          </w:p>
          <w:p w:rsidR="00E71A1A" w:rsidRPr="000B6660" w:rsidRDefault="00E71A1A" w:rsidP="006845DD">
            <w:pPr>
              <w:jc w:val="center"/>
              <w:rPr>
                <w:sz w:val="18"/>
                <w:szCs w:val="18"/>
              </w:rPr>
            </w:pPr>
            <w:r w:rsidRPr="000B6660">
              <w:rPr>
                <w:sz w:val="18"/>
                <w:szCs w:val="18"/>
              </w:rPr>
              <w:t xml:space="preserve">диаметром (мм) 4.0, 4.5; </w:t>
            </w:r>
            <w:proofErr w:type="gramStart"/>
            <w:r w:rsidRPr="000B6660">
              <w:rPr>
                <w:sz w:val="18"/>
                <w:szCs w:val="18"/>
              </w:rPr>
              <w:t>длинной</w:t>
            </w:r>
            <w:proofErr w:type="gramEnd"/>
            <w:r w:rsidRPr="000B6660">
              <w:rPr>
                <w:sz w:val="18"/>
                <w:szCs w:val="18"/>
              </w:rPr>
              <w:t xml:space="preserve"> (мм) 13, 15, 17</w:t>
            </w:r>
          </w:p>
          <w:p w:rsidR="00E71A1A" w:rsidRPr="000B6660" w:rsidRDefault="00E71A1A" w:rsidP="006845DD">
            <w:pPr>
              <w:jc w:val="center"/>
              <w:rPr>
                <w:sz w:val="18"/>
                <w:szCs w:val="18"/>
              </w:rPr>
            </w:pPr>
            <w:r w:rsidRPr="000B6660">
              <w:rPr>
                <w:sz w:val="18"/>
                <w:szCs w:val="18"/>
              </w:rPr>
              <w:t>(синие)</w:t>
            </w:r>
          </w:p>
        </w:tc>
        <w:tc>
          <w:tcPr>
            <w:tcW w:w="850" w:type="dxa"/>
            <w:shd w:val="clear" w:color="auto" w:fill="auto"/>
            <w:vAlign w:val="center"/>
          </w:tcPr>
          <w:p w:rsidR="007F3B1E" w:rsidRPr="000B6660" w:rsidRDefault="007F3B1E" w:rsidP="007F3B1E">
            <w:pPr>
              <w:jc w:val="center"/>
              <w:rPr>
                <w:sz w:val="18"/>
                <w:szCs w:val="18"/>
                <w:lang w:val="kk-KZ"/>
              </w:rPr>
            </w:pPr>
            <w:r w:rsidRPr="000B6660">
              <w:rPr>
                <w:sz w:val="18"/>
                <w:szCs w:val="18"/>
                <w:lang w:val="kk-KZ"/>
              </w:rPr>
              <w:t xml:space="preserve">Дана </w:t>
            </w:r>
          </w:p>
          <w:p w:rsidR="00E71A1A" w:rsidRPr="000B6660" w:rsidRDefault="007F3B1E" w:rsidP="007F3B1E">
            <w:pPr>
              <w:jc w:val="center"/>
              <w:rPr>
                <w:sz w:val="18"/>
                <w:szCs w:val="18"/>
                <w:lang w:val="kk-KZ"/>
              </w:rPr>
            </w:pPr>
            <w:r w:rsidRPr="000B6660">
              <w:rPr>
                <w:sz w:val="18"/>
                <w:szCs w:val="18"/>
                <w:lang w:val="kk-KZ"/>
              </w:rPr>
              <w:t>(штука)</w:t>
            </w:r>
          </w:p>
        </w:tc>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30</w:t>
            </w:r>
          </w:p>
        </w:tc>
        <w:tc>
          <w:tcPr>
            <w:tcW w:w="851" w:type="dxa"/>
            <w:shd w:val="clear" w:color="auto" w:fill="auto"/>
            <w:vAlign w:val="center"/>
          </w:tcPr>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lang w:val="kk-KZ"/>
              </w:rPr>
              <w:t>DDP</w:t>
            </w:r>
          </w:p>
        </w:tc>
        <w:tc>
          <w:tcPr>
            <w:tcW w:w="992"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Тапсырыс беруші өтінім берген күннен бастап 5 күнтүзбелік күн ішінде</w:t>
            </w:r>
          </w:p>
        </w:tc>
        <w:tc>
          <w:tcPr>
            <w:tcW w:w="992" w:type="dxa"/>
            <w:vAlign w:val="center"/>
          </w:tcPr>
          <w:p w:rsidR="00E71A1A" w:rsidRPr="000B6660" w:rsidRDefault="00E71A1A" w:rsidP="00E71A1A">
            <w:pPr>
              <w:jc w:val="center"/>
              <w:rPr>
                <w:sz w:val="18"/>
                <w:szCs w:val="18"/>
                <w:lang w:val="kk-KZ"/>
              </w:rPr>
            </w:pPr>
            <w:r w:rsidRPr="000B6660">
              <w:rPr>
                <w:sz w:val="18"/>
                <w:szCs w:val="18"/>
                <w:lang w:val="kk-KZ"/>
              </w:rPr>
              <w:t>Ақтөбе қаласы, Пацаева көшесі 7</w:t>
            </w:r>
          </w:p>
        </w:tc>
        <w:tc>
          <w:tcPr>
            <w:tcW w:w="851" w:type="dxa"/>
            <w:vAlign w:val="center"/>
          </w:tcPr>
          <w:p w:rsidR="00E71A1A" w:rsidRPr="000B6660" w:rsidRDefault="00E71A1A" w:rsidP="00E71A1A">
            <w:pPr>
              <w:jc w:val="center"/>
              <w:rPr>
                <w:sz w:val="18"/>
                <w:szCs w:val="18"/>
                <w:lang w:val="kk-KZ"/>
              </w:rPr>
            </w:pPr>
            <w:r w:rsidRPr="000B6660">
              <w:rPr>
                <w:sz w:val="18"/>
                <w:szCs w:val="18"/>
                <w:lang w:val="kk-KZ"/>
              </w:rPr>
              <w:t>0</w:t>
            </w:r>
          </w:p>
        </w:tc>
        <w:tc>
          <w:tcPr>
            <w:tcW w:w="1134" w:type="dxa"/>
            <w:vAlign w:val="center"/>
          </w:tcPr>
          <w:p w:rsidR="00E71A1A" w:rsidRPr="000B6660" w:rsidRDefault="00E71A1A" w:rsidP="00E71A1A">
            <w:pPr>
              <w:jc w:val="center"/>
              <w:rPr>
                <w:sz w:val="18"/>
                <w:szCs w:val="18"/>
                <w:lang w:val="kk-KZ"/>
              </w:rPr>
            </w:pPr>
            <w:r w:rsidRPr="000B6660">
              <w:rPr>
                <w:sz w:val="18"/>
                <w:szCs w:val="18"/>
                <w:lang w:val="kk-KZ"/>
              </w:rPr>
              <w:t>Ақы төлеу жоғары тұрған ұйымның қаржыландырылуына қарай жүргізіледі</w:t>
            </w:r>
          </w:p>
        </w:tc>
        <w:tc>
          <w:tcPr>
            <w:tcW w:w="850" w:type="dxa"/>
            <w:shd w:val="clear" w:color="auto" w:fill="auto"/>
            <w:vAlign w:val="center"/>
          </w:tcPr>
          <w:p w:rsidR="00E71A1A" w:rsidRPr="000B6660" w:rsidRDefault="00E71A1A" w:rsidP="00E71A1A">
            <w:pPr>
              <w:jc w:val="center"/>
              <w:rPr>
                <w:sz w:val="18"/>
                <w:szCs w:val="18"/>
                <w:lang w:val="kk-KZ"/>
              </w:rPr>
            </w:pPr>
            <w:r w:rsidRPr="000B6660">
              <w:rPr>
                <w:sz w:val="18"/>
                <w:szCs w:val="18"/>
              </w:rPr>
              <w:t>1</w:t>
            </w:r>
            <w:r w:rsidRPr="000B6660">
              <w:rPr>
                <w:sz w:val="18"/>
                <w:szCs w:val="18"/>
                <w:lang w:val="en-US"/>
              </w:rPr>
              <w:t>1</w:t>
            </w:r>
            <w:r w:rsidR="007F3B1E" w:rsidRPr="000B6660">
              <w:rPr>
                <w:sz w:val="18"/>
                <w:szCs w:val="18"/>
                <w:lang w:val="en-US"/>
              </w:rPr>
              <w:t> </w:t>
            </w:r>
            <w:r w:rsidRPr="000B6660">
              <w:rPr>
                <w:sz w:val="18"/>
                <w:szCs w:val="18"/>
                <w:lang w:val="en-US"/>
              </w:rPr>
              <w:t>409</w:t>
            </w:r>
          </w:p>
        </w:tc>
        <w:tc>
          <w:tcPr>
            <w:tcW w:w="1134" w:type="dxa"/>
          </w:tcPr>
          <w:p w:rsidR="00E71A1A" w:rsidRPr="000B6660" w:rsidRDefault="00E71A1A"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r w:rsidRPr="000B6660">
              <w:rPr>
                <w:sz w:val="18"/>
                <w:szCs w:val="18"/>
                <w:lang w:val="kk-KZ"/>
              </w:rPr>
              <w:t>342 270</w:t>
            </w:r>
          </w:p>
        </w:tc>
      </w:tr>
      <w:tr w:rsidR="00E71A1A" w:rsidRPr="000B6660" w:rsidTr="000B6660">
        <w:trPr>
          <w:trHeight w:val="912"/>
        </w:trPr>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5</w:t>
            </w:r>
          </w:p>
        </w:tc>
        <w:tc>
          <w:tcPr>
            <w:tcW w:w="709" w:type="dxa"/>
          </w:tcPr>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rPr>
              <w:t>ШЖ</w:t>
            </w:r>
            <w:r w:rsidRPr="000B6660">
              <w:rPr>
                <w:sz w:val="18"/>
                <w:szCs w:val="18"/>
                <w:lang w:val="kk-KZ"/>
              </w:rPr>
              <w:t>Қ «</w:t>
            </w:r>
            <w:r w:rsidRPr="000B6660">
              <w:rPr>
                <w:sz w:val="18"/>
                <w:szCs w:val="18"/>
              </w:rPr>
              <w:t>КОА</w:t>
            </w:r>
            <w:r w:rsidRPr="000B6660">
              <w:rPr>
                <w:sz w:val="18"/>
                <w:szCs w:val="18"/>
                <w:lang w:val="kk-KZ"/>
              </w:rPr>
              <w:t>» МКК</w:t>
            </w:r>
          </w:p>
        </w:tc>
        <w:tc>
          <w:tcPr>
            <w:tcW w:w="1276" w:type="dxa"/>
            <w:shd w:val="clear" w:color="auto" w:fill="auto"/>
          </w:tcPr>
          <w:p w:rsidR="00E71A1A" w:rsidRPr="000B6660" w:rsidRDefault="00E71A1A" w:rsidP="006845DD">
            <w:pPr>
              <w:jc w:val="center"/>
              <w:outlineLvl w:val="0"/>
              <w:rPr>
                <w:sz w:val="18"/>
                <w:szCs w:val="18"/>
              </w:rPr>
            </w:pPr>
            <w:proofErr w:type="spellStart"/>
            <w:r w:rsidRPr="000B6660">
              <w:rPr>
                <w:sz w:val="18"/>
                <w:szCs w:val="18"/>
              </w:rPr>
              <w:t>Кейдж</w:t>
            </w:r>
            <w:proofErr w:type="spellEnd"/>
            <w:r w:rsidRPr="000B6660">
              <w:rPr>
                <w:sz w:val="18"/>
                <w:szCs w:val="18"/>
              </w:rPr>
              <w:t xml:space="preserve"> шейный (</w:t>
            </w:r>
            <w:proofErr w:type="spellStart"/>
            <w:r w:rsidRPr="000B6660">
              <w:rPr>
                <w:sz w:val="18"/>
                <w:szCs w:val="18"/>
                <w:lang w:val="en-US"/>
              </w:rPr>
              <w:t>ChM</w:t>
            </w:r>
            <w:proofErr w:type="spellEnd"/>
            <w:r w:rsidRPr="000B6660">
              <w:rPr>
                <w:sz w:val="18"/>
                <w:szCs w:val="18"/>
              </w:rPr>
              <w:t>)</w:t>
            </w:r>
          </w:p>
        </w:tc>
        <w:tc>
          <w:tcPr>
            <w:tcW w:w="5245" w:type="dxa"/>
          </w:tcPr>
          <w:p w:rsidR="00E71A1A" w:rsidRPr="000B6660" w:rsidRDefault="00E71A1A" w:rsidP="006845DD">
            <w:pPr>
              <w:jc w:val="center"/>
              <w:rPr>
                <w:sz w:val="18"/>
                <w:szCs w:val="18"/>
              </w:rPr>
            </w:pPr>
            <w:r w:rsidRPr="000B6660">
              <w:rPr>
                <w:sz w:val="18"/>
                <w:szCs w:val="18"/>
              </w:rPr>
              <w:t xml:space="preserve">Системы </w:t>
            </w:r>
            <w:proofErr w:type="spellStart"/>
            <w:r w:rsidRPr="000B6660">
              <w:rPr>
                <w:sz w:val="18"/>
                <w:szCs w:val="18"/>
              </w:rPr>
              <w:t>кейджей</w:t>
            </w:r>
            <w:proofErr w:type="spellEnd"/>
            <w:r w:rsidRPr="000B6660">
              <w:rPr>
                <w:sz w:val="18"/>
                <w:szCs w:val="18"/>
              </w:rPr>
              <w:t xml:space="preserve"> разной ширины, высоты и геометрических характеристик, которые могут быть вставлены между двумя шейно-позвоночными дисками для поддержки и коррекции во время операций по </w:t>
            </w:r>
            <w:proofErr w:type="spellStart"/>
            <w:r w:rsidRPr="000B6660">
              <w:rPr>
                <w:sz w:val="18"/>
                <w:szCs w:val="18"/>
              </w:rPr>
              <w:t>интеркорпоральномуспондилодезу</w:t>
            </w:r>
            <w:proofErr w:type="spellEnd"/>
            <w:r w:rsidRPr="000B6660">
              <w:rPr>
                <w:sz w:val="18"/>
                <w:szCs w:val="18"/>
              </w:rPr>
              <w:t xml:space="preserve"> для фиксации и ускорения сращения костей во время нормального процесса заживления после хирургической коррекции нарушений позвоночника. Вогнутые геометрические формы имплантатов позволяют упаковывать их </w:t>
            </w:r>
            <w:proofErr w:type="spellStart"/>
            <w:r w:rsidRPr="000B6660">
              <w:rPr>
                <w:sz w:val="18"/>
                <w:szCs w:val="18"/>
              </w:rPr>
              <w:t>insitu</w:t>
            </w:r>
            <w:proofErr w:type="spellEnd"/>
            <w:r w:rsidRPr="000B6660">
              <w:rPr>
                <w:sz w:val="18"/>
                <w:szCs w:val="18"/>
              </w:rPr>
              <w:t xml:space="preserve">. Системы </w:t>
            </w:r>
            <w:proofErr w:type="spellStart"/>
            <w:r w:rsidRPr="000B6660">
              <w:rPr>
                <w:sz w:val="18"/>
                <w:szCs w:val="18"/>
              </w:rPr>
              <w:t>кейджей</w:t>
            </w:r>
            <w:proofErr w:type="spellEnd"/>
            <w:r w:rsidRPr="000B6660">
              <w:rPr>
                <w:sz w:val="18"/>
                <w:szCs w:val="18"/>
              </w:rPr>
              <w:t xml:space="preserve"> должны состоять из клеток PEEK (</w:t>
            </w:r>
            <w:proofErr w:type="spellStart"/>
            <w:r w:rsidRPr="000B6660">
              <w:rPr>
                <w:sz w:val="18"/>
                <w:szCs w:val="18"/>
              </w:rPr>
              <w:t>полиэфирэфиркетона</w:t>
            </w:r>
            <w:proofErr w:type="spellEnd"/>
            <w:r w:rsidRPr="000B6660">
              <w:rPr>
                <w:sz w:val="18"/>
                <w:szCs w:val="18"/>
              </w:rPr>
              <w:t>), материал PEEK (</w:t>
            </w:r>
            <w:proofErr w:type="spellStart"/>
            <w:r w:rsidRPr="000B6660">
              <w:rPr>
                <w:sz w:val="18"/>
                <w:szCs w:val="18"/>
              </w:rPr>
              <w:t>Polieteroeteroketon</w:t>
            </w:r>
            <w:proofErr w:type="spellEnd"/>
            <w:r w:rsidRPr="000B6660">
              <w:rPr>
                <w:sz w:val="18"/>
                <w:szCs w:val="18"/>
              </w:rPr>
              <w:t>). Размеры 4, 5, 6, 7, 8, 9, 10 (в зависимости о заявки конечного получателя).</w:t>
            </w:r>
          </w:p>
        </w:tc>
        <w:tc>
          <w:tcPr>
            <w:tcW w:w="850" w:type="dxa"/>
            <w:shd w:val="clear" w:color="auto" w:fill="auto"/>
            <w:vAlign w:val="center"/>
          </w:tcPr>
          <w:p w:rsidR="007F3B1E" w:rsidRPr="000B6660" w:rsidRDefault="007F3B1E" w:rsidP="007F3B1E">
            <w:pPr>
              <w:jc w:val="center"/>
              <w:rPr>
                <w:sz w:val="18"/>
                <w:szCs w:val="18"/>
                <w:lang w:val="kk-KZ"/>
              </w:rPr>
            </w:pPr>
            <w:r w:rsidRPr="000B6660">
              <w:rPr>
                <w:sz w:val="18"/>
                <w:szCs w:val="18"/>
                <w:lang w:val="kk-KZ"/>
              </w:rPr>
              <w:t xml:space="preserve">Дана </w:t>
            </w:r>
          </w:p>
          <w:p w:rsidR="00E71A1A" w:rsidRPr="000B6660" w:rsidRDefault="007F3B1E" w:rsidP="007F3B1E">
            <w:pPr>
              <w:jc w:val="center"/>
              <w:rPr>
                <w:sz w:val="18"/>
                <w:szCs w:val="18"/>
                <w:lang w:val="kk-KZ"/>
              </w:rPr>
            </w:pPr>
            <w:r w:rsidRPr="000B6660">
              <w:rPr>
                <w:sz w:val="18"/>
                <w:szCs w:val="18"/>
                <w:lang w:val="kk-KZ"/>
              </w:rPr>
              <w:t>(штука)</w:t>
            </w:r>
          </w:p>
        </w:tc>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2</w:t>
            </w:r>
          </w:p>
        </w:tc>
        <w:tc>
          <w:tcPr>
            <w:tcW w:w="851" w:type="dxa"/>
            <w:shd w:val="clear" w:color="auto" w:fill="auto"/>
            <w:vAlign w:val="center"/>
          </w:tcPr>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lang w:val="kk-KZ"/>
              </w:rPr>
              <w:t>DDP</w:t>
            </w:r>
          </w:p>
        </w:tc>
        <w:tc>
          <w:tcPr>
            <w:tcW w:w="992"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Тапсырыс беруші өтінім берген күннен бастап 5 күнтүзбелік күн ішінде</w:t>
            </w:r>
          </w:p>
        </w:tc>
        <w:tc>
          <w:tcPr>
            <w:tcW w:w="992" w:type="dxa"/>
            <w:vAlign w:val="center"/>
          </w:tcPr>
          <w:p w:rsidR="00E71A1A" w:rsidRPr="000B6660" w:rsidRDefault="00E71A1A" w:rsidP="00E71A1A">
            <w:pPr>
              <w:jc w:val="center"/>
              <w:rPr>
                <w:sz w:val="18"/>
                <w:szCs w:val="18"/>
                <w:lang w:val="kk-KZ"/>
              </w:rPr>
            </w:pPr>
            <w:r w:rsidRPr="000B6660">
              <w:rPr>
                <w:sz w:val="18"/>
                <w:szCs w:val="18"/>
                <w:lang w:val="kk-KZ"/>
              </w:rPr>
              <w:t>Ақтөбе қаласы, Пацаева көшесі 7</w:t>
            </w:r>
          </w:p>
        </w:tc>
        <w:tc>
          <w:tcPr>
            <w:tcW w:w="851" w:type="dxa"/>
            <w:vAlign w:val="center"/>
          </w:tcPr>
          <w:p w:rsidR="00E71A1A" w:rsidRPr="000B6660" w:rsidRDefault="00E71A1A" w:rsidP="00E71A1A">
            <w:pPr>
              <w:jc w:val="center"/>
              <w:rPr>
                <w:sz w:val="18"/>
                <w:szCs w:val="18"/>
                <w:lang w:val="kk-KZ"/>
              </w:rPr>
            </w:pPr>
            <w:r w:rsidRPr="000B6660">
              <w:rPr>
                <w:sz w:val="18"/>
                <w:szCs w:val="18"/>
                <w:lang w:val="kk-KZ"/>
              </w:rPr>
              <w:t>0</w:t>
            </w:r>
          </w:p>
        </w:tc>
        <w:tc>
          <w:tcPr>
            <w:tcW w:w="1134" w:type="dxa"/>
            <w:vAlign w:val="center"/>
          </w:tcPr>
          <w:p w:rsidR="00E71A1A" w:rsidRPr="000B6660" w:rsidRDefault="00E71A1A" w:rsidP="00E71A1A">
            <w:pPr>
              <w:jc w:val="center"/>
              <w:rPr>
                <w:sz w:val="18"/>
                <w:szCs w:val="18"/>
                <w:lang w:val="kk-KZ"/>
              </w:rPr>
            </w:pPr>
            <w:r w:rsidRPr="000B6660">
              <w:rPr>
                <w:sz w:val="18"/>
                <w:szCs w:val="18"/>
                <w:lang w:val="kk-KZ"/>
              </w:rPr>
              <w:t>Ақы төлеу жоғары тұрған ұйымның қаржыландырылуына қарай жүргізіледі</w:t>
            </w:r>
          </w:p>
        </w:tc>
        <w:tc>
          <w:tcPr>
            <w:tcW w:w="850" w:type="dxa"/>
            <w:shd w:val="clear" w:color="auto" w:fill="auto"/>
            <w:vAlign w:val="center"/>
          </w:tcPr>
          <w:p w:rsidR="00E71A1A" w:rsidRPr="000B6660" w:rsidRDefault="00E71A1A" w:rsidP="00E71A1A">
            <w:pPr>
              <w:jc w:val="center"/>
              <w:rPr>
                <w:sz w:val="18"/>
                <w:szCs w:val="18"/>
                <w:lang w:val="kk-KZ"/>
              </w:rPr>
            </w:pPr>
            <w:r w:rsidRPr="000B6660">
              <w:rPr>
                <w:sz w:val="18"/>
                <w:szCs w:val="18"/>
                <w:lang w:val="en-US"/>
              </w:rPr>
              <w:t>103</w:t>
            </w:r>
            <w:r w:rsidR="007F3B1E" w:rsidRPr="000B6660">
              <w:rPr>
                <w:sz w:val="18"/>
                <w:szCs w:val="18"/>
                <w:lang w:val="en-US"/>
              </w:rPr>
              <w:t> </w:t>
            </w:r>
            <w:r w:rsidRPr="000B6660">
              <w:rPr>
                <w:sz w:val="18"/>
                <w:szCs w:val="18"/>
                <w:lang w:val="en-US"/>
              </w:rPr>
              <w:t>420</w:t>
            </w:r>
          </w:p>
        </w:tc>
        <w:tc>
          <w:tcPr>
            <w:tcW w:w="1134" w:type="dxa"/>
          </w:tcPr>
          <w:p w:rsidR="00E71A1A" w:rsidRPr="000B6660" w:rsidRDefault="00E71A1A"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7F3B1E">
            <w:pPr>
              <w:jc w:val="center"/>
              <w:rPr>
                <w:sz w:val="18"/>
                <w:szCs w:val="18"/>
                <w:lang w:val="kk-KZ"/>
              </w:rPr>
            </w:pPr>
            <w:r w:rsidRPr="000B6660">
              <w:rPr>
                <w:sz w:val="18"/>
                <w:szCs w:val="18"/>
                <w:lang w:val="kk-KZ"/>
              </w:rPr>
              <w:t>206 840</w:t>
            </w:r>
          </w:p>
        </w:tc>
      </w:tr>
      <w:tr w:rsidR="00E71A1A" w:rsidRPr="000B6660" w:rsidTr="000B6660">
        <w:trPr>
          <w:trHeight w:val="912"/>
        </w:trPr>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6</w:t>
            </w:r>
          </w:p>
        </w:tc>
        <w:tc>
          <w:tcPr>
            <w:tcW w:w="709" w:type="dxa"/>
          </w:tcPr>
          <w:p w:rsidR="00E71A1A" w:rsidRPr="000B6660" w:rsidRDefault="00E71A1A" w:rsidP="00E71A1A">
            <w:pPr>
              <w:rPr>
                <w:sz w:val="18"/>
                <w:szCs w:val="18"/>
                <w:lang w:val="kk-KZ"/>
              </w:rPr>
            </w:pPr>
          </w:p>
          <w:p w:rsidR="00E71A1A" w:rsidRPr="000B6660" w:rsidRDefault="00E71A1A" w:rsidP="00E71A1A">
            <w:pPr>
              <w:rPr>
                <w:sz w:val="18"/>
                <w:szCs w:val="18"/>
                <w:lang w:val="kk-KZ"/>
              </w:rPr>
            </w:pPr>
          </w:p>
          <w:p w:rsidR="00E71A1A" w:rsidRPr="000B6660" w:rsidRDefault="00E71A1A" w:rsidP="00E71A1A">
            <w:pPr>
              <w:rPr>
                <w:sz w:val="18"/>
                <w:szCs w:val="18"/>
                <w:lang w:val="kk-KZ"/>
              </w:rPr>
            </w:pPr>
          </w:p>
          <w:p w:rsidR="00E71A1A" w:rsidRPr="000B6660" w:rsidRDefault="00E71A1A" w:rsidP="00E71A1A">
            <w:pPr>
              <w:rPr>
                <w:sz w:val="18"/>
                <w:szCs w:val="18"/>
                <w:lang w:val="kk-KZ"/>
              </w:rPr>
            </w:pPr>
          </w:p>
          <w:p w:rsidR="00E71A1A" w:rsidRPr="000B6660" w:rsidRDefault="00E71A1A" w:rsidP="00E71A1A">
            <w:pPr>
              <w:jc w:val="center"/>
              <w:rPr>
                <w:sz w:val="18"/>
                <w:szCs w:val="18"/>
              </w:rPr>
            </w:pPr>
            <w:r w:rsidRPr="000B6660">
              <w:rPr>
                <w:sz w:val="18"/>
                <w:szCs w:val="18"/>
              </w:rPr>
              <w:t>ШЖ</w:t>
            </w:r>
            <w:r w:rsidRPr="000B6660">
              <w:rPr>
                <w:sz w:val="18"/>
                <w:szCs w:val="18"/>
                <w:lang w:val="kk-KZ"/>
              </w:rPr>
              <w:t>Қ «</w:t>
            </w:r>
            <w:r w:rsidRPr="000B6660">
              <w:rPr>
                <w:sz w:val="18"/>
                <w:szCs w:val="18"/>
              </w:rPr>
              <w:t>КОА</w:t>
            </w:r>
            <w:r w:rsidRPr="000B6660">
              <w:rPr>
                <w:sz w:val="18"/>
                <w:szCs w:val="18"/>
                <w:lang w:val="kk-KZ"/>
              </w:rPr>
              <w:t>» МКК</w:t>
            </w:r>
          </w:p>
        </w:tc>
        <w:tc>
          <w:tcPr>
            <w:tcW w:w="1276" w:type="dxa"/>
            <w:shd w:val="clear" w:color="auto" w:fill="auto"/>
          </w:tcPr>
          <w:p w:rsidR="00E71A1A" w:rsidRPr="000B6660" w:rsidRDefault="00E71A1A" w:rsidP="0081692B">
            <w:pPr>
              <w:jc w:val="center"/>
              <w:outlineLvl w:val="0"/>
              <w:rPr>
                <w:sz w:val="18"/>
                <w:szCs w:val="18"/>
              </w:rPr>
            </w:pPr>
            <w:r w:rsidRPr="000B6660">
              <w:rPr>
                <w:sz w:val="18"/>
                <w:szCs w:val="18"/>
              </w:rPr>
              <w:t>Стержень</w:t>
            </w:r>
            <w:r w:rsidR="000B6660" w:rsidRPr="000B6660">
              <w:rPr>
                <w:sz w:val="18"/>
                <w:szCs w:val="18"/>
                <w:lang w:val="kk-KZ"/>
              </w:rPr>
              <w:t xml:space="preserve"> </w:t>
            </w:r>
            <w:r w:rsidRPr="000B6660">
              <w:rPr>
                <w:sz w:val="18"/>
                <w:szCs w:val="18"/>
                <w:lang w:val="en-US"/>
              </w:rPr>
              <w:t>TANT</w:t>
            </w:r>
            <w:r w:rsidRPr="000B6660">
              <w:rPr>
                <w:sz w:val="18"/>
                <w:szCs w:val="18"/>
              </w:rPr>
              <w:t>30, 35, , 40, 45, 50, 53, 55, 60, 65, 70, 75, 80,</w:t>
            </w:r>
            <w:r w:rsidRPr="000B6660">
              <w:rPr>
                <w:sz w:val="18"/>
                <w:szCs w:val="18"/>
                <w:lang w:val="en-US"/>
              </w:rPr>
              <w:t>85</w:t>
            </w:r>
            <w:r w:rsidRPr="000B6660">
              <w:rPr>
                <w:sz w:val="18"/>
                <w:szCs w:val="18"/>
              </w:rPr>
              <w:t>,</w:t>
            </w:r>
            <w:r w:rsidRPr="000B6660">
              <w:rPr>
                <w:sz w:val="18"/>
                <w:szCs w:val="18"/>
                <w:lang w:val="en-US"/>
              </w:rPr>
              <w:t>90</w:t>
            </w:r>
            <w:r w:rsidRPr="000B6660">
              <w:rPr>
                <w:sz w:val="18"/>
                <w:szCs w:val="18"/>
              </w:rPr>
              <w:t>,</w:t>
            </w:r>
            <w:r w:rsidRPr="000B6660">
              <w:rPr>
                <w:sz w:val="18"/>
                <w:szCs w:val="18"/>
                <w:lang w:val="en-US"/>
              </w:rPr>
              <w:t>95</w:t>
            </w:r>
            <w:r w:rsidRPr="000B6660">
              <w:rPr>
                <w:sz w:val="18"/>
                <w:szCs w:val="18"/>
              </w:rPr>
              <w:t>,</w:t>
            </w:r>
            <w:r w:rsidRPr="000B6660">
              <w:rPr>
                <w:sz w:val="18"/>
                <w:szCs w:val="18"/>
                <w:lang w:val="en-US"/>
              </w:rPr>
              <w:t>100</w:t>
            </w:r>
          </w:p>
        </w:tc>
        <w:tc>
          <w:tcPr>
            <w:tcW w:w="5245" w:type="dxa"/>
          </w:tcPr>
          <w:p w:rsidR="00E71A1A" w:rsidRPr="000B6660" w:rsidRDefault="00E71A1A" w:rsidP="006845DD">
            <w:pPr>
              <w:jc w:val="center"/>
              <w:rPr>
                <w:sz w:val="18"/>
                <w:szCs w:val="18"/>
              </w:rPr>
            </w:pPr>
            <w:r w:rsidRPr="000B6660">
              <w:rPr>
                <w:sz w:val="18"/>
                <w:szCs w:val="18"/>
              </w:rPr>
              <w:t xml:space="preserve">Стержень – изготовлен из титанового сплава марки Ti-6Al-4V, градация V, американский стандарт ASTM F136, немецкий стандарт DIN 17850. Гладкий стержень для жесткой фиксации имеет </w:t>
            </w:r>
            <w:proofErr w:type="spellStart"/>
            <w:r w:rsidRPr="000B6660">
              <w:rPr>
                <w:sz w:val="18"/>
                <w:szCs w:val="18"/>
              </w:rPr>
              <w:t>предизогнутую</w:t>
            </w:r>
            <w:proofErr w:type="spellEnd"/>
            <w:r w:rsidRPr="000B6660">
              <w:rPr>
                <w:sz w:val="18"/>
                <w:szCs w:val="18"/>
              </w:rPr>
              <w:t xml:space="preserve"> по поясничному лордозу форму. Стержень не </w:t>
            </w:r>
            <w:proofErr w:type="spellStart"/>
            <w:r w:rsidRPr="000B6660">
              <w:rPr>
                <w:sz w:val="18"/>
                <w:szCs w:val="18"/>
              </w:rPr>
              <w:t>тримингуется</w:t>
            </w:r>
            <w:proofErr w:type="spellEnd"/>
            <w:r w:rsidRPr="000B6660">
              <w:rPr>
                <w:sz w:val="18"/>
                <w:szCs w:val="18"/>
              </w:rPr>
              <w:t xml:space="preserve"> - </w:t>
            </w:r>
            <w:proofErr w:type="gramStart"/>
            <w:r w:rsidRPr="000B6660">
              <w:rPr>
                <w:sz w:val="18"/>
                <w:szCs w:val="18"/>
              </w:rPr>
              <w:t>длинна</w:t>
            </w:r>
            <w:proofErr w:type="gramEnd"/>
            <w:r w:rsidRPr="000B6660">
              <w:rPr>
                <w:sz w:val="18"/>
                <w:szCs w:val="18"/>
              </w:rPr>
              <w:t xml:space="preserve"> стержня подбирается </w:t>
            </w:r>
            <w:proofErr w:type="spellStart"/>
            <w:r w:rsidRPr="000B6660">
              <w:rPr>
                <w:sz w:val="18"/>
                <w:szCs w:val="18"/>
              </w:rPr>
              <w:t>интаоперационно</w:t>
            </w:r>
            <w:proofErr w:type="spellEnd"/>
            <w:r w:rsidRPr="000B6660">
              <w:rPr>
                <w:sz w:val="18"/>
                <w:szCs w:val="18"/>
              </w:rPr>
              <w:t xml:space="preserve"> путем измерения расстояния между головками винтов с помощью специального инструментария. </w:t>
            </w:r>
            <w:proofErr w:type="gramStart"/>
            <w:r w:rsidRPr="000B6660">
              <w:rPr>
                <w:sz w:val="18"/>
                <w:szCs w:val="18"/>
              </w:rPr>
              <w:t xml:space="preserve">Стержень с одной стороны имеет конусовидный кончик длинной 10 мм для прохождения мягких </w:t>
            </w:r>
            <w:r w:rsidRPr="000B6660">
              <w:rPr>
                <w:sz w:val="18"/>
                <w:szCs w:val="18"/>
              </w:rPr>
              <w:lastRenderedPageBreak/>
              <w:t xml:space="preserve">тканей с минимальной их </w:t>
            </w:r>
            <w:proofErr w:type="spellStart"/>
            <w:r w:rsidRPr="000B6660">
              <w:rPr>
                <w:sz w:val="18"/>
                <w:szCs w:val="18"/>
              </w:rPr>
              <w:t>травматизацией</w:t>
            </w:r>
            <w:proofErr w:type="spellEnd"/>
            <w:r w:rsidRPr="000B6660">
              <w:rPr>
                <w:sz w:val="18"/>
                <w:szCs w:val="18"/>
              </w:rPr>
              <w:t>; с другой стороны, конусовидный кончик имеет вырезку длинной 7 мм для захвата специальным инструментом в процессе введения стержня в головки винтов.</w:t>
            </w:r>
            <w:proofErr w:type="gramEnd"/>
            <w:r w:rsidRPr="000B6660">
              <w:rPr>
                <w:sz w:val="18"/>
                <w:szCs w:val="18"/>
              </w:rPr>
              <w:t xml:space="preserve"> - Диаметр 5.5 мм. - Длина от 30 до 90 мм, шаг 5 мм.</w:t>
            </w:r>
          </w:p>
          <w:p w:rsidR="00E71A1A" w:rsidRPr="000B6660" w:rsidRDefault="00E71A1A" w:rsidP="006845DD">
            <w:pPr>
              <w:jc w:val="center"/>
              <w:rPr>
                <w:sz w:val="18"/>
                <w:szCs w:val="18"/>
              </w:rPr>
            </w:pPr>
            <w:r w:rsidRPr="000B6660">
              <w:rPr>
                <w:sz w:val="18"/>
                <w:szCs w:val="18"/>
              </w:rPr>
              <w:t>длинной (мм) 30, 35, 40, 45, 50, 55, 60, 65, 70, 75, 80, 85, 90</w:t>
            </w:r>
            <w:proofErr w:type="gramStart"/>
            <w:r w:rsidRPr="000B6660">
              <w:rPr>
                <w:sz w:val="18"/>
                <w:szCs w:val="18"/>
              </w:rPr>
              <w:t xml:space="preserve"> Д</w:t>
            </w:r>
            <w:proofErr w:type="gramEnd"/>
            <w:r w:rsidRPr="000B6660">
              <w:rPr>
                <w:sz w:val="18"/>
                <w:szCs w:val="18"/>
              </w:rPr>
              <w:t xml:space="preserve">ля </w:t>
            </w:r>
            <w:proofErr w:type="spellStart"/>
            <w:r w:rsidRPr="000B6660">
              <w:rPr>
                <w:sz w:val="18"/>
                <w:szCs w:val="18"/>
              </w:rPr>
              <w:t>канюлированных</w:t>
            </w:r>
            <w:proofErr w:type="spellEnd"/>
            <w:r w:rsidRPr="000B6660">
              <w:rPr>
                <w:sz w:val="18"/>
                <w:szCs w:val="18"/>
              </w:rPr>
              <w:t xml:space="preserve"> винтов</w:t>
            </w:r>
          </w:p>
        </w:tc>
        <w:tc>
          <w:tcPr>
            <w:tcW w:w="850" w:type="dxa"/>
            <w:shd w:val="clear" w:color="auto" w:fill="auto"/>
            <w:vAlign w:val="center"/>
          </w:tcPr>
          <w:p w:rsidR="007F3B1E" w:rsidRPr="000B6660" w:rsidRDefault="007F3B1E" w:rsidP="007F3B1E">
            <w:pPr>
              <w:jc w:val="center"/>
              <w:rPr>
                <w:sz w:val="18"/>
                <w:szCs w:val="18"/>
                <w:lang w:val="kk-KZ"/>
              </w:rPr>
            </w:pPr>
            <w:r w:rsidRPr="000B6660">
              <w:rPr>
                <w:sz w:val="18"/>
                <w:szCs w:val="18"/>
                <w:lang w:val="kk-KZ"/>
              </w:rPr>
              <w:lastRenderedPageBreak/>
              <w:t xml:space="preserve">Дана </w:t>
            </w:r>
          </w:p>
          <w:p w:rsidR="00E71A1A" w:rsidRPr="000B6660" w:rsidRDefault="007F3B1E" w:rsidP="007F3B1E">
            <w:pPr>
              <w:jc w:val="center"/>
              <w:rPr>
                <w:sz w:val="18"/>
                <w:szCs w:val="18"/>
                <w:lang w:val="kk-KZ"/>
              </w:rPr>
            </w:pPr>
            <w:r w:rsidRPr="000B6660">
              <w:rPr>
                <w:sz w:val="18"/>
                <w:szCs w:val="18"/>
                <w:lang w:val="kk-KZ"/>
              </w:rPr>
              <w:t>(штука)</w:t>
            </w:r>
          </w:p>
        </w:tc>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5</w:t>
            </w:r>
          </w:p>
        </w:tc>
        <w:tc>
          <w:tcPr>
            <w:tcW w:w="851" w:type="dxa"/>
            <w:shd w:val="clear" w:color="auto" w:fill="auto"/>
            <w:vAlign w:val="center"/>
          </w:tcPr>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lang w:val="kk-KZ"/>
              </w:rPr>
              <w:t>DDP</w:t>
            </w:r>
          </w:p>
        </w:tc>
        <w:tc>
          <w:tcPr>
            <w:tcW w:w="992"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 xml:space="preserve">Тапсырыс беруші өтінім берген күннен бастап 5 күнтүзбелік күн </w:t>
            </w:r>
            <w:r w:rsidRPr="000B6660">
              <w:rPr>
                <w:sz w:val="18"/>
                <w:szCs w:val="18"/>
                <w:lang w:val="kk-KZ"/>
              </w:rPr>
              <w:lastRenderedPageBreak/>
              <w:t>ішінде</w:t>
            </w:r>
          </w:p>
        </w:tc>
        <w:tc>
          <w:tcPr>
            <w:tcW w:w="992" w:type="dxa"/>
            <w:vAlign w:val="center"/>
          </w:tcPr>
          <w:p w:rsidR="00E71A1A" w:rsidRPr="000B6660" w:rsidRDefault="00E71A1A" w:rsidP="00E71A1A">
            <w:pPr>
              <w:jc w:val="center"/>
              <w:rPr>
                <w:sz w:val="18"/>
                <w:szCs w:val="18"/>
                <w:lang w:val="kk-KZ"/>
              </w:rPr>
            </w:pPr>
            <w:r w:rsidRPr="000B6660">
              <w:rPr>
                <w:sz w:val="18"/>
                <w:szCs w:val="18"/>
                <w:lang w:val="kk-KZ"/>
              </w:rPr>
              <w:lastRenderedPageBreak/>
              <w:t>Ақтөбе қаласы, Пацаева көшесі 7</w:t>
            </w:r>
          </w:p>
        </w:tc>
        <w:tc>
          <w:tcPr>
            <w:tcW w:w="851" w:type="dxa"/>
            <w:vAlign w:val="center"/>
          </w:tcPr>
          <w:p w:rsidR="00E71A1A" w:rsidRPr="000B6660" w:rsidRDefault="00E71A1A" w:rsidP="00E71A1A">
            <w:pPr>
              <w:jc w:val="center"/>
              <w:rPr>
                <w:sz w:val="18"/>
                <w:szCs w:val="18"/>
                <w:lang w:val="kk-KZ"/>
              </w:rPr>
            </w:pPr>
            <w:r w:rsidRPr="000B6660">
              <w:rPr>
                <w:sz w:val="18"/>
                <w:szCs w:val="18"/>
                <w:lang w:val="kk-KZ"/>
              </w:rPr>
              <w:t>0</w:t>
            </w:r>
          </w:p>
        </w:tc>
        <w:tc>
          <w:tcPr>
            <w:tcW w:w="1134" w:type="dxa"/>
            <w:vAlign w:val="center"/>
          </w:tcPr>
          <w:p w:rsidR="00E71A1A" w:rsidRPr="000B6660" w:rsidRDefault="00E71A1A" w:rsidP="00E71A1A">
            <w:pPr>
              <w:jc w:val="center"/>
              <w:rPr>
                <w:sz w:val="18"/>
                <w:szCs w:val="18"/>
                <w:lang w:val="kk-KZ"/>
              </w:rPr>
            </w:pPr>
            <w:r w:rsidRPr="000B6660">
              <w:rPr>
                <w:sz w:val="18"/>
                <w:szCs w:val="18"/>
                <w:lang w:val="kk-KZ"/>
              </w:rPr>
              <w:t>Ақы төлеу жоғары тұрған ұйымның қаржыландырылуына қарай жүргізіледі</w:t>
            </w:r>
          </w:p>
        </w:tc>
        <w:tc>
          <w:tcPr>
            <w:tcW w:w="850" w:type="dxa"/>
            <w:shd w:val="clear" w:color="auto" w:fill="auto"/>
            <w:vAlign w:val="center"/>
          </w:tcPr>
          <w:p w:rsidR="00E71A1A" w:rsidRPr="000B6660" w:rsidRDefault="00E71A1A" w:rsidP="00E71A1A">
            <w:pPr>
              <w:jc w:val="center"/>
              <w:rPr>
                <w:sz w:val="18"/>
                <w:szCs w:val="18"/>
                <w:lang w:val="kk-KZ"/>
              </w:rPr>
            </w:pPr>
            <w:r w:rsidRPr="000B6660">
              <w:rPr>
                <w:sz w:val="18"/>
                <w:szCs w:val="18"/>
              </w:rPr>
              <w:t>6</w:t>
            </w:r>
            <w:r w:rsidRPr="000B6660">
              <w:rPr>
                <w:sz w:val="18"/>
                <w:szCs w:val="18"/>
                <w:lang w:val="en-US"/>
              </w:rPr>
              <w:t>5356</w:t>
            </w:r>
          </w:p>
        </w:tc>
        <w:tc>
          <w:tcPr>
            <w:tcW w:w="1134" w:type="dxa"/>
          </w:tcPr>
          <w:p w:rsidR="00E71A1A" w:rsidRPr="000B6660" w:rsidRDefault="00E71A1A"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r w:rsidRPr="000B6660">
              <w:rPr>
                <w:sz w:val="18"/>
                <w:szCs w:val="18"/>
                <w:lang w:val="kk-KZ"/>
              </w:rPr>
              <w:t>326 780</w:t>
            </w:r>
          </w:p>
        </w:tc>
      </w:tr>
      <w:tr w:rsidR="00E71A1A" w:rsidRPr="000B6660" w:rsidTr="000B6660">
        <w:trPr>
          <w:trHeight w:val="912"/>
        </w:trPr>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lastRenderedPageBreak/>
              <w:t>7</w:t>
            </w:r>
          </w:p>
        </w:tc>
        <w:tc>
          <w:tcPr>
            <w:tcW w:w="709" w:type="dxa"/>
          </w:tcPr>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rPr>
              <w:t>ШЖ</w:t>
            </w:r>
            <w:r w:rsidRPr="000B6660">
              <w:rPr>
                <w:sz w:val="18"/>
                <w:szCs w:val="18"/>
                <w:lang w:val="kk-KZ"/>
              </w:rPr>
              <w:t>Қ «</w:t>
            </w:r>
            <w:r w:rsidRPr="000B6660">
              <w:rPr>
                <w:sz w:val="18"/>
                <w:szCs w:val="18"/>
              </w:rPr>
              <w:t>КОА</w:t>
            </w:r>
            <w:r w:rsidRPr="000B6660">
              <w:rPr>
                <w:sz w:val="18"/>
                <w:szCs w:val="18"/>
                <w:lang w:val="kk-KZ"/>
              </w:rPr>
              <w:t>» МКК</w:t>
            </w:r>
          </w:p>
        </w:tc>
        <w:tc>
          <w:tcPr>
            <w:tcW w:w="1276" w:type="dxa"/>
            <w:shd w:val="clear" w:color="auto" w:fill="auto"/>
          </w:tcPr>
          <w:p w:rsidR="00E71A1A" w:rsidRPr="000B6660" w:rsidRDefault="00E71A1A" w:rsidP="0081692B">
            <w:pPr>
              <w:jc w:val="center"/>
              <w:outlineLvl w:val="0"/>
              <w:rPr>
                <w:sz w:val="18"/>
                <w:szCs w:val="18"/>
              </w:rPr>
            </w:pPr>
            <w:r w:rsidRPr="000B6660">
              <w:rPr>
                <w:sz w:val="18"/>
                <w:szCs w:val="18"/>
              </w:rPr>
              <w:t xml:space="preserve">Винт </w:t>
            </w:r>
            <w:proofErr w:type="spellStart"/>
            <w:r w:rsidRPr="000B6660">
              <w:rPr>
                <w:sz w:val="18"/>
                <w:szCs w:val="18"/>
              </w:rPr>
              <w:t>канюлированный</w:t>
            </w:r>
            <w:proofErr w:type="spellEnd"/>
            <w:r w:rsidR="000B6660" w:rsidRPr="000B6660">
              <w:rPr>
                <w:sz w:val="18"/>
                <w:szCs w:val="18"/>
                <w:lang w:val="kk-KZ"/>
              </w:rPr>
              <w:t xml:space="preserve"> </w:t>
            </w:r>
            <w:proofErr w:type="spellStart"/>
            <w:r w:rsidRPr="000B6660">
              <w:rPr>
                <w:sz w:val="18"/>
                <w:szCs w:val="18"/>
              </w:rPr>
              <w:t>многоосевой</w:t>
            </w:r>
            <w:proofErr w:type="spellEnd"/>
            <w:r w:rsidRPr="000B6660">
              <w:rPr>
                <w:sz w:val="18"/>
                <w:szCs w:val="18"/>
              </w:rPr>
              <w:t xml:space="preserve"> для стержня</w:t>
            </w:r>
          </w:p>
        </w:tc>
        <w:tc>
          <w:tcPr>
            <w:tcW w:w="5245" w:type="dxa"/>
          </w:tcPr>
          <w:p w:rsidR="00E71A1A" w:rsidRPr="000B6660" w:rsidRDefault="00E71A1A" w:rsidP="006845DD">
            <w:pPr>
              <w:jc w:val="center"/>
              <w:rPr>
                <w:sz w:val="18"/>
                <w:szCs w:val="18"/>
              </w:rPr>
            </w:pPr>
            <w:r w:rsidRPr="000B6660">
              <w:rPr>
                <w:sz w:val="18"/>
                <w:szCs w:val="18"/>
              </w:rPr>
              <w:t xml:space="preserve">Винт </w:t>
            </w:r>
            <w:proofErr w:type="spellStart"/>
            <w:r w:rsidRPr="000B6660">
              <w:rPr>
                <w:sz w:val="18"/>
                <w:szCs w:val="18"/>
              </w:rPr>
              <w:t>канюлированныймногоосевой</w:t>
            </w:r>
            <w:proofErr w:type="spellEnd"/>
            <w:r w:rsidRPr="000B6660">
              <w:rPr>
                <w:sz w:val="18"/>
                <w:szCs w:val="18"/>
              </w:rPr>
              <w:t xml:space="preserve"> для стержня диаметром (мм) 5.5, размером (мм) 4.5, 5.5, 6.5; </w:t>
            </w:r>
            <w:proofErr w:type="gramStart"/>
            <w:r w:rsidRPr="000B6660">
              <w:rPr>
                <w:sz w:val="18"/>
                <w:szCs w:val="18"/>
              </w:rPr>
              <w:t>длинной</w:t>
            </w:r>
            <w:proofErr w:type="gramEnd"/>
            <w:r w:rsidRPr="000B6660">
              <w:rPr>
                <w:sz w:val="18"/>
                <w:szCs w:val="18"/>
              </w:rPr>
              <w:t xml:space="preserve"> (мм) 35, 40, 45, 50, 55 – Изготовлен из титанового сплава, градация V, американский стандарт ASTM F136, немецкий стандарт DIN 17850. </w:t>
            </w:r>
            <w:proofErr w:type="spellStart"/>
            <w:proofErr w:type="gramStart"/>
            <w:r w:rsidRPr="000B6660">
              <w:rPr>
                <w:sz w:val="18"/>
                <w:szCs w:val="18"/>
              </w:rPr>
              <w:t>Многоосевой</w:t>
            </w:r>
            <w:proofErr w:type="spellEnd"/>
            <w:r w:rsidRPr="000B6660">
              <w:rPr>
                <w:sz w:val="18"/>
                <w:szCs w:val="18"/>
              </w:rPr>
              <w:t xml:space="preserve"> винт с самонарезающей резьбой, с постоянным широким шагом и диаметром, головкой «камертонного типа», на торцевых гранях которой имеются по две вертикальных прорези 1*4 мм, а на боковых стенках - по два круглых гнезда диаметром 4 мм, основание головки винта на протяжении нижней трети имеет меньший диаметр (на 2 мм), чем на протяжении верхнего отдела.</w:t>
            </w:r>
            <w:proofErr w:type="gramEnd"/>
            <w:r w:rsidRPr="000B6660">
              <w:rPr>
                <w:sz w:val="18"/>
                <w:szCs w:val="18"/>
              </w:rPr>
              <w:t xml:space="preserve"> Кончик </w:t>
            </w:r>
            <w:proofErr w:type="spellStart"/>
            <w:r w:rsidRPr="000B6660">
              <w:rPr>
                <w:sz w:val="18"/>
                <w:szCs w:val="18"/>
              </w:rPr>
              <w:t>педикулярного</w:t>
            </w:r>
            <w:proofErr w:type="spellEnd"/>
            <w:r w:rsidRPr="000B6660">
              <w:rPr>
                <w:sz w:val="18"/>
                <w:szCs w:val="18"/>
              </w:rPr>
              <w:t xml:space="preserve"> винта имеет тупую форму (60°). Головка винта фиксирована к ножке сферическим штампованным соединением; конец ножки, фиксированный в головке, сферической формы с внутренним шестигранным шлицем для фиксации отвертки в процессе имплантации. Ножка винта имеет резьбу с постоянным шагом 14.8 и уменьшающейся глубиной от конца к основанию, от 1,49 до 0,35 мм. Ножка винта имеет канюлю диаметром 0.8 мм. Размеры: диаметр (</w:t>
            </w:r>
            <w:proofErr w:type="gramStart"/>
            <w:r w:rsidRPr="000B6660">
              <w:rPr>
                <w:sz w:val="18"/>
                <w:szCs w:val="18"/>
              </w:rPr>
              <w:t>мм</w:t>
            </w:r>
            <w:proofErr w:type="gramEnd"/>
            <w:r w:rsidRPr="000B6660">
              <w:rPr>
                <w:sz w:val="18"/>
                <w:szCs w:val="18"/>
              </w:rPr>
              <w:t xml:space="preserve">) 4.5, 5.5, 6.5, длина от 35 до 55 мм с шагом 5 мм. Размеры головки винта: высота 16.1 мм, сагиттальная ширина 9.2 мм, диаметр 12.63 мм. Высота профиля 16.1 мм, диаметр </w:t>
            </w:r>
            <w:proofErr w:type="spellStart"/>
            <w:r w:rsidRPr="000B6660">
              <w:rPr>
                <w:sz w:val="18"/>
                <w:szCs w:val="18"/>
              </w:rPr>
              <w:t>футпринта</w:t>
            </w:r>
            <w:proofErr w:type="spellEnd"/>
            <w:r w:rsidRPr="000B6660">
              <w:rPr>
                <w:sz w:val="18"/>
                <w:szCs w:val="18"/>
              </w:rPr>
              <w:t xml:space="preserve"> 11 мм. Угол наклона головки винта относительно оси ножки винта составляет 28° при любом диаметре ножки винта.</w:t>
            </w:r>
          </w:p>
          <w:p w:rsidR="00E71A1A" w:rsidRPr="000B6660" w:rsidRDefault="00E71A1A" w:rsidP="006845DD">
            <w:pPr>
              <w:jc w:val="center"/>
              <w:rPr>
                <w:sz w:val="18"/>
                <w:szCs w:val="18"/>
              </w:rPr>
            </w:pPr>
            <w:r w:rsidRPr="000B6660">
              <w:rPr>
                <w:sz w:val="18"/>
                <w:szCs w:val="18"/>
              </w:rPr>
              <w:t xml:space="preserve">диаметром (мм) 5.5, размером (мм) 5.5, 6.5, 7.5; </w:t>
            </w:r>
            <w:proofErr w:type="gramStart"/>
            <w:r w:rsidRPr="000B6660">
              <w:rPr>
                <w:sz w:val="18"/>
                <w:szCs w:val="18"/>
              </w:rPr>
              <w:t>длинной</w:t>
            </w:r>
            <w:proofErr w:type="gramEnd"/>
            <w:r w:rsidRPr="000B6660">
              <w:rPr>
                <w:sz w:val="18"/>
                <w:szCs w:val="18"/>
              </w:rPr>
              <w:t xml:space="preserve"> (мм) 35, 40, 45, 50, 55</w:t>
            </w:r>
          </w:p>
        </w:tc>
        <w:tc>
          <w:tcPr>
            <w:tcW w:w="850" w:type="dxa"/>
            <w:shd w:val="clear" w:color="auto" w:fill="auto"/>
            <w:vAlign w:val="center"/>
          </w:tcPr>
          <w:p w:rsidR="007F3B1E" w:rsidRPr="000B6660" w:rsidRDefault="007F3B1E" w:rsidP="007F3B1E">
            <w:pPr>
              <w:jc w:val="center"/>
              <w:rPr>
                <w:sz w:val="18"/>
                <w:szCs w:val="18"/>
                <w:lang w:val="kk-KZ"/>
              </w:rPr>
            </w:pPr>
            <w:r w:rsidRPr="000B6660">
              <w:rPr>
                <w:sz w:val="18"/>
                <w:szCs w:val="18"/>
                <w:lang w:val="kk-KZ"/>
              </w:rPr>
              <w:t xml:space="preserve">Дана </w:t>
            </w:r>
          </w:p>
          <w:p w:rsidR="00E71A1A" w:rsidRPr="000B6660" w:rsidRDefault="007F3B1E" w:rsidP="007F3B1E">
            <w:pPr>
              <w:jc w:val="center"/>
              <w:rPr>
                <w:sz w:val="18"/>
                <w:szCs w:val="18"/>
                <w:lang w:val="kk-KZ"/>
              </w:rPr>
            </w:pPr>
            <w:r w:rsidRPr="000B6660">
              <w:rPr>
                <w:sz w:val="18"/>
                <w:szCs w:val="18"/>
                <w:lang w:val="kk-KZ"/>
              </w:rPr>
              <w:t>(штука)</w:t>
            </w:r>
          </w:p>
        </w:tc>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20</w:t>
            </w:r>
          </w:p>
        </w:tc>
        <w:tc>
          <w:tcPr>
            <w:tcW w:w="851" w:type="dxa"/>
            <w:shd w:val="clear" w:color="auto" w:fill="auto"/>
            <w:vAlign w:val="center"/>
          </w:tcPr>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lang w:val="kk-KZ"/>
              </w:rPr>
              <w:t>DDP</w:t>
            </w:r>
          </w:p>
        </w:tc>
        <w:tc>
          <w:tcPr>
            <w:tcW w:w="992"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Тапсырыс беруші өтінім берген күннен бастап 5 күнтүзбелік күн ішінде</w:t>
            </w:r>
          </w:p>
        </w:tc>
        <w:tc>
          <w:tcPr>
            <w:tcW w:w="992" w:type="dxa"/>
            <w:vAlign w:val="center"/>
          </w:tcPr>
          <w:p w:rsidR="00E71A1A" w:rsidRPr="000B6660" w:rsidRDefault="00E71A1A" w:rsidP="00E71A1A">
            <w:pPr>
              <w:jc w:val="center"/>
              <w:rPr>
                <w:sz w:val="18"/>
                <w:szCs w:val="18"/>
                <w:lang w:val="kk-KZ"/>
              </w:rPr>
            </w:pPr>
            <w:r w:rsidRPr="000B6660">
              <w:rPr>
                <w:sz w:val="18"/>
                <w:szCs w:val="18"/>
                <w:lang w:val="kk-KZ"/>
              </w:rPr>
              <w:t>Ақтөбе қаласы, Пацаева көшесі 7</w:t>
            </w:r>
          </w:p>
        </w:tc>
        <w:tc>
          <w:tcPr>
            <w:tcW w:w="851" w:type="dxa"/>
            <w:vAlign w:val="center"/>
          </w:tcPr>
          <w:p w:rsidR="00E71A1A" w:rsidRPr="000B6660" w:rsidRDefault="00E71A1A" w:rsidP="00E71A1A">
            <w:pPr>
              <w:jc w:val="center"/>
              <w:rPr>
                <w:sz w:val="18"/>
                <w:szCs w:val="18"/>
                <w:lang w:val="kk-KZ"/>
              </w:rPr>
            </w:pPr>
            <w:r w:rsidRPr="000B6660">
              <w:rPr>
                <w:sz w:val="18"/>
                <w:szCs w:val="18"/>
                <w:lang w:val="kk-KZ"/>
              </w:rPr>
              <w:t>0</w:t>
            </w:r>
          </w:p>
        </w:tc>
        <w:tc>
          <w:tcPr>
            <w:tcW w:w="1134" w:type="dxa"/>
            <w:vAlign w:val="center"/>
          </w:tcPr>
          <w:p w:rsidR="00E71A1A" w:rsidRPr="000B6660" w:rsidRDefault="00E71A1A" w:rsidP="00E71A1A">
            <w:pPr>
              <w:jc w:val="center"/>
              <w:rPr>
                <w:sz w:val="18"/>
                <w:szCs w:val="18"/>
                <w:lang w:val="kk-KZ"/>
              </w:rPr>
            </w:pPr>
            <w:r w:rsidRPr="000B6660">
              <w:rPr>
                <w:sz w:val="18"/>
                <w:szCs w:val="18"/>
                <w:lang w:val="kk-KZ"/>
              </w:rPr>
              <w:t>Ақы төлеу жоғары тұрған ұйымның қаржыландырылуына қарай жүргізіледі</w:t>
            </w:r>
          </w:p>
        </w:tc>
        <w:tc>
          <w:tcPr>
            <w:tcW w:w="850" w:type="dxa"/>
            <w:shd w:val="clear" w:color="auto" w:fill="auto"/>
            <w:vAlign w:val="center"/>
          </w:tcPr>
          <w:p w:rsidR="00E71A1A" w:rsidRPr="000B6660" w:rsidRDefault="00E71A1A" w:rsidP="00E71A1A">
            <w:pPr>
              <w:jc w:val="center"/>
              <w:rPr>
                <w:sz w:val="18"/>
                <w:szCs w:val="18"/>
                <w:lang w:val="kk-KZ"/>
              </w:rPr>
            </w:pPr>
            <w:r w:rsidRPr="000B6660">
              <w:rPr>
                <w:sz w:val="18"/>
                <w:szCs w:val="18"/>
                <w:lang w:val="en-US"/>
              </w:rPr>
              <w:t>94</w:t>
            </w:r>
            <w:r w:rsidR="007F3B1E" w:rsidRPr="000B6660">
              <w:rPr>
                <w:sz w:val="18"/>
                <w:szCs w:val="18"/>
                <w:lang w:val="en-US"/>
              </w:rPr>
              <w:t> </w:t>
            </w:r>
            <w:r w:rsidRPr="000B6660">
              <w:rPr>
                <w:sz w:val="18"/>
                <w:szCs w:val="18"/>
                <w:lang w:val="en-US"/>
              </w:rPr>
              <w:t>967</w:t>
            </w:r>
          </w:p>
        </w:tc>
        <w:tc>
          <w:tcPr>
            <w:tcW w:w="1134" w:type="dxa"/>
          </w:tcPr>
          <w:p w:rsidR="00E71A1A" w:rsidRPr="000B6660" w:rsidRDefault="00E71A1A"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p>
          <w:p w:rsidR="007F3B1E" w:rsidRPr="000B6660" w:rsidRDefault="007F3B1E" w:rsidP="00E71A1A">
            <w:pPr>
              <w:jc w:val="center"/>
              <w:rPr>
                <w:sz w:val="18"/>
                <w:szCs w:val="18"/>
                <w:lang w:val="kk-KZ"/>
              </w:rPr>
            </w:pPr>
            <w:r w:rsidRPr="000B6660">
              <w:rPr>
                <w:sz w:val="18"/>
                <w:szCs w:val="18"/>
                <w:lang w:val="kk-KZ"/>
              </w:rPr>
              <w:t>1 899 340</w:t>
            </w:r>
          </w:p>
        </w:tc>
      </w:tr>
      <w:tr w:rsidR="00E71A1A" w:rsidRPr="000B6660" w:rsidTr="000B6660">
        <w:trPr>
          <w:trHeight w:val="912"/>
        </w:trPr>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8</w:t>
            </w:r>
          </w:p>
        </w:tc>
        <w:tc>
          <w:tcPr>
            <w:tcW w:w="709" w:type="dxa"/>
          </w:tcPr>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rPr>
              <w:t>ШЖ</w:t>
            </w:r>
            <w:r w:rsidRPr="000B6660">
              <w:rPr>
                <w:sz w:val="18"/>
                <w:szCs w:val="18"/>
                <w:lang w:val="kk-KZ"/>
              </w:rPr>
              <w:t>Қ «</w:t>
            </w:r>
            <w:r w:rsidRPr="000B6660">
              <w:rPr>
                <w:sz w:val="18"/>
                <w:szCs w:val="18"/>
              </w:rPr>
              <w:t>КОА</w:t>
            </w:r>
            <w:r w:rsidRPr="000B6660">
              <w:rPr>
                <w:sz w:val="18"/>
                <w:szCs w:val="18"/>
                <w:lang w:val="kk-KZ"/>
              </w:rPr>
              <w:t>» МКК</w:t>
            </w:r>
          </w:p>
        </w:tc>
        <w:tc>
          <w:tcPr>
            <w:tcW w:w="1276" w:type="dxa"/>
            <w:shd w:val="clear" w:color="auto" w:fill="auto"/>
          </w:tcPr>
          <w:p w:rsidR="00E71A1A" w:rsidRPr="000B6660" w:rsidRDefault="00E71A1A" w:rsidP="0081692B">
            <w:pPr>
              <w:jc w:val="center"/>
              <w:outlineLvl w:val="0"/>
              <w:rPr>
                <w:sz w:val="18"/>
                <w:szCs w:val="18"/>
              </w:rPr>
            </w:pPr>
            <w:r w:rsidRPr="000B6660">
              <w:rPr>
                <w:sz w:val="18"/>
                <w:szCs w:val="18"/>
              </w:rPr>
              <w:t>Гайка для стержня</w:t>
            </w:r>
          </w:p>
        </w:tc>
        <w:tc>
          <w:tcPr>
            <w:tcW w:w="5245" w:type="dxa"/>
          </w:tcPr>
          <w:p w:rsidR="00E71A1A" w:rsidRPr="000B6660" w:rsidRDefault="00E71A1A" w:rsidP="006845DD">
            <w:pPr>
              <w:jc w:val="center"/>
              <w:rPr>
                <w:sz w:val="18"/>
                <w:szCs w:val="18"/>
              </w:rPr>
            </w:pPr>
            <w:r w:rsidRPr="000B6660">
              <w:rPr>
                <w:sz w:val="18"/>
                <w:szCs w:val="18"/>
              </w:rPr>
              <w:t>Гайка для стержня диаметром (</w:t>
            </w:r>
            <w:proofErr w:type="gramStart"/>
            <w:r w:rsidRPr="000B6660">
              <w:rPr>
                <w:sz w:val="18"/>
                <w:szCs w:val="18"/>
              </w:rPr>
              <w:t>мм</w:t>
            </w:r>
            <w:proofErr w:type="gramEnd"/>
            <w:r w:rsidRPr="000B6660">
              <w:rPr>
                <w:sz w:val="18"/>
                <w:szCs w:val="18"/>
              </w:rPr>
              <w:t xml:space="preserve">) 5.5 с внутренней резьбой – блокирующая гайка для </w:t>
            </w:r>
            <w:proofErr w:type="spellStart"/>
            <w:r w:rsidRPr="000B6660">
              <w:rPr>
                <w:sz w:val="18"/>
                <w:szCs w:val="18"/>
              </w:rPr>
              <w:t>канюлированных</w:t>
            </w:r>
            <w:proofErr w:type="spellEnd"/>
            <w:r w:rsidRPr="000B6660">
              <w:rPr>
                <w:sz w:val="18"/>
                <w:szCs w:val="18"/>
              </w:rPr>
              <w:t xml:space="preserve"> винтов, состоящая из двух частей: нижней фиксирующей высотой 4,5 мм, погружающейся в головку имплантата, имеющей внешнюю резьбу G4, и верхней, сепарируемой при затягивании. Сепарируемая часть круглого сечения имеет прямоугольный внутренний шлиц для плотной фиксации в фиксирующем держателе. Сепарируемая часть гайки, имеет высоту 4,5 мм. На блокирующей части гайки сверху имеется шестигранный внутренний шлиц для ревизионного вмешательства. Размер посадочного гнезда гайки – 8 мм. </w:t>
            </w:r>
            <w:proofErr w:type="gramStart"/>
            <w:r w:rsidRPr="000B6660">
              <w:rPr>
                <w:sz w:val="18"/>
                <w:szCs w:val="18"/>
              </w:rPr>
              <w:t>Внешняя резьба G4 имеет шаг 1,33 мм и является реверсивной, т.е. имеет противоположный (относительно стандартной резьбы) угол наклона: с горизонтальной плоскостью образует угол -5˚. На погружаемой плоской нижней поверхности гайки имеется «</w:t>
            </w:r>
            <w:proofErr w:type="spellStart"/>
            <w:r w:rsidRPr="000B6660">
              <w:rPr>
                <w:sz w:val="18"/>
                <w:szCs w:val="18"/>
              </w:rPr>
              <w:t>протрузионный</w:t>
            </w:r>
            <w:proofErr w:type="spellEnd"/>
            <w:r w:rsidRPr="000B6660">
              <w:rPr>
                <w:sz w:val="18"/>
                <w:szCs w:val="18"/>
              </w:rPr>
              <w:t>» шип.</w:t>
            </w:r>
            <w:proofErr w:type="gramEnd"/>
          </w:p>
          <w:p w:rsidR="00E71A1A" w:rsidRPr="000B6660" w:rsidRDefault="00E71A1A" w:rsidP="006845DD">
            <w:pPr>
              <w:jc w:val="center"/>
              <w:rPr>
                <w:sz w:val="18"/>
                <w:szCs w:val="18"/>
              </w:rPr>
            </w:pPr>
            <w:r w:rsidRPr="000B6660">
              <w:rPr>
                <w:sz w:val="18"/>
                <w:szCs w:val="18"/>
              </w:rPr>
              <w:t>диаметром (</w:t>
            </w:r>
            <w:proofErr w:type="gramStart"/>
            <w:r w:rsidRPr="000B6660">
              <w:rPr>
                <w:sz w:val="18"/>
                <w:szCs w:val="18"/>
              </w:rPr>
              <w:t>мм</w:t>
            </w:r>
            <w:proofErr w:type="gramEnd"/>
            <w:r w:rsidRPr="000B6660">
              <w:rPr>
                <w:sz w:val="18"/>
                <w:szCs w:val="18"/>
              </w:rPr>
              <w:t xml:space="preserve">) 5.5 с внутренней резьбой (для </w:t>
            </w:r>
            <w:proofErr w:type="spellStart"/>
            <w:r w:rsidRPr="000B6660">
              <w:rPr>
                <w:sz w:val="18"/>
                <w:szCs w:val="18"/>
              </w:rPr>
              <w:t>канюлированных</w:t>
            </w:r>
            <w:proofErr w:type="spellEnd"/>
            <w:r w:rsidRPr="000B6660">
              <w:rPr>
                <w:sz w:val="18"/>
                <w:szCs w:val="18"/>
              </w:rPr>
              <w:t xml:space="preserve"> винтов)</w:t>
            </w:r>
          </w:p>
        </w:tc>
        <w:tc>
          <w:tcPr>
            <w:tcW w:w="850" w:type="dxa"/>
            <w:shd w:val="clear" w:color="auto" w:fill="auto"/>
            <w:vAlign w:val="center"/>
          </w:tcPr>
          <w:p w:rsidR="007F3B1E" w:rsidRPr="000B6660" w:rsidRDefault="007F3B1E" w:rsidP="007F3B1E">
            <w:pPr>
              <w:jc w:val="center"/>
              <w:rPr>
                <w:sz w:val="18"/>
                <w:szCs w:val="18"/>
                <w:lang w:val="kk-KZ"/>
              </w:rPr>
            </w:pPr>
            <w:r w:rsidRPr="000B6660">
              <w:rPr>
                <w:sz w:val="18"/>
                <w:szCs w:val="18"/>
                <w:lang w:val="kk-KZ"/>
              </w:rPr>
              <w:t xml:space="preserve">Дана </w:t>
            </w:r>
          </w:p>
          <w:p w:rsidR="00E71A1A" w:rsidRPr="000B6660" w:rsidRDefault="007F3B1E" w:rsidP="007F3B1E">
            <w:pPr>
              <w:jc w:val="center"/>
              <w:rPr>
                <w:sz w:val="18"/>
                <w:szCs w:val="18"/>
                <w:lang w:val="kk-KZ"/>
              </w:rPr>
            </w:pPr>
            <w:r w:rsidRPr="000B6660">
              <w:rPr>
                <w:sz w:val="18"/>
                <w:szCs w:val="18"/>
                <w:lang w:val="kk-KZ"/>
              </w:rPr>
              <w:t>(штука)</w:t>
            </w:r>
          </w:p>
        </w:tc>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20</w:t>
            </w:r>
          </w:p>
        </w:tc>
        <w:tc>
          <w:tcPr>
            <w:tcW w:w="851" w:type="dxa"/>
            <w:shd w:val="clear" w:color="auto" w:fill="auto"/>
            <w:vAlign w:val="center"/>
          </w:tcPr>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lang w:val="kk-KZ"/>
              </w:rPr>
              <w:t>DDP</w:t>
            </w:r>
          </w:p>
        </w:tc>
        <w:tc>
          <w:tcPr>
            <w:tcW w:w="992"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Тапсырыс беруші өтінім берген күннен бастап 5 күнтүзбелік күн ішінде</w:t>
            </w:r>
          </w:p>
        </w:tc>
        <w:tc>
          <w:tcPr>
            <w:tcW w:w="992" w:type="dxa"/>
            <w:vAlign w:val="center"/>
          </w:tcPr>
          <w:p w:rsidR="00E71A1A" w:rsidRPr="000B6660" w:rsidRDefault="00E71A1A" w:rsidP="00E71A1A">
            <w:pPr>
              <w:jc w:val="center"/>
              <w:rPr>
                <w:sz w:val="18"/>
                <w:szCs w:val="18"/>
                <w:lang w:val="kk-KZ"/>
              </w:rPr>
            </w:pPr>
            <w:r w:rsidRPr="000B6660">
              <w:rPr>
                <w:sz w:val="18"/>
                <w:szCs w:val="18"/>
                <w:lang w:val="kk-KZ"/>
              </w:rPr>
              <w:t>Ақтөбе қаласы, Пацаева көшесі 7</w:t>
            </w:r>
          </w:p>
        </w:tc>
        <w:tc>
          <w:tcPr>
            <w:tcW w:w="851" w:type="dxa"/>
            <w:vAlign w:val="center"/>
          </w:tcPr>
          <w:p w:rsidR="00E71A1A" w:rsidRPr="000B6660" w:rsidRDefault="00E71A1A" w:rsidP="00E71A1A">
            <w:pPr>
              <w:jc w:val="center"/>
              <w:rPr>
                <w:sz w:val="18"/>
                <w:szCs w:val="18"/>
                <w:lang w:val="kk-KZ"/>
              </w:rPr>
            </w:pPr>
            <w:r w:rsidRPr="000B6660">
              <w:rPr>
                <w:sz w:val="18"/>
                <w:szCs w:val="18"/>
                <w:lang w:val="kk-KZ"/>
              </w:rPr>
              <w:t>0</w:t>
            </w:r>
          </w:p>
        </w:tc>
        <w:tc>
          <w:tcPr>
            <w:tcW w:w="1134" w:type="dxa"/>
            <w:vAlign w:val="center"/>
          </w:tcPr>
          <w:p w:rsidR="00E71A1A" w:rsidRPr="000B6660" w:rsidRDefault="00E71A1A" w:rsidP="00E71A1A">
            <w:pPr>
              <w:jc w:val="center"/>
              <w:rPr>
                <w:sz w:val="18"/>
                <w:szCs w:val="18"/>
                <w:lang w:val="kk-KZ"/>
              </w:rPr>
            </w:pPr>
            <w:r w:rsidRPr="000B6660">
              <w:rPr>
                <w:sz w:val="18"/>
                <w:szCs w:val="18"/>
                <w:lang w:val="kk-KZ"/>
              </w:rPr>
              <w:t>Ақы төлеу жоғары тұрған ұйымның қаржыландырылуына қарай жүргізіледі</w:t>
            </w:r>
          </w:p>
        </w:tc>
        <w:tc>
          <w:tcPr>
            <w:tcW w:w="850" w:type="dxa"/>
            <w:shd w:val="clear" w:color="auto" w:fill="auto"/>
          </w:tcPr>
          <w:p w:rsidR="006845DD" w:rsidRPr="000B6660" w:rsidRDefault="006845DD" w:rsidP="00E71A1A">
            <w:pPr>
              <w:jc w:val="center"/>
              <w:outlineLvl w:val="0"/>
              <w:rPr>
                <w:sz w:val="18"/>
                <w:szCs w:val="18"/>
                <w:lang w:val="kk-KZ"/>
              </w:rPr>
            </w:pPr>
          </w:p>
          <w:p w:rsidR="006845DD" w:rsidRPr="000B6660" w:rsidRDefault="006845DD" w:rsidP="00E71A1A">
            <w:pPr>
              <w:jc w:val="center"/>
              <w:outlineLvl w:val="0"/>
              <w:rPr>
                <w:sz w:val="18"/>
                <w:szCs w:val="18"/>
                <w:lang w:val="kk-KZ"/>
              </w:rPr>
            </w:pPr>
          </w:p>
          <w:p w:rsidR="006845DD" w:rsidRPr="000B6660" w:rsidRDefault="006845DD" w:rsidP="00E71A1A">
            <w:pPr>
              <w:jc w:val="center"/>
              <w:outlineLvl w:val="0"/>
              <w:rPr>
                <w:sz w:val="18"/>
                <w:szCs w:val="18"/>
                <w:lang w:val="kk-KZ"/>
              </w:rPr>
            </w:pPr>
          </w:p>
          <w:p w:rsidR="006845DD" w:rsidRPr="000B6660" w:rsidRDefault="006845DD" w:rsidP="00E71A1A">
            <w:pPr>
              <w:jc w:val="center"/>
              <w:outlineLvl w:val="0"/>
              <w:rPr>
                <w:sz w:val="18"/>
                <w:szCs w:val="18"/>
                <w:lang w:val="kk-KZ"/>
              </w:rPr>
            </w:pPr>
          </w:p>
          <w:p w:rsidR="006845DD" w:rsidRPr="000B6660" w:rsidRDefault="006845DD" w:rsidP="00E71A1A">
            <w:pPr>
              <w:jc w:val="center"/>
              <w:outlineLvl w:val="0"/>
              <w:rPr>
                <w:sz w:val="18"/>
                <w:szCs w:val="18"/>
                <w:lang w:val="kk-KZ"/>
              </w:rPr>
            </w:pPr>
          </w:p>
          <w:p w:rsidR="006845DD" w:rsidRPr="000B6660" w:rsidRDefault="006845DD" w:rsidP="00E71A1A">
            <w:pPr>
              <w:jc w:val="center"/>
              <w:outlineLvl w:val="0"/>
              <w:rPr>
                <w:sz w:val="18"/>
                <w:szCs w:val="18"/>
                <w:lang w:val="kk-KZ"/>
              </w:rPr>
            </w:pPr>
          </w:p>
          <w:p w:rsidR="006845DD" w:rsidRPr="000B6660" w:rsidRDefault="006845DD" w:rsidP="00E71A1A">
            <w:pPr>
              <w:jc w:val="center"/>
              <w:outlineLvl w:val="0"/>
              <w:rPr>
                <w:sz w:val="18"/>
                <w:szCs w:val="18"/>
                <w:lang w:val="kk-KZ"/>
              </w:rPr>
            </w:pPr>
          </w:p>
          <w:p w:rsidR="00E71A1A" w:rsidRPr="000B6660" w:rsidRDefault="00E71A1A" w:rsidP="00E71A1A">
            <w:pPr>
              <w:jc w:val="center"/>
              <w:outlineLvl w:val="0"/>
              <w:rPr>
                <w:sz w:val="18"/>
                <w:szCs w:val="18"/>
                <w:lang w:val="en-US"/>
              </w:rPr>
            </w:pPr>
            <w:r w:rsidRPr="000B6660">
              <w:rPr>
                <w:sz w:val="18"/>
                <w:szCs w:val="18"/>
              </w:rPr>
              <w:t>2</w:t>
            </w:r>
            <w:r w:rsidRPr="000B6660">
              <w:rPr>
                <w:sz w:val="18"/>
                <w:szCs w:val="18"/>
                <w:lang w:val="en-US"/>
              </w:rPr>
              <w:t>1</w:t>
            </w:r>
            <w:r w:rsidR="006845DD" w:rsidRPr="000B6660">
              <w:rPr>
                <w:sz w:val="18"/>
                <w:szCs w:val="18"/>
                <w:lang w:val="en-US"/>
              </w:rPr>
              <w:t> </w:t>
            </w:r>
            <w:r w:rsidRPr="000B6660">
              <w:rPr>
                <w:sz w:val="18"/>
                <w:szCs w:val="18"/>
                <w:lang w:val="en-US"/>
              </w:rPr>
              <w:t>179</w:t>
            </w:r>
          </w:p>
        </w:tc>
        <w:tc>
          <w:tcPr>
            <w:tcW w:w="1134" w:type="dxa"/>
          </w:tcPr>
          <w:p w:rsidR="00E71A1A" w:rsidRPr="000B6660" w:rsidRDefault="00E71A1A" w:rsidP="00E71A1A">
            <w:pPr>
              <w:jc w:val="center"/>
              <w:rPr>
                <w:sz w:val="18"/>
                <w:szCs w:val="18"/>
                <w:lang w:val="kk-KZ"/>
              </w:rPr>
            </w:pPr>
          </w:p>
          <w:p w:rsidR="006845DD" w:rsidRPr="000B6660" w:rsidRDefault="006845DD" w:rsidP="00E71A1A">
            <w:pPr>
              <w:jc w:val="center"/>
              <w:rPr>
                <w:sz w:val="18"/>
                <w:szCs w:val="18"/>
                <w:lang w:val="kk-KZ"/>
              </w:rPr>
            </w:pPr>
          </w:p>
          <w:p w:rsidR="006845DD" w:rsidRPr="000B6660" w:rsidRDefault="006845DD" w:rsidP="00E71A1A">
            <w:pPr>
              <w:jc w:val="center"/>
              <w:rPr>
                <w:sz w:val="18"/>
                <w:szCs w:val="18"/>
                <w:lang w:val="kk-KZ"/>
              </w:rPr>
            </w:pPr>
          </w:p>
          <w:p w:rsidR="006845DD" w:rsidRPr="000B6660" w:rsidRDefault="006845DD" w:rsidP="00E71A1A">
            <w:pPr>
              <w:jc w:val="center"/>
              <w:rPr>
                <w:sz w:val="18"/>
                <w:szCs w:val="18"/>
                <w:lang w:val="kk-KZ"/>
              </w:rPr>
            </w:pPr>
          </w:p>
          <w:p w:rsidR="006845DD" w:rsidRPr="000B6660" w:rsidRDefault="006845DD" w:rsidP="00E71A1A">
            <w:pPr>
              <w:jc w:val="center"/>
              <w:rPr>
                <w:sz w:val="18"/>
                <w:szCs w:val="18"/>
                <w:lang w:val="kk-KZ"/>
              </w:rPr>
            </w:pPr>
          </w:p>
          <w:p w:rsidR="006845DD" w:rsidRPr="000B6660" w:rsidRDefault="006845DD" w:rsidP="00E71A1A">
            <w:pPr>
              <w:jc w:val="center"/>
              <w:rPr>
                <w:sz w:val="18"/>
                <w:szCs w:val="18"/>
                <w:lang w:val="kk-KZ"/>
              </w:rPr>
            </w:pPr>
          </w:p>
          <w:p w:rsidR="006845DD" w:rsidRPr="000B6660" w:rsidRDefault="006845DD" w:rsidP="00E71A1A">
            <w:pPr>
              <w:jc w:val="center"/>
              <w:rPr>
                <w:sz w:val="18"/>
                <w:szCs w:val="18"/>
                <w:lang w:val="kk-KZ"/>
              </w:rPr>
            </w:pPr>
          </w:p>
          <w:p w:rsidR="006845DD" w:rsidRPr="000B6660" w:rsidRDefault="007F3B1E" w:rsidP="00E71A1A">
            <w:pPr>
              <w:jc w:val="center"/>
              <w:rPr>
                <w:sz w:val="18"/>
                <w:szCs w:val="18"/>
                <w:lang w:val="kk-KZ"/>
              </w:rPr>
            </w:pPr>
            <w:r w:rsidRPr="000B6660">
              <w:rPr>
                <w:sz w:val="18"/>
                <w:szCs w:val="18"/>
                <w:lang w:val="kk-KZ"/>
              </w:rPr>
              <w:t>423 580</w:t>
            </w:r>
          </w:p>
        </w:tc>
      </w:tr>
      <w:tr w:rsidR="00E71A1A" w:rsidRPr="000B6660" w:rsidTr="000B6660">
        <w:trPr>
          <w:trHeight w:val="912"/>
        </w:trPr>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lastRenderedPageBreak/>
              <w:t>9</w:t>
            </w:r>
          </w:p>
        </w:tc>
        <w:tc>
          <w:tcPr>
            <w:tcW w:w="709" w:type="dxa"/>
          </w:tcPr>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rPr>
              <w:t>ШЖ</w:t>
            </w:r>
            <w:r w:rsidRPr="000B6660">
              <w:rPr>
                <w:sz w:val="18"/>
                <w:szCs w:val="18"/>
                <w:lang w:val="kk-KZ"/>
              </w:rPr>
              <w:t>Қ «</w:t>
            </w:r>
            <w:r w:rsidRPr="000B6660">
              <w:rPr>
                <w:sz w:val="18"/>
                <w:szCs w:val="18"/>
              </w:rPr>
              <w:t>КОА</w:t>
            </w:r>
            <w:r w:rsidRPr="000B6660">
              <w:rPr>
                <w:sz w:val="18"/>
                <w:szCs w:val="18"/>
                <w:lang w:val="kk-KZ"/>
              </w:rPr>
              <w:t>» МКК</w:t>
            </w:r>
          </w:p>
        </w:tc>
        <w:tc>
          <w:tcPr>
            <w:tcW w:w="1276" w:type="dxa"/>
            <w:shd w:val="clear" w:color="auto" w:fill="auto"/>
          </w:tcPr>
          <w:p w:rsidR="00E71A1A" w:rsidRPr="000B6660" w:rsidRDefault="00E71A1A" w:rsidP="006845DD">
            <w:pPr>
              <w:pStyle w:val="Standard"/>
              <w:jc w:val="center"/>
              <w:rPr>
                <w:rFonts w:eastAsia="Times New Roman" w:cs="Times New Roman"/>
                <w:sz w:val="18"/>
                <w:szCs w:val="18"/>
                <w:lang w:val="en-US"/>
              </w:rPr>
            </w:pPr>
            <w:proofErr w:type="spellStart"/>
            <w:r w:rsidRPr="000B6660">
              <w:rPr>
                <w:rFonts w:eastAsia="Times New Roman" w:cs="Times New Roman"/>
                <w:sz w:val="18"/>
                <w:szCs w:val="18"/>
              </w:rPr>
              <w:t>Выкусыватель</w:t>
            </w:r>
            <w:proofErr w:type="spellEnd"/>
          </w:p>
          <w:p w:rsidR="00E71A1A" w:rsidRPr="000B6660" w:rsidRDefault="00E71A1A" w:rsidP="006845DD">
            <w:pPr>
              <w:jc w:val="center"/>
              <w:rPr>
                <w:sz w:val="18"/>
                <w:szCs w:val="18"/>
              </w:rPr>
            </w:pPr>
            <w:r w:rsidRPr="000B6660">
              <w:rPr>
                <w:sz w:val="18"/>
                <w:szCs w:val="18"/>
                <w:lang w:val="en-US"/>
              </w:rPr>
              <w:t>4 mm</w:t>
            </w:r>
          </w:p>
        </w:tc>
        <w:tc>
          <w:tcPr>
            <w:tcW w:w="5245" w:type="dxa"/>
          </w:tcPr>
          <w:p w:rsidR="00E71A1A" w:rsidRPr="000B6660" w:rsidRDefault="00E71A1A" w:rsidP="006845DD">
            <w:pPr>
              <w:pStyle w:val="Standard"/>
              <w:jc w:val="center"/>
              <w:rPr>
                <w:rFonts w:eastAsia="Times New Roman" w:cs="Times New Roman"/>
                <w:sz w:val="18"/>
                <w:szCs w:val="18"/>
              </w:rPr>
            </w:pPr>
            <w:proofErr w:type="spellStart"/>
            <w:r w:rsidRPr="000B6660">
              <w:rPr>
                <w:rFonts w:eastAsia="Times New Roman" w:cs="Times New Roman"/>
                <w:sz w:val="18"/>
                <w:szCs w:val="18"/>
              </w:rPr>
              <w:t>Выкусыватель</w:t>
            </w:r>
            <w:proofErr w:type="spellEnd"/>
            <w:r w:rsidRPr="000B6660">
              <w:rPr>
                <w:rFonts w:eastAsia="Times New Roman" w:cs="Times New Roman"/>
                <w:sz w:val="18"/>
                <w:szCs w:val="18"/>
              </w:rPr>
              <w:t xml:space="preserve"> по SPURLING, прямой 4х10 мм 180 мм</w:t>
            </w:r>
          </w:p>
          <w:p w:rsidR="00E71A1A" w:rsidRPr="000B6660" w:rsidRDefault="00E71A1A" w:rsidP="006845DD">
            <w:pPr>
              <w:jc w:val="center"/>
              <w:rPr>
                <w:sz w:val="18"/>
                <w:szCs w:val="18"/>
              </w:rPr>
            </w:pPr>
            <w:r w:rsidRPr="000B6660">
              <w:rPr>
                <w:sz w:val="18"/>
                <w:szCs w:val="18"/>
              </w:rPr>
              <w:t>Инструменты для операций на позвоночнике</w:t>
            </w:r>
          </w:p>
        </w:tc>
        <w:tc>
          <w:tcPr>
            <w:tcW w:w="850" w:type="dxa"/>
            <w:shd w:val="clear" w:color="auto" w:fill="auto"/>
            <w:vAlign w:val="center"/>
          </w:tcPr>
          <w:p w:rsidR="007F3B1E" w:rsidRPr="000B6660" w:rsidRDefault="007F3B1E" w:rsidP="007F3B1E">
            <w:pPr>
              <w:jc w:val="center"/>
              <w:rPr>
                <w:sz w:val="18"/>
                <w:szCs w:val="18"/>
                <w:lang w:val="kk-KZ"/>
              </w:rPr>
            </w:pPr>
            <w:r w:rsidRPr="000B6660">
              <w:rPr>
                <w:sz w:val="18"/>
                <w:szCs w:val="18"/>
                <w:lang w:val="kk-KZ"/>
              </w:rPr>
              <w:t xml:space="preserve">Дана </w:t>
            </w:r>
          </w:p>
          <w:p w:rsidR="00E71A1A" w:rsidRPr="000B6660" w:rsidRDefault="007F3B1E" w:rsidP="007F3B1E">
            <w:pPr>
              <w:jc w:val="center"/>
              <w:rPr>
                <w:sz w:val="18"/>
                <w:szCs w:val="18"/>
                <w:lang w:val="kk-KZ"/>
              </w:rPr>
            </w:pPr>
            <w:r w:rsidRPr="000B6660">
              <w:rPr>
                <w:sz w:val="18"/>
                <w:szCs w:val="18"/>
                <w:lang w:val="kk-KZ"/>
              </w:rPr>
              <w:t>(штука)</w:t>
            </w:r>
          </w:p>
        </w:tc>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1</w:t>
            </w:r>
          </w:p>
        </w:tc>
        <w:tc>
          <w:tcPr>
            <w:tcW w:w="851" w:type="dxa"/>
            <w:shd w:val="clear" w:color="auto" w:fill="auto"/>
            <w:vAlign w:val="center"/>
          </w:tcPr>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lang w:val="kk-KZ"/>
              </w:rPr>
              <w:t>DDP</w:t>
            </w:r>
          </w:p>
        </w:tc>
        <w:tc>
          <w:tcPr>
            <w:tcW w:w="992"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Тапсырыс беруші өтінім берген күннен бастап 5 күнтүзбелік күн ішінде</w:t>
            </w:r>
          </w:p>
        </w:tc>
        <w:tc>
          <w:tcPr>
            <w:tcW w:w="992" w:type="dxa"/>
            <w:vAlign w:val="center"/>
          </w:tcPr>
          <w:p w:rsidR="00E71A1A" w:rsidRPr="000B6660" w:rsidRDefault="00E71A1A" w:rsidP="00E71A1A">
            <w:pPr>
              <w:jc w:val="center"/>
              <w:rPr>
                <w:sz w:val="18"/>
                <w:szCs w:val="18"/>
                <w:lang w:val="kk-KZ"/>
              </w:rPr>
            </w:pPr>
            <w:r w:rsidRPr="000B6660">
              <w:rPr>
                <w:sz w:val="18"/>
                <w:szCs w:val="18"/>
                <w:lang w:val="kk-KZ"/>
              </w:rPr>
              <w:t>Ақтөбе қаласы, Пацаева көшесі 7</w:t>
            </w:r>
          </w:p>
        </w:tc>
        <w:tc>
          <w:tcPr>
            <w:tcW w:w="851" w:type="dxa"/>
            <w:vAlign w:val="center"/>
          </w:tcPr>
          <w:p w:rsidR="00E71A1A" w:rsidRPr="000B6660" w:rsidRDefault="00E71A1A" w:rsidP="00E71A1A">
            <w:pPr>
              <w:jc w:val="center"/>
              <w:rPr>
                <w:sz w:val="18"/>
                <w:szCs w:val="18"/>
                <w:lang w:val="kk-KZ"/>
              </w:rPr>
            </w:pPr>
            <w:r w:rsidRPr="000B6660">
              <w:rPr>
                <w:sz w:val="18"/>
                <w:szCs w:val="18"/>
                <w:lang w:val="kk-KZ"/>
              </w:rPr>
              <w:t>0</w:t>
            </w:r>
          </w:p>
        </w:tc>
        <w:tc>
          <w:tcPr>
            <w:tcW w:w="1134" w:type="dxa"/>
            <w:vAlign w:val="center"/>
          </w:tcPr>
          <w:p w:rsidR="00E71A1A" w:rsidRPr="000B6660" w:rsidRDefault="00E71A1A" w:rsidP="00E71A1A">
            <w:pPr>
              <w:jc w:val="center"/>
              <w:rPr>
                <w:sz w:val="18"/>
                <w:szCs w:val="18"/>
                <w:lang w:val="kk-KZ"/>
              </w:rPr>
            </w:pPr>
            <w:r w:rsidRPr="000B6660">
              <w:rPr>
                <w:sz w:val="18"/>
                <w:szCs w:val="18"/>
                <w:lang w:val="kk-KZ"/>
              </w:rPr>
              <w:t>Ақы төлеу жоғары тұрған ұйымның қаржыландырылуына қарай жүргізіледі</w:t>
            </w:r>
          </w:p>
        </w:tc>
        <w:tc>
          <w:tcPr>
            <w:tcW w:w="850" w:type="dxa"/>
            <w:shd w:val="clear" w:color="auto" w:fill="auto"/>
            <w:vAlign w:val="center"/>
          </w:tcPr>
          <w:p w:rsidR="00E71A1A" w:rsidRPr="000B6660" w:rsidRDefault="00E71A1A" w:rsidP="00E71A1A">
            <w:pPr>
              <w:jc w:val="center"/>
              <w:rPr>
                <w:sz w:val="18"/>
                <w:szCs w:val="18"/>
                <w:lang w:val="kk-KZ"/>
              </w:rPr>
            </w:pPr>
            <w:r w:rsidRPr="000B6660">
              <w:rPr>
                <w:sz w:val="18"/>
                <w:szCs w:val="18"/>
                <w:lang w:val="en-US"/>
              </w:rPr>
              <w:t>642</w:t>
            </w:r>
            <w:r w:rsidR="0010713F" w:rsidRPr="000B6660">
              <w:rPr>
                <w:sz w:val="18"/>
                <w:szCs w:val="18"/>
                <w:lang w:val="en-US"/>
              </w:rPr>
              <w:t> </w:t>
            </w:r>
            <w:r w:rsidRPr="000B6660">
              <w:rPr>
                <w:sz w:val="18"/>
                <w:szCs w:val="18"/>
                <w:lang w:val="en-US"/>
              </w:rPr>
              <w:t>000</w:t>
            </w:r>
          </w:p>
        </w:tc>
        <w:tc>
          <w:tcPr>
            <w:tcW w:w="1134" w:type="dxa"/>
          </w:tcPr>
          <w:p w:rsidR="00E71A1A" w:rsidRPr="000B6660" w:rsidRDefault="00E71A1A" w:rsidP="00E71A1A">
            <w:pPr>
              <w:jc w:val="center"/>
              <w:rPr>
                <w:sz w:val="18"/>
                <w:szCs w:val="18"/>
                <w:lang w:val="kk-KZ"/>
              </w:rPr>
            </w:pPr>
          </w:p>
          <w:p w:rsidR="0010713F" w:rsidRPr="000B6660" w:rsidRDefault="0010713F" w:rsidP="00E71A1A">
            <w:pPr>
              <w:jc w:val="center"/>
              <w:rPr>
                <w:sz w:val="18"/>
                <w:szCs w:val="18"/>
                <w:lang w:val="kk-KZ"/>
              </w:rPr>
            </w:pPr>
          </w:p>
          <w:p w:rsidR="0010713F" w:rsidRPr="000B6660" w:rsidRDefault="0010713F" w:rsidP="00E71A1A">
            <w:pPr>
              <w:jc w:val="center"/>
              <w:rPr>
                <w:sz w:val="18"/>
                <w:szCs w:val="18"/>
                <w:lang w:val="kk-KZ"/>
              </w:rPr>
            </w:pPr>
          </w:p>
          <w:p w:rsidR="0010713F" w:rsidRPr="000B6660" w:rsidRDefault="0010713F" w:rsidP="00E71A1A">
            <w:pPr>
              <w:jc w:val="center"/>
              <w:rPr>
                <w:sz w:val="18"/>
                <w:szCs w:val="18"/>
                <w:lang w:val="kk-KZ"/>
              </w:rPr>
            </w:pPr>
          </w:p>
          <w:p w:rsidR="0010713F" w:rsidRPr="000B6660" w:rsidRDefault="0010713F" w:rsidP="00E71A1A">
            <w:pPr>
              <w:jc w:val="center"/>
              <w:rPr>
                <w:sz w:val="18"/>
                <w:szCs w:val="18"/>
                <w:lang w:val="kk-KZ"/>
              </w:rPr>
            </w:pPr>
            <w:r w:rsidRPr="000B6660">
              <w:rPr>
                <w:sz w:val="18"/>
                <w:szCs w:val="18"/>
                <w:lang w:val="kk-KZ"/>
              </w:rPr>
              <w:t>642 000</w:t>
            </w:r>
          </w:p>
        </w:tc>
      </w:tr>
      <w:tr w:rsidR="00E71A1A" w:rsidRPr="000B6660" w:rsidTr="000B6660">
        <w:trPr>
          <w:trHeight w:val="912"/>
        </w:trPr>
        <w:tc>
          <w:tcPr>
            <w:tcW w:w="567"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10</w:t>
            </w:r>
          </w:p>
        </w:tc>
        <w:tc>
          <w:tcPr>
            <w:tcW w:w="709" w:type="dxa"/>
          </w:tcPr>
          <w:p w:rsidR="00E71A1A" w:rsidRPr="000B6660" w:rsidRDefault="00E71A1A" w:rsidP="00E71A1A">
            <w:pPr>
              <w:rPr>
                <w:sz w:val="18"/>
                <w:szCs w:val="18"/>
                <w:lang w:val="kk-KZ"/>
              </w:rPr>
            </w:pPr>
          </w:p>
          <w:p w:rsidR="00E71A1A" w:rsidRPr="000B6660" w:rsidRDefault="00E71A1A" w:rsidP="00E71A1A">
            <w:pPr>
              <w:rPr>
                <w:sz w:val="18"/>
                <w:szCs w:val="18"/>
                <w:lang w:val="kk-KZ"/>
              </w:rPr>
            </w:pPr>
          </w:p>
          <w:p w:rsidR="00E71A1A" w:rsidRPr="000B6660" w:rsidRDefault="00E71A1A" w:rsidP="00E71A1A">
            <w:pPr>
              <w:rPr>
                <w:sz w:val="18"/>
                <w:szCs w:val="18"/>
                <w:lang w:val="kk-KZ"/>
              </w:rPr>
            </w:pPr>
          </w:p>
          <w:p w:rsidR="00E71A1A" w:rsidRPr="000B6660" w:rsidRDefault="00E71A1A" w:rsidP="00E71A1A">
            <w:pPr>
              <w:rPr>
                <w:sz w:val="18"/>
                <w:szCs w:val="18"/>
                <w:lang w:val="kk-KZ"/>
              </w:rPr>
            </w:pPr>
          </w:p>
          <w:p w:rsidR="00E71A1A" w:rsidRPr="000B6660" w:rsidRDefault="00E71A1A" w:rsidP="00E71A1A">
            <w:pPr>
              <w:jc w:val="center"/>
              <w:rPr>
                <w:sz w:val="18"/>
                <w:szCs w:val="18"/>
              </w:rPr>
            </w:pPr>
            <w:r w:rsidRPr="000B6660">
              <w:rPr>
                <w:sz w:val="18"/>
                <w:szCs w:val="18"/>
              </w:rPr>
              <w:t>ШЖ</w:t>
            </w:r>
            <w:r w:rsidRPr="000B6660">
              <w:rPr>
                <w:sz w:val="18"/>
                <w:szCs w:val="18"/>
                <w:lang w:val="kk-KZ"/>
              </w:rPr>
              <w:t>Қ «</w:t>
            </w:r>
            <w:r w:rsidRPr="000B6660">
              <w:rPr>
                <w:sz w:val="18"/>
                <w:szCs w:val="18"/>
              </w:rPr>
              <w:t>КОА</w:t>
            </w:r>
            <w:r w:rsidRPr="000B6660">
              <w:rPr>
                <w:sz w:val="18"/>
                <w:szCs w:val="18"/>
                <w:lang w:val="kk-KZ"/>
              </w:rPr>
              <w:t>» МКК</w:t>
            </w:r>
          </w:p>
        </w:tc>
        <w:tc>
          <w:tcPr>
            <w:tcW w:w="1276" w:type="dxa"/>
            <w:shd w:val="clear" w:color="auto" w:fill="auto"/>
          </w:tcPr>
          <w:p w:rsidR="00E71A1A" w:rsidRPr="000B6660" w:rsidRDefault="006845DD" w:rsidP="006845DD">
            <w:pPr>
              <w:jc w:val="center"/>
              <w:rPr>
                <w:sz w:val="18"/>
                <w:szCs w:val="18"/>
                <w:lang w:val="kk-KZ"/>
              </w:rPr>
            </w:pPr>
            <w:proofErr w:type="spellStart"/>
            <w:r w:rsidRPr="000B6660">
              <w:rPr>
                <w:sz w:val="18"/>
                <w:szCs w:val="18"/>
              </w:rPr>
              <w:t>Выкусыватель</w:t>
            </w:r>
            <w:proofErr w:type="spellEnd"/>
            <w:r w:rsidRPr="000B6660">
              <w:rPr>
                <w:sz w:val="18"/>
                <w:szCs w:val="18"/>
              </w:rPr>
              <w:t xml:space="preserve"> по </w:t>
            </w:r>
            <w:r w:rsidRPr="000B6660">
              <w:rPr>
                <w:sz w:val="18"/>
                <w:szCs w:val="18"/>
                <w:lang w:val="en-US"/>
              </w:rPr>
              <w:t>2 000</w:t>
            </w:r>
          </w:p>
          <w:p w:rsidR="006845DD" w:rsidRPr="000B6660" w:rsidRDefault="006845DD" w:rsidP="006845DD">
            <w:pPr>
              <w:jc w:val="center"/>
              <w:rPr>
                <w:sz w:val="18"/>
                <w:szCs w:val="18"/>
                <w:lang w:val="kk-KZ"/>
              </w:rPr>
            </w:pPr>
          </w:p>
        </w:tc>
        <w:tc>
          <w:tcPr>
            <w:tcW w:w="5245" w:type="dxa"/>
          </w:tcPr>
          <w:p w:rsidR="006845DD" w:rsidRPr="000B6660" w:rsidRDefault="006845DD" w:rsidP="006845DD">
            <w:pPr>
              <w:pStyle w:val="Standard"/>
              <w:jc w:val="center"/>
              <w:rPr>
                <w:rFonts w:eastAsia="Times New Roman" w:cs="Times New Roman"/>
                <w:sz w:val="18"/>
                <w:szCs w:val="18"/>
              </w:rPr>
            </w:pPr>
            <w:proofErr w:type="spellStart"/>
            <w:r w:rsidRPr="000B6660">
              <w:rPr>
                <w:rFonts w:eastAsia="Times New Roman" w:cs="Times New Roman"/>
                <w:sz w:val="18"/>
                <w:szCs w:val="18"/>
              </w:rPr>
              <w:t>Выкусыватель</w:t>
            </w:r>
            <w:proofErr w:type="spellEnd"/>
            <w:r w:rsidRPr="000B6660">
              <w:rPr>
                <w:rFonts w:eastAsia="Times New Roman" w:cs="Times New Roman"/>
                <w:sz w:val="18"/>
                <w:szCs w:val="18"/>
              </w:rPr>
              <w:t xml:space="preserve"> по KERRISON, костный, разборный 3 мм 180 мм, режущий вверх под углом 130°</w:t>
            </w:r>
          </w:p>
          <w:p w:rsidR="006845DD" w:rsidRPr="000B6660" w:rsidRDefault="006845DD" w:rsidP="006845DD">
            <w:pPr>
              <w:pStyle w:val="Standard"/>
              <w:jc w:val="center"/>
              <w:rPr>
                <w:rFonts w:eastAsia="Times New Roman" w:cs="Times New Roman"/>
                <w:sz w:val="18"/>
                <w:szCs w:val="18"/>
              </w:rPr>
            </w:pPr>
            <w:r w:rsidRPr="000B6660">
              <w:rPr>
                <w:rFonts w:eastAsia="Times New Roman" w:cs="Times New Roman"/>
                <w:sz w:val="18"/>
                <w:szCs w:val="18"/>
              </w:rPr>
              <w:t xml:space="preserve">Инструменты </w:t>
            </w:r>
            <w:proofErr w:type="gramStart"/>
            <w:r w:rsidRPr="000B6660">
              <w:rPr>
                <w:rFonts w:eastAsia="Times New Roman" w:cs="Times New Roman"/>
                <w:sz w:val="18"/>
                <w:szCs w:val="18"/>
              </w:rPr>
              <w:t>для</w:t>
            </w:r>
            <w:proofErr w:type="gramEnd"/>
          </w:p>
          <w:p w:rsidR="00E71A1A" w:rsidRPr="000B6660" w:rsidRDefault="006845DD" w:rsidP="006845DD">
            <w:pPr>
              <w:jc w:val="center"/>
              <w:rPr>
                <w:sz w:val="18"/>
                <w:szCs w:val="18"/>
              </w:rPr>
            </w:pPr>
            <w:r w:rsidRPr="000B6660">
              <w:rPr>
                <w:sz w:val="18"/>
                <w:szCs w:val="18"/>
              </w:rPr>
              <w:t>операций на позвоночнике</w:t>
            </w:r>
          </w:p>
        </w:tc>
        <w:tc>
          <w:tcPr>
            <w:tcW w:w="850" w:type="dxa"/>
            <w:shd w:val="clear" w:color="auto" w:fill="auto"/>
            <w:vAlign w:val="center"/>
          </w:tcPr>
          <w:p w:rsidR="007F3B1E" w:rsidRPr="000B6660" w:rsidRDefault="007F3B1E" w:rsidP="007F3B1E">
            <w:pPr>
              <w:jc w:val="center"/>
              <w:rPr>
                <w:sz w:val="18"/>
                <w:szCs w:val="18"/>
                <w:lang w:val="kk-KZ"/>
              </w:rPr>
            </w:pPr>
            <w:r w:rsidRPr="000B6660">
              <w:rPr>
                <w:sz w:val="18"/>
                <w:szCs w:val="18"/>
                <w:lang w:val="kk-KZ"/>
              </w:rPr>
              <w:t xml:space="preserve">Дана </w:t>
            </w:r>
          </w:p>
          <w:p w:rsidR="00E71A1A" w:rsidRPr="000B6660" w:rsidRDefault="007F3B1E" w:rsidP="007F3B1E">
            <w:pPr>
              <w:jc w:val="center"/>
              <w:rPr>
                <w:sz w:val="18"/>
                <w:szCs w:val="18"/>
                <w:lang w:val="kk-KZ"/>
              </w:rPr>
            </w:pPr>
            <w:r w:rsidRPr="000B6660">
              <w:rPr>
                <w:sz w:val="18"/>
                <w:szCs w:val="18"/>
                <w:lang w:val="kk-KZ"/>
              </w:rPr>
              <w:t>(штука)</w:t>
            </w:r>
          </w:p>
        </w:tc>
        <w:tc>
          <w:tcPr>
            <w:tcW w:w="567" w:type="dxa"/>
            <w:shd w:val="clear" w:color="auto" w:fill="auto"/>
            <w:vAlign w:val="center"/>
          </w:tcPr>
          <w:p w:rsidR="00E71A1A" w:rsidRPr="000B6660" w:rsidRDefault="006845DD" w:rsidP="00E71A1A">
            <w:pPr>
              <w:jc w:val="center"/>
              <w:rPr>
                <w:sz w:val="18"/>
                <w:szCs w:val="18"/>
                <w:lang w:val="kk-KZ"/>
              </w:rPr>
            </w:pPr>
            <w:r w:rsidRPr="000B6660">
              <w:rPr>
                <w:sz w:val="18"/>
                <w:szCs w:val="18"/>
                <w:lang w:val="kk-KZ"/>
              </w:rPr>
              <w:t>1</w:t>
            </w:r>
          </w:p>
        </w:tc>
        <w:tc>
          <w:tcPr>
            <w:tcW w:w="851" w:type="dxa"/>
            <w:shd w:val="clear" w:color="auto" w:fill="auto"/>
            <w:vAlign w:val="center"/>
          </w:tcPr>
          <w:p w:rsidR="00E71A1A" w:rsidRPr="000B6660" w:rsidRDefault="00E71A1A" w:rsidP="00E71A1A">
            <w:pPr>
              <w:jc w:val="center"/>
              <w:rPr>
                <w:sz w:val="18"/>
                <w:szCs w:val="18"/>
                <w:lang w:val="kk-KZ"/>
              </w:rPr>
            </w:pPr>
          </w:p>
          <w:p w:rsidR="00E71A1A" w:rsidRPr="000B6660" w:rsidRDefault="00E71A1A" w:rsidP="00E71A1A">
            <w:pPr>
              <w:jc w:val="center"/>
              <w:rPr>
                <w:sz w:val="18"/>
                <w:szCs w:val="18"/>
                <w:lang w:val="kk-KZ"/>
              </w:rPr>
            </w:pPr>
            <w:r w:rsidRPr="000B6660">
              <w:rPr>
                <w:sz w:val="18"/>
                <w:szCs w:val="18"/>
                <w:lang w:val="kk-KZ"/>
              </w:rPr>
              <w:t>DDP</w:t>
            </w:r>
          </w:p>
        </w:tc>
        <w:tc>
          <w:tcPr>
            <w:tcW w:w="992" w:type="dxa"/>
            <w:shd w:val="clear" w:color="auto" w:fill="auto"/>
            <w:vAlign w:val="center"/>
          </w:tcPr>
          <w:p w:rsidR="00E71A1A" w:rsidRPr="000B6660" w:rsidRDefault="00E71A1A" w:rsidP="00E71A1A">
            <w:pPr>
              <w:jc w:val="center"/>
              <w:rPr>
                <w:sz w:val="18"/>
                <w:szCs w:val="18"/>
                <w:lang w:val="kk-KZ"/>
              </w:rPr>
            </w:pPr>
            <w:r w:rsidRPr="000B6660">
              <w:rPr>
                <w:sz w:val="18"/>
                <w:szCs w:val="18"/>
                <w:lang w:val="kk-KZ"/>
              </w:rPr>
              <w:t>Тапсырыс беруші өтінім берген күннен бастап 5 күнтүзбелік күн ішінде</w:t>
            </w:r>
          </w:p>
        </w:tc>
        <w:tc>
          <w:tcPr>
            <w:tcW w:w="992" w:type="dxa"/>
            <w:vAlign w:val="center"/>
          </w:tcPr>
          <w:p w:rsidR="00E71A1A" w:rsidRPr="000B6660" w:rsidRDefault="00E71A1A" w:rsidP="00E71A1A">
            <w:pPr>
              <w:jc w:val="center"/>
              <w:rPr>
                <w:sz w:val="18"/>
                <w:szCs w:val="18"/>
                <w:lang w:val="kk-KZ"/>
              </w:rPr>
            </w:pPr>
            <w:r w:rsidRPr="000B6660">
              <w:rPr>
                <w:sz w:val="18"/>
                <w:szCs w:val="18"/>
                <w:lang w:val="kk-KZ"/>
              </w:rPr>
              <w:t>Ақтөбе қаласы, Пацаева көшесі 7</w:t>
            </w:r>
          </w:p>
        </w:tc>
        <w:tc>
          <w:tcPr>
            <w:tcW w:w="851" w:type="dxa"/>
            <w:vAlign w:val="center"/>
          </w:tcPr>
          <w:p w:rsidR="00E71A1A" w:rsidRPr="000B6660" w:rsidRDefault="00E71A1A" w:rsidP="00E71A1A">
            <w:pPr>
              <w:jc w:val="center"/>
              <w:rPr>
                <w:sz w:val="18"/>
                <w:szCs w:val="18"/>
                <w:lang w:val="kk-KZ"/>
              </w:rPr>
            </w:pPr>
            <w:r w:rsidRPr="000B6660">
              <w:rPr>
                <w:sz w:val="18"/>
                <w:szCs w:val="18"/>
                <w:lang w:val="kk-KZ"/>
              </w:rPr>
              <w:t>0</w:t>
            </w:r>
          </w:p>
        </w:tc>
        <w:tc>
          <w:tcPr>
            <w:tcW w:w="1134" w:type="dxa"/>
            <w:vAlign w:val="center"/>
          </w:tcPr>
          <w:p w:rsidR="00E71A1A" w:rsidRPr="000B6660" w:rsidRDefault="00E71A1A" w:rsidP="00E71A1A">
            <w:pPr>
              <w:jc w:val="center"/>
              <w:rPr>
                <w:sz w:val="18"/>
                <w:szCs w:val="18"/>
                <w:lang w:val="kk-KZ"/>
              </w:rPr>
            </w:pPr>
            <w:r w:rsidRPr="000B6660">
              <w:rPr>
                <w:sz w:val="18"/>
                <w:szCs w:val="18"/>
                <w:lang w:val="kk-KZ"/>
              </w:rPr>
              <w:t>Ақы төлеу жоғары тұрған ұйымның қаржыландырылуына қарай жүргізіледі</w:t>
            </w:r>
          </w:p>
        </w:tc>
        <w:tc>
          <w:tcPr>
            <w:tcW w:w="850" w:type="dxa"/>
            <w:shd w:val="clear" w:color="auto" w:fill="auto"/>
            <w:vAlign w:val="center"/>
          </w:tcPr>
          <w:p w:rsidR="00E71A1A" w:rsidRPr="000B6660" w:rsidRDefault="006845DD" w:rsidP="00E71A1A">
            <w:pPr>
              <w:jc w:val="center"/>
              <w:rPr>
                <w:sz w:val="18"/>
                <w:szCs w:val="18"/>
                <w:lang w:val="kk-KZ"/>
              </w:rPr>
            </w:pPr>
            <w:r w:rsidRPr="000B6660">
              <w:rPr>
                <w:sz w:val="18"/>
                <w:szCs w:val="18"/>
                <w:lang w:val="en-US"/>
              </w:rPr>
              <w:t>724</w:t>
            </w:r>
            <w:r w:rsidR="0010713F" w:rsidRPr="000B6660">
              <w:rPr>
                <w:sz w:val="18"/>
                <w:szCs w:val="18"/>
                <w:lang w:val="en-US"/>
              </w:rPr>
              <w:t> </w:t>
            </w:r>
            <w:r w:rsidRPr="000B6660">
              <w:rPr>
                <w:sz w:val="18"/>
                <w:szCs w:val="18"/>
                <w:lang w:val="en-US"/>
              </w:rPr>
              <w:t>000</w:t>
            </w:r>
          </w:p>
        </w:tc>
        <w:tc>
          <w:tcPr>
            <w:tcW w:w="1134" w:type="dxa"/>
          </w:tcPr>
          <w:p w:rsidR="00E71A1A" w:rsidRPr="000B6660" w:rsidRDefault="00E71A1A" w:rsidP="00E71A1A">
            <w:pPr>
              <w:jc w:val="center"/>
              <w:rPr>
                <w:sz w:val="18"/>
                <w:szCs w:val="18"/>
                <w:lang w:val="kk-KZ"/>
              </w:rPr>
            </w:pPr>
          </w:p>
          <w:p w:rsidR="0010713F" w:rsidRPr="000B6660" w:rsidRDefault="0010713F" w:rsidP="00E71A1A">
            <w:pPr>
              <w:jc w:val="center"/>
              <w:rPr>
                <w:sz w:val="18"/>
                <w:szCs w:val="18"/>
                <w:lang w:val="kk-KZ"/>
              </w:rPr>
            </w:pPr>
          </w:p>
          <w:p w:rsidR="0010713F" w:rsidRPr="000B6660" w:rsidRDefault="0010713F" w:rsidP="00E71A1A">
            <w:pPr>
              <w:jc w:val="center"/>
              <w:rPr>
                <w:sz w:val="18"/>
                <w:szCs w:val="18"/>
                <w:lang w:val="kk-KZ"/>
              </w:rPr>
            </w:pPr>
          </w:p>
          <w:p w:rsidR="0010713F" w:rsidRPr="000B6660" w:rsidRDefault="0010713F" w:rsidP="00E71A1A">
            <w:pPr>
              <w:jc w:val="center"/>
              <w:rPr>
                <w:sz w:val="18"/>
                <w:szCs w:val="18"/>
                <w:lang w:val="kk-KZ"/>
              </w:rPr>
            </w:pPr>
            <w:r w:rsidRPr="000B6660">
              <w:rPr>
                <w:sz w:val="18"/>
                <w:szCs w:val="18"/>
                <w:lang w:val="kk-KZ"/>
              </w:rPr>
              <w:t>724 000</w:t>
            </w:r>
          </w:p>
        </w:tc>
      </w:tr>
      <w:tr w:rsidR="006845DD" w:rsidRPr="000B6660" w:rsidTr="000B6660">
        <w:trPr>
          <w:trHeight w:val="912"/>
        </w:trPr>
        <w:tc>
          <w:tcPr>
            <w:tcW w:w="567" w:type="dxa"/>
            <w:shd w:val="clear" w:color="auto" w:fill="auto"/>
            <w:vAlign w:val="center"/>
          </w:tcPr>
          <w:p w:rsidR="006845DD" w:rsidRPr="000B6660" w:rsidRDefault="006845DD" w:rsidP="006845DD">
            <w:pPr>
              <w:jc w:val="center"/>
              <w:rPr>
                <w:sz w:val="18"/>
                <w:szCs w:val="18"/>
                <w:lang w:val="kk-KZ"/>
              </w:rPr>
            </w:pPr>
            <w:r w:rsidRPr="000B6660">
              <w:rPr>
                <w:sz w:val="18"/>
                <w:szCs w:val="18"/>
                <w:lang w:val="kk-KZ"/>
              </w:rPr>
              <w:t>11</w:t>
            </w:r>
          </w:p>
        </w:tc>
        <w:tc>
          <w:tcPr>
            <w:tcW w:w="709" w:type="dxa"/>
          </w:tcPr>
          <w:p w:rsidR="006845DD" w:rsidRPr="000B6660" w:rsidRDefault="006845DD" w:rsidP="006845DD">
            <w:pPr>
              <w:jc w:val="center"/>
              <w:rPr>
                <w:sz w:val="18"/>
                <w:szCs w:val="18"/>
                <w:lang w:val="kk-KZ"/>
              </w:rPr>
            </w:pPr>
          </w:p>
          <w:p w:rsidR="006845DD" w:rsidRPr="000B6660" w:rsidRDefault="006845DD" w:rsidP="006845DD">
            <w:pPr>
              <w:jc w:val="center"/>
              <w:rPr>
                <w:sz w:val="18"/>
                <w:szCs w:val="18"/>
                <w:lang w:val="kk-KZ"/>
              </w:rPr>
            </w:pPr>
            <w:r w:rsidRPr="000B6660">
              <w:rPr>
                <w:sz w:val="18"/>
                <w:szCs w:val="18"/>
              </w:rPr>
              <w:t>ШЖ</w:t>
            </w:r>
            <w:r w:rsidRPr="000B6660">
              <w:rPr>
                <w:sz w:val="18"/>
                <w:szCs w:val="18"/>
                <w:lang w:val="kk-KZ"/>
              </w:rPr>
              <w:t>Қ «</w:t>
            </w:r>
            <w:r w:rsidRPr="000B6660">
              <w:rPr>
                <w:sz w:val="18"/>
                <w:szCs w:val="18"/>
              </w:rPr>
              <w:t>КОА</w:t>
            </w:r>
            <w:r w:rsidRPr="000B6660">
              <w:rPr>
                <w:sz w:val="18"/>
                <w:szCs w:val="18"/>
                <w:lang w:val="kk-KZ"/>
              </w:rPr>
              <w:t>» МКК</w:t>
            </w:r>
          </w:p>
        </w:tc>
        <w:tc>
          <w:tcPr>
            <w:tcW w:w="1276" w:type="dxa"/>
            <w:shd w:val="clear" w:color="auto" w:fill="auto"/>
          </w:tcPr>
          <w:p w:rsidR="006845DD" w:rsidRPr="000B6660" w:rsidRDefault="006845DD" w:rsidP="006845DD">
            <w:pPr>
              <w:pStyle w:val="Standard"/>
              <w:jc w:val="center"/>
              <w:rPr>
                <w:rFonts w:eastAsia="Times New Roman" w:cs="Times New Roman"/>
                <w:sz w:val="18"/>
                <w:szCs w:val="18"/>
              </w:rPr>
            </w:pPr>
            <w:r w:rsidRPr="000B6660">
              <w:rPr>
                <w:rFonts w:eastAsia="Times New Roman" w:cs="Times New Roman"/>
                <w:sz w:val="18"/>
                <w:szCs w:val="18"/>
              </w:rPr>
              <w:t>Костные кусачки</w:t>
            </w:r>
          </w:p>
          <w:p w:rsidR="006845DD" w:rsidRPr="000B6660" w:rsidRDefault="006845DD" w:rsidP="006845DD">
            <w:pPr>
              <w:pStyle w:val="Standard"/>
              <w:jc w:val="center"/>
              <w:rPr>
                <w:rFonts w:eastAsia="Times New Roman" w:cs="Times New Roman"/>
                <w:sz w:val="18"/>
                <w:szCs w:val="18"/>
              </w:rPr>
            </w:pPr>
          </w:p>
        </w:tc>
        <w:tc>
          <w:tcPr>
            <w:tcW w:w="5245" w:type="dxa"/>
          </w:tcPr>
          <w:p w:rsidR="006845DD" w:rsidRPr="000B6660" w:rsidRDefault="006845DD" w:rsidP="006845DD">
            <w:pPr>
              <w:pStyle w:val="Standard"/>
              <w:jc w:val="center"/>
              <w:rPr>
                <w:rFonts w:eastAsia="Times New Roman" w:cs="Times New Roman"/>
                <w:sz w:val="18"/>
                <w:szCs w:val="18"/>
              </w:rPr>
            </w:pPr>
            <w:r w:rsidRPr="000B6660">
              <w:rPr>
                <w:rFonts w:eastAsia="Times New Roman" w:cs="Times New Roman"/>
                <w:sz w:val="18"/>
                <w:szCs w:val="18"/>
              </w:rPr>
              <w:t xml:space="preserve">Кусачки </w:t>
            </w:r>
            <w:r w:rsidRPr="000B6660">
              <w:rPr>
                <w:rFonts w:eastAsia="Times New Roman" w:cs="Times New Roman"/>
                <w:sz w:val="18"/>
                <w:szCs w:val="18"/>
                <w:lang w:val="en-US"/>
              </w:rPr>
              <w:t>SQ</w:t>
            </w:r>
            <w:r w:rsidRPr="000B6660">
              <w:rPr>
                <w:rFonts w:eastAsia="Times New Roman" w:cs="Times New Roman"/>
                <w:sz w:val="18"/>
                <w:szCs w:val="18"/>
              </w:rPr>
              <w:t>.</w:t>
            </w:r>
            <w:r w:rsidRPr="000B6660">
              <w:rPr>
                <w:rFonts w:eastAsia="Times New Roman" w:cs="Times New Roman"/>
                <w:sz w:val="18"/>
                <w:szCs w:val="18"/>
                <w:lang w:val="en-US"/>
              </w:rPr>
              <w:t>line</w:t>
            </w:r>
            <w:r w:rsidRPr="000B6660">
              <w:rPr>
                <w:rFonts w:eastAsia="Times New Roman" w:cs="Times New Roman"/>
                <w:sz w:val="18"/>
                <w:szCs w:val="18"/>
              </w:rPr>
              <w:t xml:space="preserve"> по </w:t>
            </w:r>
            <w:r w:rsidRPr="000B6660">
              <w:rPr>
                <w:rFonts w:eastAsia="Times New Roman" w:cs="Times New Roman"/>
                <w:sz w:val="18"/>
                <w:szCs w:val="18"/>
                <w:lang w:val="en-US"/>
              </w:rPr>
              <w:t>LUER</w:t>
            </w:r>
            <w:r w:rsidRPr="000B6660">
              <w:rPr>
                <w:rFonts w:eastAsia="Times New Roman" w:cs="Times New Roman"/>
                <w:sz w:val="18"/>
                <w:szCs w:val="18"/>
              </w:rPr>
              <w:t>-</w:t>
            </w:r>
            <w:r w:rsidRPr="000B6660">
              <w:rPr>
                <w:rFonts w:eastAsia="Times New Roman" w:cs="Times New Roman"/>
                <w:sz w:val="18"/>
                <w:szCs w:val="18"/>
                <w:lang w:val="en-US"/>
              </w:rPr>
              <w:t>STILLE</w:t>
            </w:r>
            <w:r w:rsidRPr="000B6660">
              <w:rPr>
                <w:rFonts w:eastAsia="Times New Roman" w:cs="Times New Roman"/>
                <w:sz w:val="18"/>
                <w:szCs w:val="18"/>
              </w:rPr>
              <w:t>, костные, усиленные, изогнутые, 8 мм, 240 мм</w:t>
            </w:r>
          </w:p>
          <w:p w:rsidR="006845DD" w:rsidRPr="000B6660" w:rsidRDefault="006845DD" w:rsidP="006845DD">
            <w:pPr>
              <w:jc w:val="center"/>
              <w:rPr>
                <w:sz w:val="18"/>
                <w:szCs w:val="18"/>
              </w:rPr>
            </w:pPr>
            <w:r w:rsidRPr="000B6660">
              <w:rPr>
                <w:sz w:val="18"/>
                <w:szCs w:val="18"/>
              </w:rPr>
              <w:t>Инструменты для операций на позвоночнике Инструменты для операций на позвоночнике</w:t>
            </w:r>
          </w:p>
        </w:tc>
        <w:tc>
          <w:tcPr>
            <w:tcW w:w="850" w:type="dxa"/>
            <w:shd w:val="clear" w:color="auto" w:fill="auto"/>
            <w:vAlign w:val="center"/>
          </w:tcPr>
          <w:p w:rsidR="007F3B1E" w:rsidRPr="000B6660" w:rsidRDefault="007F3B1E" w:rsidP="007F3B1E">
            <w:pPr>
              <w:jc w:val="center"/>
              <w:rPr>
                <w:sz w:val="18"/>
                <w:szCs w:val="18"/>
                <w:lang w:val="kk-KZ"/>
              </w:rPr>
            </w:pPr>
            <w:r w:rsidRPr="000B6660">
              <w:rPr>
                <w:sz w:val="18"/>
                <w:szCs w:val="18"/>
                <w:lang w:val="kk-KZ"/>
              </w:rPr>
              <w:t xml:space="preserve">Дана </w:t>
            </w:r>
          </w:p>
          <w:p w:rsidR="006845DD" w:rsidRPr="000B6660" w:rsidRDefault="007F3B1E" w:rsidP="007F3B1E">
            <w:pPr>
              <w:jc w:val="center"/>
              <w:rPr>
                <w:sz w:val="18"/>
                <w:szCs w:val="18"/>
                <w:lang w:val="kk-KZ"/>
              </w:rPr>
            </w:pPr>
            <w:r w:rsidRPr="000B6660">
              <w:rPr>
                <w:sz w:val="18"/>
                <w:szCs w:val="18"/>
                <w:lang w:val="kk-KZ"/>
              </w:rPr>
              <w:t>(штука)</w:t>
            </w:r>
          </w:p>
        </w:tc>
        <w:tc>
          <w:tcPr>
            <w:tcW w:w="567" w:type="dxa"/>
            <w:shd w:val="clear" w:color="auto" w:fill="auto"/>
            <w:vAlign w:val="center"/>
          </w:tcPr>
          <w:p w:rsidR="006845DD" w:rsidRPr="000B6660" w:rsidRDefault="006845DD" w:rsidP="006845DD">
            <w:pPr>
              <w:jc w:val="center"/>
              <w:rPr>
                <w:sz w:val="18"/>
                <w:szCs w:val="18"/>
                <w:lang w:val="kk-KZ"/>
              </w:rPr>
            </w:pPr>
            <w:r w:rsidRPr="000B6660">
              <w:rPr>
                <w:sz w:val="18"/>
                <w:szCs w:val="18"/>
                <w:lang w:val="kk-KZ"/>
              </w:rPr>
              <w:t>1</w:t>
            </w:r>
          </w:p>
        </w:tc>
        <w:tc>
          <w:tcPr>
            <w:tcW w:w="851" w:type="dxa"/>
            <w:shd w:val="clear" w:color="auto" w:fill="auto"/>
            <w:vAlign w:val="center"/>
          </w:tcPr>
          <w:p w:rsidR="006845DD" w:rsidRPr="000B6660" w:rsidRDefault="006845DD" w:rsidP="006845DD">
            <w:pPr>
              <w:jc w:val="center"/>
              <w:rPr>
                <w:sz w:val="18"/>
                <w:szCs w:val="18"/>
                <w:lang w:val="kk-KZ"/>
              </w:rPr>
            </w:pPr>
          </w:p>
          <w:p w:rsidR="006845DD" w:rsidRPr="000B6660" w:rsidRDefault="006845DD" w:rsidP="006845DD">
            <w:pPr>
              <w:jc w:val="center"/>
              <w:rPr>
                <w:sz w:val="18"/>
                <w:szCs w:val="18"/>
                <w:lang w:val="kk-KZ"/>
              </w:rPr>
            </w:pPr>
            <w:r w:rsidRPr="000B6660">
              <w:rPr>
                <w:sz w:val="18"/>
                <w:szCs w:val="18"/>
                <w:lang w:val="kk-KZ"/>
              </w:rPr>
              <w:t>DDP</w:t>
            </w:r>
          </w:p>
        </w:tc>
        <w:tc>
          <w:tcPr>
            <w:tcW w:w="992" w:type="dxa"/>
            <w:shd w:val="clear" w:color="auto" w:fill="auto"/>
            <w:vAlign w:val="center"/>
          </w:tcPr>
          <w:p w:rsidR="006845DD" w:rsidRPr="000B6660" w:rsidRDefault="006845DD" w:rsidP="006845DD">
            <w:pPr>
              <w:jc w:val="center"/>
              <w:rPr>
                <w:sz w:val="18"/>
                <w:szCs w:val="18"/>
                <w:lang w:val="kk-KZ"/>
              </w:rPr>
            </w:pPr>
            <w:r w:rsidRPr="000B6660">
              <w:rPr>
                <w:sz w:val="18"/>
                <w:szCs w:val="18"/>
                <w:lang w:val="kk-KZ"/>
              </w:rPr>
              <w:t>Тапсырыс беруші өтінім берген күннен бастап 5 күнтүзбелік күн ішінде</w:t>
            </w:r>
          </w:p>
        </w:tc>
        <w:tc>
          <w:tcPr>
            <w:tcW w:w="992" w:type="dxa"/>
            <w:vAlign w:val="center"/>
          </w:tcPr>
          <w:p w:rsidR="006845DD" w:rsidRPr="000B6660" w:rsidRDefault="006845DD" w:rsidP="006845DD">
            <w:pPr>
              <w:jc w:val="center"/>
              <w:rPr>
                <w:sz w:val="18"/>
                <w:szCs w:val="18"/>
                <w:lang w:val="kk-KZ"/>
              </w:rPr>
            </w:pPr>
            <w:r w:rsidRPr="000B6660">
              <w:rPr>
                <w:sz w:val="18"/>
                <w:szCs w:val="18"/>
                <w:lang w:val="kk-KZ"/>
              </w:rPr>
              <w:t>Ақтөбе қаласы, Пацаева көшесі 7</w:t>
            </w:r>
          </w:p>
        </w:tc>
        <w:tc>
          <w:tcPr>
            <w:tcW w:w="851" w:type="dxa"/>
            <w:vAlign w:val="center"/>
          </w:tcPr>
          <w:p w:rsidR="006845DD" w:rsidRPr="000B6660" w:rsidRDefault="006845DD" w:rsidP="006845DD">
            <w:pPr>
              <w:jc w:val="center"/>
              <w:rPr>
                <w:sz w:val="18"/>
                <w:szCs w:val="18"/>
                <w:lang w:val="kk-KZ"/>
              </w:rPr>
            </w:pPr>
            <w:r w:rsidRPr="000B6660">
              <w:rPr>
                <w:sz w:val="18"/>
                <w:szCs w:val="18"/>
                <w:lang w:val="kk-KZ"/>
              </w:rPr>
              <w:t>0</w:t>
            </w:r>
          </w:p>
        </w:tc>
        <w:tc>
          <w:tcPr>
            <w:tcW w:w="1134" w:type="dxa"/>
            <w:vAlign w:val="center"/>
          </w:tcPr>
          <w:p w:rsidR="006845DD" w:rsidRPr="000B6660" w:rsidRDefault="006845DD" w:rsidP="006845DD">
            <w:pPr>
              <w:jc w:val="center"/>
              <w:rPr>
                <w:sz w:val="18"/>
                <w:szCs w:val="18"/>
                <w:lang w:val="kk-KZ"/>
              </w:rPr>
            </w:pPr>
            <w:r w:rsidRPr="000B6660">
              <w:rPr>
                <w:sz w:val="18"/>
                <w:szCs w:val="18"/>
                <w:lang w:val="kk-KZ"/>
              </w:rPr>
              <w:t>Ақы төлеу жоғары тұрған ұйымның қаржыландырылуына қарай жүргізіледі</w:t>
            </w:r>
          </w:p>
        </w:tc>
        <w:tc>
          <w:tcPr>
            <w:tcW w:w="850" w:type="dxa"/>
            <w:shd w:val="clear" w:color="auto" w:fill="auto"/>
            <w:vAlign w:val="center"/>
          </w:tcPr>
          <w:p w:rsidR="006845DD" w:rsidRPr="000B6660" w:rsidRDefault="006845DD" w:rsidP="006845DD">
            <w:pPr>
              <w:jc w:val="center"/>
              <w:rPr>
                <w:sz w:val="18"/>
                <w:szCs w:val="18"/>
                <w:lang w:val="kk-KZ"/>
              </w:rPr>
            </w:pPr>
            <w:r w:rsidRPr="000B6660">
              <w:rPr>
                <w:sz w:val="18"/>
                <w:szCs w:val="18"/>
                <w:lang w:val="kk-KZ"/>
              </w:rPr>
              <w:t>684</w:t>
            </w:r>
            <w:r w:rsidR="0010713F" w:rsidRPr="000B6660">
              <w:rPr>
                <w:sz w:val="18"/>
                <w:szCs w:val="18"/>
                <w:lang w:val="kk-KZ"/>
              </w:rPr>
              <w:t> </w:t>
            </w:r>
            <w:r w:rsidRPr="000B6660">
              <w:rPr>
                <w:sz w:val="18"/>
                <w:szCs w:val="18"/>
                <w:lang w:val="kk-KZ"/>
              </w:rPr>
              <w:t>000</w:t>
            </w:r>
          </w:p>
        </w:tc>
        <w:tc>
          <w:tcPr>
            <w:tcW w:w="1134" w:type="dxa"/>
          </w:tcPr>
          <w:p w:rsidR="006845DD" w:rsidRPr="000B6660" w:rsidRDefault="006845DD" w:rsidP="006845DD">
            <w:pPr>
              <w:jc w:val="center"/>
              <w:rPr>
                <w:sz w:val="18"/>
                <w:szCs w:val="18"/>
                <w:lang w:val="kk-KZ"/>
              </w:rPr>
            </w:pPr>
          </w:p>
          <w:p w:rsidR="0010713F" w:rsidRPr="000B6660" w:rsidRDefault="0010713F" w:rsidP="006845DD">
            <w:pPr>
              <w:jc w:val="center"/>
              <w:rPr>
                <w:sz w:val="18"/>
                <w:szCs w:val="18"/>
                <w:lang w:val="kk-KZ"/>
              </w:rPr>
            </w:pPr>
          </w:p>
          <w:p w:rsidR="0010713F" w:rsidRPr="000B6660" w:rsidRDefault="0010713F" w:rsidP="006845DD">
            <w:pPr>
              <w:jc w:val="center"/>
              <w:rPr>
                <w:sz w:val="18"/>
                <w:szCs w:val="18"/>
                <w:lang w:val="kk-KZ"/>
              </w:rPr>
            </w:pPr>
          </w:p>
          <w:p w:rsidR="0010713F" w:rsidRPr="000B6660" w:rsidRDefault="0010713F" w:rsidP="006845DD">
            <w:pPr>
              <w:jc w:val="center"/>
              <w:rPr>
                <w:sz w:val="18"/>
                <w:szCs w:val="18"/>
                <w:lang w:val="kk-KZ"/>
              </w:rPr>
            </w:pPr>
            <w:r w:rsidRPr="000B6660">
              <w:rPr>
                <w:sz w:val="18"/>
                <w:szCs w:val="18"/>
                <w:lang w:val="kk-KZ"/>
              </w:rPr>
              <w:t>684 000</w:t>
            </w:r>
          </w:p>
        </w:tc>
      </w:tr>
      <w:tr w:rsidR="006845DD" w:rsidRPr="000B6660" w:rsidTr="000B6660">
        <w:trPr>
          <w:trHeight w:val="135"/>
        </w:trPr>
        <w:tc>
          <w:tcPr>
            <w:tcW w:w="12900" w:type="dxa"/>
            <w:gridSpan w:val="10"/>
            <w:shd w:val="clear" w:color="auto" w:fill="auto"/>
            <w:vAlign w:val="center"/>
          </w:tcPr>
          <w:p w:rsidR="006845DD" w:rsidRPr="000B6660" w:rsidRDefault="006845DD" w:rsidP="006845DD">
            <w:pPr>
              <w:jc w:val="center"/>
              <w:rPr>
                <w:b/>
                <w:bCs/>
                <w:sz w:val="18"/>
                <w:szCs w:val="18"/>
                <w:lang w:val="kk-KZ"/>
              </w:rPr>
            </w:pPr>
          </w:p>
          <w:p w:rsidR="006845DD" w:rsidRPr="000B6660" w:rsidRDefault="006845DD" w:rsidP="006845DD">
            <w:pPr>
              <w:jc w:val="center"/>
              <w:rPr>
                <w:b/>
                <w:sz w:val="18"/>
                <w:szCs w:val="18"/>
                <w:lang w:val="kk-KZ"/>
              </w:rPr>
            </w:pPr>
            <w:r w:rsidRPr="000B6660">
              <w:rPr>
                <w:b/>
                <w:bCs/>
                <w:sz w:val="18"/>
                <w:szCs w:val="18"/>
                <w:lang w:val="kk-KZ"/>
              </w:rPr>
              <w:t>ИТОГО</w:t>
            </w:r>
          </w:p>
        </w:tc>
        <w:tc>
          <w:tcPr>
            <w:tcW w:w="1134" w:type="dxa"/>
          </w:tcPr>
          <w:p w:rsidR="006845DD" w:rsidRPr="000B6660" w:rsidRDefault="006845DD" w:rsidP="006845DD">
            <w:pPr>
              <w:ind w:left="53" w:hanging="53"/>
              <w:jc w:val="center"/>
              <w:rPr>
                <w:b/>
                <w:sz w:val="18"/>
                <w:szCs w:val="18"/>
                <w:lang w:val="kk-KZ"/>
              </w:rPr>
            </w:pPr>
          </w:p>
        </w:tc>
        <w:tc>
          <w:tcPr>
            <w:tcW w:w="850" w:type="dxa"/>
            <w:shd w:val="clear" w:color="auto" w:fill="auto"/>
            <w:vAlign w:val="center"/>
          </w:tcPr>
          <w:p w:rsidR="006845DD" w:rsidRPr="000B6660" w:rsidRDefault="006845DD" w:rsidP="006845DD">
            <w:pPr>
              <w:ind w:left="53" w:hanging="53"/>
              <w:jc w:val="center"/>
              <w:rPr>
                <w:b/>
                <w:sz w:val="18"/>
                <w:szCs w:val="18"/>
                <w:lang w:val="kk-KZ"/>
              </w:rPr>
            </w:pPr>
          </w:p>
        </w:tc>
        <w:tc>
          <w:tcPr>
            <w:tcW w:w="1134" w:type="dxa"/>
          </w:tcPr>
          <w:p w:rsidR="006845DD" w:rsidRPr="000B6660" w:rsidRDefault="00B04F92" w:rsidP="006845DD">
            <w:pPr>
              <w:ind w:left="53" w:hanging="53"/>
              <w:jc w:val="center"/>
              <w:rPr>
                <w:b/>
                <w:sz w:val="18"/>
                <w:szCs w:val="18"/>
                <w:lang w:val="kk-KZ"/>
              </w:rPr>
            </w:pPr>
            <w:r w:rsidRPr="000B6660">
              <w:rPr>
                <w:b/>
                <w:sz w:val="18"/>
                <w:szCs w:val="18"/>
                <w:lang w:val="kk-KZ"/>
              </w:rPr>
              <w:t>11 826 494</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823FE0">
        <w:rPr>
          <w:rStyle w:val="a8"/>
          <w:sz w:val="18"/>
          <w:szCs w:val="18"/>
          <w:lang w:val="kk-KZ"/>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4118F4">
        <w:rPr>
          <w:color w:val="auto"/>
          <w:sz w:val="18"/>
          <w:szCs w:val="18"/>
          <w:lang w:val="kk-KZ"/>
        </w:rPr>
        <w:t>берудің соңғы мерзімі сағат 10</w:t>
      </w:r>
      <w:r w:rsidR="002B6D24">
        <w:rPr>
          <w:color w:val="auto"/>
          <w:sz w:val="18"/>
          <w:szCs w:val="18"/>
          <w:lang w:val="kk-KZ"/>
        </w:rPr>
        <w:t>.0</w:t>
      </w:r>
      <w:r w:rsidR="00EF3B46">
        <w:rPr>
          <w:color w:val="auto"/>
          <w:sz w:val="18"/>
          <w:szCs w:val="18"/>
          <w:lang w:val="kk-KZ"/>
        </w:rPr>
        <w:t>0</w:t>
      </w:r>
      <w:r w:rsidRPr="00751C4F">
        <w:rPr>
          <w:color w:val="auto"/>
          <w:sz w:val="18"/>
          <w:szCs w:val="18"/>
          <w:lang w:val="kk-KZ"/>
        </w:rPr>
        <w:t xml:space="preserve">-ге дейін (Ақтөбе қ. уақыты бойынша) </w:t>
      </w:r>
      <w:r w:rsidR="00B30F22">
        <w:rPr>
          <w:color w:val="auto"/>
          <w:sz w:val="18"/>
          <w:szCs w:val="18"/>
          <w:lang w:val="kk-KZ"/>
        </w:rPr>
        <w:t>2023</w:t>
      </w:r>
      <w:r>
        <w:rPr>
          <w:color w:val="auto"/>
          <w:sz w:val="18"/>
          <w:szCs w:val="18"/>
          <w:lang w:val="kk-KZ"/>
        </w:rPr>
        <w:t xml:space="preserve"> жылдың</w:t>
      </w:r>
      <w:r w:rsidR="00F95DE3">
        <w:rPr>
          <w:color w:val="auto"/>
          <w:sz w:val="18"/>
          <w:szCs w:val="18"/>
          <w:lang w:val="kk-KZ"/>
        </w:rPr>
        <w:t xml:space="preserve"> </w:t>
      </w:r>
      <w:r w:rsidR="009F1551">
        <w:rPr>
          <w:color w:val="auto"/>
          <w:sz w:val="18"/>
          <w:szCs w:val="18"/>
          <w:lang w:val="kk-KZ"/>
        </w:rPr>
        <w:t>17</w:t>
      </w:r>
      <w:r w:rsidR="001510ED">
        <w:rPr>
          <w:color w:val="auto"/>
          <w:sz w:val="18"/>
          <w:szCs w:val="18"/>
          <w:lang w:val="kk-KZ"/>
        </w:rPr>
        <w:t xml:space="preserve"> сәуір</w:t>
      </w:r>
      <w:r>
        <w:rPr>
          <w:color w:val="auto"/>
          <w:sz w:val="18"/>
          <w:szCs w:val="18"/>
          <w:lang w:val="kk-KZ"/>
        </w:rPr>
        <w:t xml:space="preserve"> күніне 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4118F4">
        <w:rPr>
          <w:color w:val="auto"/>
          <w:sz w:val="18"/>
          <w:szCs w:val="18"/>
          <w:lang w:val="kk-KZ"/>
        </w:rPr>
        <w:t>ыстары бар конверттер сағат 11</w:t>
      </w:r>
      <w:r w:rsidR="002B6D24">
        <w:rPr>
          <w:color w:val="auto"/>
          <w:sz w:val="18"/>
          <w:szCs w:val="18"/>
          <w:lang w:val="kk-KZ"/>
        </w:rPr>
        <w:t>.0</w:t>
      </w:r>
      <w:r w:rsidR="00EF3B46">
        <w:rPr>
          <w:color w:val="auto"/>
          <w:sz w:val="18"/>
          <w:szCs w:val="18"/>
          <w:lang w:val="kk-KZ"/>
        </w:rPr>
        <w:t>0</w:t>
      </w:r>
      <w:r w:rsidRPr="00EF3E99">
        <w:rPr>
          <w:color w:val="auto"/>
          <w:sz w:val="18"/>
          <w:szCs w:val="18"/>
          <w:lang w:val="kk-KZ"/>
        </w:rPr>
        <w:t xml:space="preserve"> - де (Ақтөбе қ.уақыты бойынша)</w:t>
      </w:r>
      <w:r w:rsidR="00B30F22">
        <w:rPr>
          <w:color w:val="auto"/>
          <w:sz w:val="18"/>
          <w:szCs w:val="18"/>
          <w:lang w:val="kk-KZ"/>
        </w:rPr>
        <w:t xml:space="preserve"> 2023</w:t>
      </w:r>
      <w:r>
        <w:rPr>
          <w:color w:val="auto"/>
          <w:sz w:val="18"/>
          <w:szCs w:val="18"/>
          <w:lang w:val="kk-KZ"/>
        </w:rPr>
        <w:t xml:space="preserve"> жылдың күніне </w:t>
      </w:r>
      <w:r w:rsidR="009F1551">
        <w:rPr>
          <w:color w:val="auto"/>
          <w:sz w:val="18"/>
          <w:szCs w:val="18"/>
          <w:lang w:val="kk-KZ"/>
        </w:rPr>
        <w:t>17</w:t>
      </w:r>
      <w:r w:rsidR="001510ED">
        <w:rPr>
          <w:color w:val="auto"/>
          <w:sz w:val="18"/>
          <w:szCs w:val="18"/>
          <w:lang w:val="kk-KZ"/>
        </w:rPr>
        <w:t xml:space="preserve"> сәуір</w:t>
      </w:r>
      <w:r w:rsidR="00C510A6">
        <w:rPr>
          <w:color w:val="auto"/>
          <w:sz w:val="18"/>
          <w:szCs w:val="18"/>
          <w:lang w:val="kk-KZ"/>
        </w:rPr>
        <w:t xml:space="preserve"> </w:t>
      </w:r>
      <w:r>
        <w:rPr>
          <w:color w:val="auto"/>
          <w:sz w:val="18"/>
          <w:szCs w:val="18"/>
          <w:lang w:val="kk-KZ"/>
        </w:rPr>
        <w:t xml:space="preserve">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2E3E"/>
    <w:rsid w:val="00003C66"/>
    <w:rsid w:val="000073A3"/>
    <w:rsid w:val="00011187"/>
    <w:rsid w:val="000263E2"/>
    <w:rsid w:val="000370A2"/>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4BBC"/>
    <w:rsid w:val="000B53A0"/>
    <w:rsid w:val="000B6660"/>
    <w:rsid w:val="000C1716"/>
    <w:rsid w:val="000C3CA7"/>
    <w:rsid w:val="000C6304"/>
    <w:rsid w:val="000D3A81"/>
    <w:rsid w:val="000D7B16"/>
    <w:rsid w:val="000E0872"/>
    <w:rsid w:val="000E2B9E"/>
    <w:rsid w:val="000E518B"/>
    <w:rsid w:val="000F6FDB"/>
    <w:rsid w:val="00106ABB"/>
    <w:rsid w:val="00106CBB"/>
    <w:rsid w:val="0010713F"/>
    <w:rsid w:val="001077E7"/>
    <w:rsid w:val="0011556B"/>
    <w:rsid w:val="00121011"/>
    <w:rsid w:val="00132AEB"/>
    <w:rsid w:val="00134F28"/>
    <w:rsid w:val="001366AE"/>
    <w:rsid w:val="00141281"/>
    <w:rsid w:val="0014420B"/>
    <w:rsid w:val="001465DB"/>
    <w:rsid w:val="001510ED"/>
    <w:rsid w:val="001529FC"/>
    <w:rsid w:val="00163755"/>
    <w:rsid w:val="00165A01"/>
    <w:rsid w:val="001702AB"/>
    <w:rsid w:val="00170BAC"/>
    <w:rsid w:val="00171303"/>
    <w:rsid w:val="00173680"/>
    <w:rsid w:val="00175679"/>
    <w:rsid w:val="00176FF3"/>
    <w:rsid w:val="00185976"/>
    <w:rsid w:val="0019201B"/>
    <w:rsid w:val="00194CB4"/>
    <w:rsid w:val="00196891"/>
    <w:rsid w:val="001A02AA"/>
    <w:rsid w:val="001A0D34"/>
    <w:rsid w:val="001A3292"/>
    <w:rsid w:val="001A6127"/>
    <w:rsid w:val="001B0A8C"/>
    <w:rsid w:val="001B0FF5"/>
    <w:rsid w:val="001B7D6A"/>
    <w:rsid w:val="001C0178"/>
    <w:rsid w:val="001C63CC"/>
    <w:rsid w:val="001D28AC"/>
    <w:rsid w:val="001D69D5"/>
    <w:rsid w:val="001E6408"/>
    <w:rsid w:val="00204DE6"/>
    <w:rsid w:val="00207560"/>
    <w:rsid w:val="0021109F"/>
    <w:rsid w:val="00217028"/>
    <w:rsid w:val="00217FC5"/>
    <w:rsid w:val="002212FC"/>
    <w:rsid w:val="00221ADD"/>
    <w:rsid w:val="00225D01"/>
    <w:rsid w:val="00230898"/>
    <w:rsid w:val="00230FFB"/>
    <w:rsid w:val="00240716"/>
    <w:rsid w:val="002472A7"/>
    <w:rsid w:val="0025083F"/>
    <w:rsid w:val="00251281"/>
    <w:rsid w:val="002544A2"/>
    <w:rsid w:val="00260A93"/>
    <w:rsid w:val="00264278"/>
    <w:rsid w:val="00297EE5"/>
    <w:rsid w:val="002A0FF9"/>
    <w:rsid w:val="002A1820"/>
    <w:rsid w:val="002A6748"/>
    <w:rsid w:val="002A6E00"/>
    <w:rsid w:val="002B05E1"/>
    <w:rsid w:val="002B1AA0"/>
    <w:rsid w:val="002B1C42"/>
    <w:rsid w:val="002B469E"/>
    <w:rsid w:val="002B6D24"/>
    <w:rsid w:val="002B7B58"/>
    <w:rsid w:val="002D1636"/>
    <w:rsid w:val="002D3C81"/>
    <w:rsid w:val="002D54CE"/>
    <w:rsid w:val="002E2162"/>
    <w:rsid w:val="002E3A7F"/>
    <w:rsid w:val="002F4C66"/>
    <w:rsid w:val="002F7CEB"/>
    <w:rsid w:val="00300088"/>
    <w:rsid w:val="00302010"/>
    <w:rsid w:val="00305237"/>
    <w:rsid w:val="00315491"/>
    <w:rsid w:val="00315AB3"/>
    <w:rsid w:val="003172F3"/>
    <w:rsid w:val="00320794"/>
    <w:rsid w:val="00327987"/>
    <w:rsid w:val="003332E7"/>
    <w:rsid w:val="003354B1"/>
    <w:rsid w:val="003408AC"/>
    <w:rsid w:val="0034128C"/>
    <w:rsid w:val="00341584"/>
    <w:rsid w:val="003560DF"/>
    <w:rsid w:val="003564D7"/>
    <w:rsid w:val="003565DF"/>
    <w:rsid w:val="00380018"/>
    <w:rsid w:val="00380C64"/>
    <w:rsid w:val="0038298C"/>
    <w:rsid w:val="00383547"/>
    <w:rsid w:val="00383A74"/>
    <w:rsid w:val="00384961"/>
    <w:rsid w:val="00392D14"/>
    <w:rsid w:val="00393DA1"/>
    <w:rsid w:val="003B5322"/>
    <w:rsid w:val="003D099D"/>
    <w:rsid w:val="003D0E3C"/>
    <w:rsid w:val="003D2042"/>
    <w:rsid w:val="003D5E1B"/>
    <w:rsid w:val="003D753B"/>
    <w:rsid w:val="003E0279"/>
    <w:rsid w:val="003E3A7C"/>
    <w:rsid w:val="003F62A6"/>
    <w:rsid w:val="00402295"/>
    <w:rsid w:val="00407F16"/>
    <w:rsid w:val="00410567"/>
    <w:rsid w:val="00411130"/>
    <w:rsid w:val="004118F4"/>
    <w:rsid w:val="0043022D"/>
    <w:rsid w:val="00430D23"/>
    <w:rsid w:val="00432D2B"/>
    <w:rsid w:val="00434F6A"/>
    <w:rsid w:val="00435751"/>
    <w:rsid w:val="0044454B"/>
    <w:rsid w:val="00444E9A"/>
    <w:rsid w:val="00447F05"/>
    <w:rsid w:val="00451D2F"/>
    <w:rsid w:val="00453C0B"/>
    <w:rsid w:val="00454CE5"/>
    <w:rsid w:val="00461AD4"/>
    <w:rsid w:val="004645F2"/>
    <w:rsid w:val="004719DC"/>
    <w:rsid w:val="0047368F"/>
    <w:rsid w:val="0047464A"/>
    <w:rsid w:val="0048182C"/>
    <w:rsid w:val="004B013E"/>
    <w:rsid w:val="004B37D8"/>
    <w:rsid w:val="004B4F4A"/>
    <w:rsid w:val="004B5D71"/>
    <w:rsid w:val="004B6C4C"/>
    <w:rsid w:val="004B6E56"/>
    <w:rsid w:val="004C2ACB"/>
    <w:rsid w:val="004C36FB"/>
    <w:rsid w:val="004D2B7A"/>
    <w:rsid w:val="004D450A"/>
    <w:rsid w:val="004D4D34"/>
    <w:rsid w:val="004E0C23"/>
    <w:rsid w:val="004E21DA"/>
    <w:rsid w:val="004F1B22"/>
    <w:rsid w:val="004F66EB"/>
    <w:rsid w:val="004F6847"/>
    <w:rsid w:val="00522DD1"/>
    <w:rsid w:val="00523EDE"/>
    <w:rsid w:val="005311E5"/>
    <w:rsid w:val="00535AE4"/>
    <w:rsid w:val="00544935"/>
    <w:rsid w:val="0054748E"/>
    <w:rsid w:val="00553482"/>
    <w:rsid w:val="0055455B"/>
    <w:rsid w:val="0055604D"/>
    <w:rsid w:val="00562BBD"/>
    <w:rsid w:val="00565A68"/>
    <w:rsid w:val="005729EE"/>
    <w:rsid w:val="005743A7"/>
    <w:rsid w:val="005779EE"/>
    <w:rsid w:val="005904F5"/>
    <w:rsid w:val="00592725"/>
    <w:rsid w:val="00592B03"/>
    <w:rsid w:val="005A2D4B"/>
    <w:rsid w:val="005A5B8F"/>
    <w:rsid w:val="005A6456"/>
    <w:rsid w:val="005B200C"/>
    <w:rsid w:val="005B28A5"/>
    <w:rsid w:val="005B3462"/>
    <w:rsid w:val="005B4AF7"/>
    <w:rsid w:val="005B5CD3"/>
    <w:rsid w:val="005C2D11"/>
    <w:rsid w:val="005D1439"/>
    <w:rsid w:val="005D2A91"/>
    <w:rsid w:val="005E46BF"/>
    <w:rsid w:val="005E585D"/>
    <w:rsid w:val="005F0C8E"/>
    <w:rsid w:val="00601E32"/>
    <w:rsid w:val="00606077"/>
    <w:rsid w:val="00607099"/>
    <w:rsid w:val="006115B7"/>
    <w:rsid w:val="00612132"/>
    <w:rsid w:val="00613946"/>
    <w:rsid w:val="0062412A"/>
    <w:rsid w:val="00632A96"/>
    <w:rsid w:val="006423F6"/>
    <w:rsid w:val="00646129"/>
    <w:rsid w:val="00650E79"/>
    <w:rsid w:val="0065192E"/>
    <w:rsid w:val="0065347E"/>
    <w:rsid w:val="00655B16"/>
    <w:rsid w:val="00661ABF"/>
    <w:rsid w:val="00672C59"/>
    <w:rsid w:val="0067604F"/>
    <w:rsid w:val="0067605D"/>
    <w:rsid w:val="0067699A"/>
    <w:rsid w:val="00680271"/>
    <w:rsid w:val="006845DD"/>
    <w:rsid w:val="0069771A"/>
    <w:rsid w:val="006A3097"/>
    <w:rsid w:val="006A31E4"/>
    <w:rsid w:val="006A3C9F"/>
    <w:rsid w:val="006A57CF"/>
    <w:rsid w:val="006A7DDF"/>
    <w:rsid w:val="006B345C"/>
    <w:rsid w:val="006B5A4B"/>
    <w:rsid w:val="006B6681"/>
    <w:rsid w:val="006B79E0"/>
    <w:rsid w:val="006C14C0"/>
    <w:rsid w:val="006C6191"/>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2A56"/>
    <w:rsid w:val="00773B4C"/>
    <w:rsid w:val="00773EE6"/>
    <w:rsid w:val="00776046"/>
    <w:rsid w:val="00781669"/>
    <w:rsid w:val="0078237D"/>
    <w:rsid w:val="00793E55"/>
    <w:rsid w:val="00796B0A"/>
    <w:rsid w:val="00796BD2"/>
    <w:rsid w:val="007A1133"/>
    <w:rsid w:val="007A3434"/>
    <w:rsid w:val="007A3DE0"/>
    <w:rsid w:val="007A5D84"/>
    <w:rsid w:val="007B16E1"/>
    <w:rsid w:val="007B717B"/>
    <w:rsid w:val="007C0BE3"/>
    <w:rsid w:val="007C74A1"/>
    <w:rsid w:val="007D3965"/>
    <w:rsid w:val="007D3AF8"/>
    <w:rsid w:val="007D578D"/>
    <w:rsid w:val="007E3131"/>
    <w:rsid w:val="007F3B1E"/>
    <w:rsid w:val="0080185B"/>
    <w:rsid w:val="00807017"/>
    <w:rsid w:val="00812C44"/>
    <w:rsid w:val="0081692B"/>
    <w:rsid w:val="00821425"/>
    <w:rsid w:val="0082190D"/>
    <w:rsid w:val="00823FE0"/>
    <w:rsid w:val="008266FD"/>
    <w:rsid w:val="008340F9"/>
    <w:rsid w:val="00840F6A"/>
    <w:rsid w:val="00846CF5"/>
    <w:rsid w:val="00847EFC"/>
    <w:rsid w:val="0085002E"/>
    <w:rsid w:val="008533D6"/>
    <w:rsid w:val="00854925"/>
    <w:rsid w:val="0087065B"/>
    <w:rsid w:val="0087659E"/>
    <w:rsid w:val="008765CC"/>
    <w:rsid w:val="00880216"/>
    <w:rsid w:val="008805C2"/>
    <w:rsid w:val="00881EEE"/>
    <w:rsid w:val="00884774"/>
    <w:rsid w:val="00895091"/>
    <w:rsid w:val="008A3B27"/>
    <w:rsid w:val="008A70DA"/>
    <w:rsid w:val="008C03B6"/>
    <w:rsid w:val="008D0078"/>
    <w:rsid w:val="008D19C8"/>
    <w:rsid w:val="008D1CD9"/>
    <w:rsid w:val="008D2D31"/>
    <w:rsid w:val="008D5173"/>
    <w:rsid w:val="008D5CC8"/>
    <w:rsid w:val="008F5E68"/>
    <w:rsid w:val="00902227"/>
    <w:rsid w:val="0090446D"/>
    <w:rsid w:val="00907035"/>
    <w:rsid w:val="009075A9"/>
    <w:rsid w:val="00910BAB"/>
    <w:rsid w:val="0091128A"/>
    <w:rsid w:val="00911C57"/>
    <w:rsid w:val="00912296"/>
    <w:rsid w:val="00913D83"/>
    <w:rsid w:val="00914945"/>
    <w:rsid w:val="00916A25"/>
    <w:rsid w:val="0093268C"/>
    <w:rsid w:val="00937F25"/>
    <w:rsid w:val="00940A25"/>
    <w:rsid w:val="00943A0A"/>
    <w:rsid w:val="00950ADE"/>
    <w:rsid w:val="00955B70"/>
    <w:rsid w:val="00956A88"/>
    <w:rsid w:val="009670B5"/>
    <w:rsid w:val="00972387"/>
    <w:rsid w:val="00974F74"/>
    <w:rsid w:val="00977B2F"/>
    <w:rsid w:val="00981314"/>
    <w:rsid w:val="00983378"/>
    <w:rsid w:val="00991145"/>
    <w:rsid w:val="009935AC"/>
    <w:rsid w:val="00993694"/>
    <w:rsid w:val="00995B2B"/>
    <w:rsid w:val="0099723A"/>
    <w:rsid w:val="009B010A"/>
    <w:rsid w:val="009B1DAB"/>
    <w:rsid w:val="009C0F9C"/>
    <w:rsid w:val="009C499C"/>
    <w:rsid w:val="009C7E97"/>
    <w:rsid w:val="009D3F1E"/>
    <w:rsid w:val="009D6029"/>
    <w:rsid w:val="009E12B9"/>
    <w:rsid w:val="009E3C04"/>
    <w:rsid w:val="009E76F5"/>
    <w:rsid w:val="009F1551"/>
    <w:rsid w:val="009F1984"/>
    <w:rsid w:val="009F23CD"/>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706B"/>
    <w:rsid w:val="00A827BD"/>
    <w:rsid w:val="00A84C6B"/>
    <w:rsid w:val="00A84FE1"/>
    <w:rsid w:val="00A85844"/>
    <w:rsid w:val="00A95F79"/>
    <w:rsid w:val="00A96485"/>
    <w:rsid w:val="00A96956"/>
    <w:rsid w:val="00AA1EA6"/>
    <w:rsid w:val="00AA7680"/>
    <w:rsid w:val="00AB380A"/>
    <w:rsid w:val="00AB44BD"/>
    <w:rsid w:val="00AB45E1"/>
    <w:rsid w:val="00AB751D"/>
    <w:rsid w:val="00AB79AC"/>
    <w:rsid w:val="00AB7CAF"/>
    <w:rsid w:val="00AB7D1B"/>
    <w:rsid w:val="00AC27D6"/>
    <w:rsid w:val="00AC468C"/>
    <w:rsid w:val="00AD4E2E"/>
    <w:rsid w:val="00AE1E63"/>
    <w:rsid w:val="00AF09CC"/>
    <w:rsid w:val="00AF1A41"/>
    <w:rsid w:val="00AF1E2F"/>
    <w:rsid w:val="00AF2716"/>
    <w:rsid w:val="00B02C01"/>
    <w:rsid w:val="00B04F92"/>
    <w:rsid w:val="00B177F8"/>
    <w:rsid w:val="00B2403A"/>
    <w:rsid w:val="00B243F2"/>
    <w:rsid w:val="00B25630"/>
    <w:rsid w:val="00B27160"/>
    <w:rsid w:val="00B30F22"/>
    <w:rsid w:val="00B31546"/>
    <w:rsid w:val="00B33FFA"/>
    <w:rsid w:val="00B348C8"/>
    <w:rsid w:val="00B35EB9"/>
    <w:rsid w:val="00B44401"/>
    <w:rsid w:val="00B53BCE"/>
    <w:rsid w:val="00B54B01"/>
    <w:rsid w:val="00B62256"/>
    <w:rsid w:val="00B66C51"/>
    <w:rsid w:val="00B82F76"/>
    <w:rsid w:val="00B91B8D"/>
    <w:rsid w:val="00B93B60"/>
    <w:rsid w:val="00BA3925"/>
    <w:rsid w:val="00BA62FF"/>
    <w:rsid w:val="00BA64AC"/>
    <w:rsid w:val="00BB0D8F"/>
    <w:rsid w:val="00BB2E21"/>
    <w:rsid w:val="00BB4E97"/>
    <w:rsid w:val="00BC3AC2"/>
    <w:rsid w:val="00BC4ECC"/>
    <w:rsid w:val="00BD3B98"/>
    <w:rsid w:val="00BD6A71"/>
    <w:rsid w:val="00BD7267"/>
    <w:rsid w:val="00BE02E5"/>
    <w:rsid w:val="00BE0516"/>
    <w:rsid w:val="00BE6445"/>
    <w:rsid w:val="00C02FDC"/>
    <w:rsid w:val="00C05F48"/>
    <w:rsid w:val="00C21050"/>
    <w:rsid w:val="00C23478"/>
    <w:rsid w:val="00C260A5"/>
    <w:rsid w:val="00C3225C"/>
    <w:rsid w:val="00C331A6"/>
    <w:rsid w:val="00C462DA"/>
    <w:rsid w:val="00C469EC"/>
    <w:rsid w:val="00C510A6"/>
    <w:rsid w:val="00C523D6"/>
    <w:rsid w:val="00C52CE6"/>
    <w:rsid w:val="00C54F78"/>
    <w:rsid w:val="00C55B4A"/>
    <w:rsid w:val="00C57597"/>
    <w:rsid w:val="00C6184C"/>
    <w:rsid w:val="00C73164"/>
    <w:rsid w:val="00C76E56"/>
    <w:rsid w:val="00C93BAA"/>
    <w:rsid w:val="00C95785"/>
    <w:rsid w:val="00CB11A5"/>
    <w:rsid w:val="00CB35A1"/>
    <w:rsid w:val="00CB40FE"/>
    <w:rsid w:val="00CB7F40"/>
    <w:rsid w:val="00CC23BB"/>
    <w:rsid w:val="00CC4896"/>
    <w:rsid w:val="00CC568F"/>
    <w:rsid w:val="00CC66F7"/>
    <w:rsid w:val="00CC6FBB"/>
    <w:rsid w:val="00CD095C"/>
    <w:rsid w:val="00CD20D4"/>
    <w:rsid w:val="00CD431D"/>
    <w:rsid w:val="00CE3EA0"/>
    <w:rsid w:val="00CE5B93"/>
    <w:rsid w:val="00CF184B"/>
    <w:rsid w:val="00CF4C18"/>
    <w:rsid w:val="00D01347"/>
    <w:rsid w:val="00D0187F"/>
    <w:rsid w:val="00D04359"/>
    <w:rsid w:val="00D073A8"/>
    <w:rsid w:val="00D11F51"/>
    <w:rsid w:val="00D155DE"/>
    <w:rsid w:val="00D16496"/>
    <w:rsid w:val="00D17BD9"/>
    <w:rsid w:val="00D21514"/>
    <w:rsid w:val="00D2267F"/>
    <w:rsid w:val="00D25698"/>
    <w:rsid w:val="00D26EEB"/>
    <w:rsid w:val="00D34880"/>
    <w:rsid w:val="00D41F31"/>
    <w:rsid w:val="00D5160D"/>
    <w:rsid w:val="00D53CFA"/>
    <w:rsid w:val="00D613CB"/>
    <w:rsid w:val="00D61E6E"/>
    <w:rsid w:val="00D64284"/>
    <w:rsid w:val="00D67CE1"/>
    <w:rsid w:val="00D71EF5"/>
    <w:rsid w:val="00D77BEB"/>
    <w:rsid w:val="00D8358E"/>
    <w:rsid w:val="00D85B7C"/>
    <w:rsid w:val="00D92DA7"/>
    <w:rsid w:val="00D9328F"/>
    <w:rsid w:val="00DA48D8"/>
    <w:rsid w:val="00DA640B"/>
    <w:rsid w:val="00DB6DE3"/>
    <w:rsid w:val="00DC1380"/>
    <w:rsid w:val="00DC225F"/>
    <w:rsid w:val="00DC6F8A"/>
    <w:rsid w:val="00DD4294"/>
    <w:rsid w:val="00DD734D"/>
    <w:rsid w:val="00DD7B15"/>
    <w:rsid w:val="00DF1CC2"/>
    <w:rsid w:val="00DF5352"/>
    <w:rsid w:val="00E110E7"/>
    <w:rsid w:val="00E130CD"/>
    <w:rsid w:val="00E14C01"/>
    <w:rsid w:val="00E1668B"/>
    <w:rsid w:val="00E21421"/>
    <w:rsid w:val="00E2206F"/>
    <w:rsid w:val="00E22CE3"/>
    <w:rsid w:val="00E231C4"/>
    <w:rsid w:val="00E3185D"/>
    <w:rsid w:val="00E33347"/>
    <w:rsid w:val="00E34814"/>
    <w:rsid w:val="00E41D0C"/>
    <w:rsid w:val="00E43885"/>
    <w:rsid w:val="00E44291"/>
    <w:rsid w:val="00E55C27"/>
    <w:rsid w:val="00E603F9"/>
    <w:rsid w:val="00E63CB6"/>
    <w:rsid w:val="00E67879"/>
    <w:rsid w:val="00E71A1A"/>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DEE"/>
    <w:rsid w:val="00EE2DDD"/>
    <w:rsid w:val="00EE58AB"/>
    <w:rsid w:val="00EE6A18"/>
    <w:rsid w:val="00EF3B46"/>
    <w:rsid w:val="00EF50E4"/>
    <w:rsid w:val="00F0375E"/>
    <w:rsid w:val="00F038EB"/>
    <w:rsid w:val="00F03A32"/>
    <w:rsid w:val="00F10031"/>
    <w:rsid w:val="00F13CF0"/>
    <w:rsid w:val="00F14B69"/>
    <w:rsid w:val="00F21AAF"/>
    <w:rsid w:val="00F234BD"/>
    <w:rsid w:val="00F2572B"/>
    <w:rsid w:val="00F258FA"/>
    <w:rsid w:val="00F30677"/>
    <w:rsid w:val="00F30BFB"/>
    <w:rsid w:val="00F33BEF"/>
    <w:rsid w:val="00F370C3"/>
    <w:rsid w:val="00F4018D"/>
    <w:rsid w:val="00F5209E"/>
    <w:rsid w:val="00F55792"/>
    <w:rsid w:val="00F571C9"/>
    <w:rsid w:val="00F57F2A"/>
    <w:rsid w:val="00F57F9D"/>
    <w:rsid w:val="00F642F2"/>
    <w:rsid w:val="00F71AA2"/>
    <w:rsid w:val="00F74006"/>
    <w:rsid w:val="00F812ED"/>
    <w:rsid w:val="00F82DE6"/>
    <w:rsid w:val="00F85D75"/>
    <w:rsid w:val="00F95DE3"/>
    <w:rsid w:val="00FB0920"/>
    <w:rsid w:val="00FB547F"/>
    <w:rsid w:val="00FB6DF7"/>
    <w:rsid w:val="00FB757E"/>
    <w:rsid w:val="00FC0D50"/>
    <w:rsid w:val="00FC104B"/>
    <w:rsid w:val="00FC22DA"/>
    <w:rsid w:val="00FC4206"/>
    <w:rsid w:val="00FC7486"/>
    <w:rsid w:val="00FD3B5F"/>
    <w:rsid w:val="00FD6BE5"/>
    <w:rsid w:val="00FE0EC1"/>
    <w:rsid w:val="00FF2D35"/>
    <w:rsid w:val="00FF37A5"/>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paragraph" w:customStyle="1" w:styleId="Standard">
    <w:name w:val="Standard"/>
    <w:rsid w:val="00E71A1A"/>
    <w:pPr>
      <w:widowControl w:val="0"/>
      <w:suppressAutoHyphens/>
      <w:autoSpaceDN w:val="0"/>
      <w:textAlignment w:val="baseline"/>
    </w:pPr>
    <w:rPr>
      <w:rFonts w:eastAsia="SimSun" w:cs="Arial"/>
      <w:kern w:val="3"/>
      <w:szCs w:val="24"/>
      <w:lang w:eastAsia="zh-CN" w:bidi="hi-IN"/>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D645-8DFF-4BC6-A447-4C285E9B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1963</Words>
  <Characters>11194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49</cp:revision>
  <cp:lastPrinted>2023-04-10T09:07:00Z</cp:lastPrinted>
  <dcterms:created xsi:type="dcterms:W3CDTF">2023-02-14T11:22:00Z</dcterms:created>
  <dcterms:modified xsi:type="dcterms:W3CDTF">2023-04-10T09:30:00Z</dcterms:modified>
</cp:coreProperties>
</file>