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F7E67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№9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proofErr w:type="gramStart"/>
      <w:r w:rsidR="005314BA">
        <w:rPr>
          <w:b/>
          <w:bCs/>
          <w:color w:val="auto"/>
          <w:kern w:val="36"/>
          <w:sz w:val="18"/>
          <w:szCs w:val="18"/>
        </w:rPr>
        <w:t>расходный</w:t>
      </w:r>
      <w:proofErr w:type="gramEnd"/>
      <w:r w:rsidR="005314BA">
        <w:rPr>
          <w:b/>
          <w:bCs/>
          <w:color w:val="auto"/>
          <w:kern w:val="36"/>
          <w:sz w:val="18"/>
          <w:szCs w:val="18"/>
        </w:rPr>
        <w:t xml:space="preserve"> материалы 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20E5">
        <w:rPr>
          <w:color w:val="auto"/>
          <w:sz w:val="18"/>
          <w:szCs w:val="18"/>
          <w:lang w:val="kk-KZ"/>
        </w:rPr>
        <w:t>28</w:t>
      </w:r>
      <w:r w:rsidR="00F14B69">
        <w:rPr>
          <w:color w:val="auto"/>
          <w:sz w:val="18"/>
          <w:szCs w:val="18"/>
          <w:lang w:val="kk-KZ"/>
        </w:rPr>
        <w:t>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835"/>
        <w:gridCol w:w="992"/>
        <w:gridCol w:w="851"/>
        <w:gridCol w:w="1417"/>
        <w:gridCol w:w="1985"/>
        <w:gridCol w:w="1417"/>
        <w:gridCol w:w="851"/>
        <w:gridCol w:w="850"/>
        <w:gridCol w:w="1560"/>
      </w:tblGrid>
      <w:tr w:rsidR="004645F2" w:rsidRPr="003C4686" w:rsidTr="005314B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5314B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5314BA" w:rsidP="005314B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Элемент питания (аккумулятор) </w:t>
            </w:r>
          </w:p>
        </w:tc>
        <w:tc>
          <w:tcPr>
            <w:tcW w:w="2835" w:type="dxa"/>
            <w:vAlign w:val="center"/>
          </w:tcPr>
          <w:p w:rsidR="005314BA" w:rsidRDefault="005314BA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 xml:space="preserve">Элемент питания (аккумулятор) для комплексного многосуточного </w:t>
            </w:r>
            <w:proofErr w:type="spellStart"/>
            <w:r>
              <w:rPr>
                <w:color w:val="auto"/>
                <w:sz w:val="20"/>
                <w:szCs w:val="20"/>
              </w:rPr>
              <w:t>мониторирования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ЭКГ (по </w:t>
            </w:r>
            <w:proofErr w:type="spellStart"/>
            <w:r>
              <w:rPr>
                <w:color w:val="auto"/>
                <w:sz w:val="20"/>
                <w:szCs w:val="20"/>
              </w:rPr>
              <w:t>Холтеру</w:t>
            </w:r>
            <w:proofErr w:type="spellEnd"/>
            <w:r>
              <w:rPr>
                <w:color w:val="auto"/>
                <w:sz w:val="20"/>
                <w:szCs w:val="20"/>
              </w:rPr>
              <w:t>) и АД Кардиотехника-07-</w:t>
            </w:r>
            <w:r w:rsidR="007530F4">
              <w:rPr>
                <w:color w:val="auto"/>
                <w:sz w:val="20"/>
                <w:szCs w:val="20"/>
              </w:rPr>
              <w:t>3/12</w:t>
            </w:r>
            <w:proofErr w:type="gramEnd"/>
          </w:p>
          <w:p w:rsidR="008A3B27" w:rsidRDefault="005314BA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1100мАч</w:t>
            </w:r>
          </w:p>
          <w:p w:rsidR="005314BA" w:rsidRDefault="005314BA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3,7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5314BA" w:rsidRPr="008A3B27" w:rsidRDefault="005314BA" w:rsidP="0008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5314BA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5314BA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5314BA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16 354</w:t>
            </w:r>
          </w:p>
        </w:tc>
        <w:tc>
          <w:tcPr>
            <w:tcW w:w="1560" w:type="dxa"/>
            <w:vAlign w:val="center"/>
          </w:tcPr>
          <w:p w:rsidR="008A3B27" w:rsidRPr="004B37D8" w:rsidRDefault="005314BA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163 540</w:t>
            </w:r>
          </w:p>
        </w:tc>
      </w:tr>
      <w:tr w:rsidR="008A3B27" w:rsidRPr="00AB79AC" w:rsidTr="005314B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5314BA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Батарея аккумуляторная </w:t>
            </w:r>
          </w:p>
        </w:tc>
        <w:tc>
          <w:tcPr>
            <w:tcW w:w="2835" w:type="dxa"/>
            <w:vAlign w:val="center"/>
          </w:tcPr>
          <w:p w:rsidR="005314BA" w:rsidRDefault="005314BA" w:rsidP="005314BA">
            <w:pPr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 xml:space="preserve">Элемент питания (аккумулятор) для комплексного многосуточного </w:t>
            </w:r>
            <w:proofErr w:type="spellStart"/>
            <w:r>
              <w:rPr>
                <w:color w:val="auto"/>
                <w:sz w:val="20"/>
                <w:szCs w:val="20"/>
              </w:rPr>
              <w:t>мониторирования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ЭКГ (по </w:t>
            </w:r>
            <w:proofErr w:type="spellStart"/>
            <w:r>
              <w:rPr>
                <w:color w:val="auto"/>
                <w:sz w:val="20"/>
                <w:szCs w:val="20"/>
              </w:rPr>
              <w:t>Холтеру</w:t>
            </w:r>
            <w:proofErr w:type="spellEnd"/>
            <w:r>
              <w:rPr>
                <w:color w:val="auto"/>
                <w:sz w:val="20"/>
                <w:szCs w:val="20"/>
              </w:rPr>
              <w:t>) и АД Кардиотехника-07-АД-3</w:t>
            </w:r>
            <w:proofErr w:type="gramEnd"/>
          </w:p>
          <w:p w:rsidR="005314BA" w:rsidRDefault="005314BA" w:rsidP="00531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1800мАч</w:t>
            </w:r>
          </w:p>
          <w:p w:rsidR="005314BA" w:rsidRDefault="005314BA" w:rsidP="00531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3,7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5314BA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5314BA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5314BA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20 442,5</w:t>
            </w:r>
          </w:p>
        </w:tc>
        <w:tc>
          <w:tcPr>
            <w:tcW w:w="1560" w:type="dxa"/>
            <w:vAlign w:val="center"/>
          </w:tcPr>
          <w:p w:rsidR="008A3B27" w:rsidRPr="004B37D8" w:rsidRDefault="005314BA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306 637,5</w:t>
            </w:r>
          </w:p>
        </w:tc>
      </w:tr>
      <w:tr w:rsidR="00B66C51" w:rsidRPr="00AA054C" w:rsidTr="005314BA">
        <w:trPr>
          <w:trHeight w:val="170"/>
        </w:trPr>
        <w:tc>
          <w:tcPr>
            <w:tcW w:w="13467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5314B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470 177,5</w:t>
            </w:r>
          </w:p>
        </w:tc>
      </w:tr>
    </w:tbl>
    <w:p w:rsidR="00757BAC" w:rsidRDefault="00757BAC" w:rsidP="007D3AF8">
      <w:pPr>
        <w:rPr>
          <w:rStyle w:val="a8"/>
          <w:sz w:val="20"/>
          <w:szCs w:val="20"/>
        </w:rPr>
      </w:pPr>
    </w:p>
    <w:p w:rsidR="00757BAC" w:rsidRDefault="00757BAC" w:rsidP="007D3AF8">
      <w:pPr>
        <w:rPr>
          <w:rStyle w:val="a8"/>
          <w:sz w:val="20"/>
          <w:szCs w:val="20"/>
        </w:rPr>
      </w:pPr>
    </w:p>
    <w:p w:rsidR="00757BAC" w:rsidRDefault="00757BAC" w:rsidP="007D3AF8">
      <w:pPr>
        <w:rPr>
          <w:rStyle w:val="a8"/>
          <w:sz w:val="20"/>
          <w:szCs w:val="20"/>
        </w:rPr>
      </w:pPr>
    </w:p>
    <w:p w:rsidR="00757BAC" w:rsidRDefault="00757BAC" w:rsidP="007D3AF8">
      <w:pPr>
        <w:rPr>
          <w:rStyle w:val="a8"/>
          <w:sz w:val="20"/>
          <w:szCs w:val="20"/>
        </w:rPr>
      </w:pPr>
    </w:p>
    <w:p w:rsidR="007D3AF8" w:rsidRPr="007D3AF8" w:rsidRDefault="007D3AF8" w:rsidP="007D3AF8">
      <w:pPr>
        <w:rPr>
          <w:sz w:val="20"/>
          <w:szCs w:val="20"/>
        </w:rPr>
      </w:pPr>
      <w:bookmarkStart w:id="6" w:name="_GoBack"/>
      <w:bookmarkEnd w:id="6"/>
      <w:r w:rsidRPr="007D3AF8">
        <w:rPr>
          <w:rStyle w:val="a8"/>
          <w:sz w:val="20"/>
          <w:szCs w:val="20"/>
        </w:rPr>
        <w:lastRenderedPageBreak/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5314BA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320E5">
        <w:rPr>
          <w:color w:val="auto"/>
          <w:sz w:val="18"/>
          <w:szCs w:val="18"/>
          <w:lang w:val="kk-KZ"/>
        </w:rPr>
        <w:t>04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5314BA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230FFB">
        <w:rPr>
          <w:color w:val="auto"/>
          <w:sz w:val="18"/>
          <w:szCs w:val="18"/>
          <w:lang w:val="kk-KZ"/>
        </w:rPr>
        <w:t>0</w:t>
      </w:r>
      <w:r w:rsidR="002320E5">
        <w:rPr>
          <w:color w:val="auto"/>
          <w:sz w:val="18"/>
          <w:szCs w:val="18"/>
          <w:lang w:val="kk-KZ"/>
        </w:rPr>
        <w:t>4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6785E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320E5"/>
    <w:rsid w:val="002472A7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14BA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30F4"/>
    <w:rsid w:val="00756DE5"/>
    <w:rsid w:val="00757BAC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A3B27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2266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0219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EF7E67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8</cp:revision>
  <cp:lastPrinted>2022-01-28T05:37:00Z</cp:lastPrinted>
  <dcterms:created xsi:type="dcterms:W3CDTF">2022-01-27T06:20:00Z</dcterms:created>
  <dcterms:modified xsi:type="dcterms:W3CDTF">2022-01-28T05:37:00Z</dcterms:modified>
</cp:coreProperties>
</file>