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Pr="00DA5131" w:rsidRDefault="00D77278" w:rsidP="00D77278">
      <w:pPr>
        <w:jc w:val="center"/>
        <w:rPr>
          <w:b/>
          <w:bCs/>
          <w:sz w:val="20"/>
          <w:szCs w:val="20"/>
          <w:lang w:val="en-US"/>
        </w:rPr>
      </w:pPr>
      <w:r w:rsidRPr="0089711E">
        <w:rPr>
          <w:b/>
          <w:bCs/>
          <w:sz w:val="20"/>
          <w:szCs w:val="20"/>
        </w:rPr>
        <w:t>Объявление № 5</w:t>
      </w:r>
      <w:r w:rsidR="00DA5131">
        <w:rPr>
          <w:b/>
          <w:bCs/>
          <w:sz w:val="20"/>
          <w:szCs w:val="20"/>
          <w:lang w:val="en-US"/>
        </w:rPr>
        <w:t>7</w:t>
      </w:r>
    </w:p>
    <w:p w:rsidR="00D77278" w:rsidRPr="0089711E" w:rsidRDefault="00D77278" w:rsidP="00D77278">
      <w:pPr>
        <w:jc w:val="center"/>
        <w:rPr>
          <w:b/>
          <w:bCs/>
          <w:sz w:val="20"/>
          <w:szCs w:val="20"/>
        </w:rPr>
      </w:pP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</w:rPr>
      </w:pPr>
      <w:r w:rsidRPr="0089711E">
        <w:rPr>
          <w:b/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89711E">
        <w:rPr>
          <w:b/>
          <w:color w:val="auto"/>
          <w:sz w:val="20"/>
          <w:szCs w:val="20"/>
        </w:rPr>
        <w:t>ГУ «Управление здравоохранения Актюбинской области»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sz w:val="20"/>
          <w:szCs w:val="20"/>
        </w:rPr>
      </w:pPr>
      <w:r w:rsidRPr="0089711E">
        <w:rPr>
          <w:b/>
          <w:color w:val="auto"/>
          <w:sz w:val="20"/>
          <w:szCs w:val="20"/>
        </w:rPr>
        <w:t xml:space="preserve">объявляет о проведении государственных закупок  </w:t>
      </w:r>
      <w:r w:rsidR="00D77278" w:rsidRPr="0089711E">
        <w:rPr>
          <w:b/>
          <w:sz w:val="20"/>
          <w:szCs w:val="20"/>
        </w:rPr>
        <w:t>ИМН</w:t>
      </w:r>
    </w:p>
    <w:p w:rsidR="008B34E7" w:rsidRPr="0089711E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путем запроса ценовых предложений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</w:p>
    <w:p w:rsidR="008B34E7" w:rsidRPr="0089711E" w:rsidRDefault="008B34E7" w:rsidP="00D77278">
      <w:pPr>
        <w:shd w:val="clear" w:color="auto" w:fill="FFFFFF"/>
        <w:spacing w:line="276" w:lineRule="auto"/>
        <w:rPr>
          <w:color w:val="auto"/>
          <w:sz w:val="20"/>
          <w:szCs w:val="20"/>
          <w:lang w:val="kk-KZ"/>
        </w:rPr>
      </w:pPr>
      <w:r w:rsidRPr="0089711E">
        <w:rPr>
          <w:color w:val="auto"/>
          <w:sz w:val="20"/>
          <w:szCs w:val="20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</w:t>
      </w:r>
      <w:r w:rsidR="00D77278" w:rsidRPr="0089711E">
        <w:rPr>
          <w:color w:val="auto"/>
          <w:sz w:val="20"/>
          <w:szCs w:val="20"/>
          <w:lang w:val="kk-KZ"/>
        </w:rPr>
        <w:t xml:space="preserve">                   </w:t>
      </w:r>
      <w:r w:rsidRPr="0089711E">
        <w:rPr>
          <w:color w:val="auto"/>
          <w:sz w:val="20"/>
          <w:szCs w:val="20"/>
          <w:lang w:val="kk-KZ"/>
        </w:rPr>
        <w:t xml:space="preserve">                              </w:t>
      </w:r>
      <w:r w:rsidR="00FE6781">
        <w:rPr>
          <w:color w:val="auto"/>
          <w:sz w:val="20"/>
          <w:szCs w:val="20"/>
          <w:lang w:val="kk-KZ"/>
        </w:rPr>
        <w:t xml:space="preserve">            </w:t>
      </w:r>
      <w:r w:rsidRPr="0089711E">
        <w:rPr>
          <w:color w:val="auto"/>
          <w:sz w:val="20"/>
          <w:szCs w:val="20"/>
          <w:lang w:val="kk-KZ"/>
        </w:rPr>
        <w:t xml:space="preserve">            </w:t>
      </w:r>
      <w:r w:rsidR="00DA5131">
        <w:rPr>
          <w:color w:val="auto"/>
          <w:sz w:val="20"/>
          <w:szCs w:val="20"/>
          <w:lang w:val="en-US"/>
        </w:rPr>
        <w:t>04</w:t>
      </w:r>
      <w:r w:rsidR="00144E7D" w:rsidRPr="0089711E">
        <w:rPr>
          <w:color w:val="auto"/>
          <w:sz w:val="20"/>
          <w:szCs w:val="20"/>
          <w:lang w:val="kk-KZ"/>
        </w:rPr>
        <w:t>.1</w:t>
      </w:r>
      <w:r w:rsidR="00DA5131">
        <w:rPr>
          <w:color w:val="auto"/>
          <w:sz w:val="20"/>
          <w:szCs w:val="20"/>
          <w:lang w:val="en-US"/>
        </w:rPr>
        <w:t>1</w:t>
      </w:r>
      <w:r w:rsidR="004D57E3" w:rsidRPr="0089711E">
        <w:rPr>
          <w:color w:val="auto"/>
          <w:sz w:val="20"/>
          <w:szCs w:val="20"/>
          <w:lang w:val="kk-KZ"/>
        </w:rPr>
        <w:t>.2021</w:t>
      </w:r>
      <w:r w:rsidRPr="0089711E">
        <w:rPr>
          <w:color w:val="auto"/>
          <w:sz w:val="20"/>
          <w:szCs w:val="20"/>
          <w:lang w:val="kk-KZ"/>
        </w:rPr>
        <w:t xml:space="preserve"> год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20"/>
          <w:szCs w:val="20"/>
          <w:lang w:val="kk-KZ"/>
        </w:rPr>
      </w:pPr>
    </w:p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Заказчик:</w:t>
      </w:r>
      <w:r w:rsidRPr="0089711E">
        <w:rPr>
          <w:color w:val="auto"/>
          <w:sz w:val="20"/>
          <w:szCs w:val="20"/>
          <w:lang w:val="kk-KZ"/>
        </w:rPr>
        <w:t xml:space="preserve"> ГКП «Больница скорой медицинской помощи» </w:t>
      </w:r>
      <w:r w:rsidRPr="001F6856">
        <w:rPr>
          <w:color w:val="auto"/>
          <w:sz w:val="20"/>
          <w:szCs w:val="20"/>
          <w:lang w:val="kk-KZ"/>
        </w:rPr>
        <w:t xml:space="preserve">на ПХВ </w:t>
      </w:r>
      <w:bookmarkStart w:id="0" w:name="OLE_LINK4"/>
      <w:bookmarkStart w:id="1" w:name="OLE_LINK5"/>
      <w:bookmarkStart w:id="2" w:name="OLE_LINK6"/>
      <w:r w:rsidRPr="001F6856">
        <w:rPr>
          <w:color w:val="auto"/>
          <w:sz w:val="20"/>
          <w:szCs w:val="20"/>
          <w:lang w:val="kk-KZ"/>
        </w:rPr>
        <w:t xml:space="preserve">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1F6856">
        <w:rPr>
          <w:color w:val="auto"/>
          <w:sz w:val="20"/>
          <w:szCs w:val="20"/>
        </w:rPr>
        <w:t>, г. Актобе, ул. Пацаева,7</w:t>
      </w:r>
      <w:bookmarkEnd w:id="3"/>
      <w:bookmarkEnd w:id="4"/>
      <w:bookmarkEnd w:id="5"/>
      <w:r w:rsidRPr="001F6856">
        <w:rPr>
          <w:color w:val="auto"/>
          <w:sz w:val="20"/>
          <w:szCs w:val="20"/>
        </w:rPr>
        <w:t>.</w:t>
      </w:r>
    </w:p>
    <w:bookmarkEnd w:id="0"/>
    <w:bookmarkEnd w:id="1"/>
    <w:bookmarkEnd w:id="2"/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1F6856">
        <w:rPr>
          <w:b/>
          <w:color w:val="auto"/>
          <w:sz w:val="20"/>
          <w:szCs w:val="20"/>
          <w:lang w:val="kk-KZ"/>
        </w:rPr>
        <w:t>Организатор:</w:t>
      </w:r>
      <w:r w:rsidRPr="001F6856">
        <w:rPr>
          <w:color w:val="auto"/>
          <w:sz w:val="20"/>
          <w:szCs w:val="20"/>
          <w:lang w:val="kk-KZ"/>
        </w:rPr>
        <w:t xml:space="preserve"> ГКП «Больница скорой медицинской помощи» на ПХВ 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 , г. Актобе, ул. Пацаева, 7.</w:t>
      </w:r>
    </w:p>
    <w:p w:rsidR="008B34E7" w:rsidRPr="001F6856" w:rsidRDefault="009F522F" w:rsidP="00C8522A">
      <w:pPr>
        <w:pStyle w:val="a7"/>
        <w:ind w:firstLine="708"/>
        <w:jc w:val="both"/>
        <w:rPr>
          <w:color w:val="auto"/>
          <w:sz w:val="20"/>
          <w:szCs w:val="20"/>
        </w:rPr>
      </w:pPr>
      <w:proofErr w:type="gramStart"/>
      <w:r w:rsidRPr="001F6856">
        <w:rPr>
          <w:rFonts w:eastAsia="Calibri"/>
          <w:color w:val="auto"/>
          <w:sz w:val="20"/>
          <w:szCs w:val="20"/>
          <w:lang w:eastAsia="en-US"/>
        </w:rPr>
        <w:t>К закупу путем запрос</w:t>
      </w:r>
      <w:r w:rsidR="00937792">
        <w:rPr>
          <w:rFonts w:eastAsia="Calibri"/>
          <w:color w:val="auto"/>
          <w:sz w:val="20"/>
          <w:szCs w:val="20"/>
          <w:lang w:eastAsia="en-US"/>
        </w:rPr>
        <w:t>а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ценов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ых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предложени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й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допускаются все потенциальные поставщики, отвечающие квалификационным требованиям, указанным в главе 3-4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Постановления Правительства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РК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от 4 июня 2021 года № 375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1F6856">
        <w:rPr>
          <w:rFonts w:eastAsia="Calibri"/>
          <w:color w:val="auto"/>
          <w:sz w:val="20"/>
          <w:szCs w:val="20"/>
          <w:lang w:eastAsia="en-US"/>
        </w:rPr>
        <w:t>«</w:t>
      </w:r>
      <w:r w:rsidR="0089711E" w:rsidRPr="001F6856">
        <w:rPr>
          <w:color w:val="auto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</w:t>
      </w:r>
      <w:proofErr w:type="gramEnd"/>
      <w:r w:rsidR="0089711E" w:rsidRPr="001F6856">
        <w:rPr>
          <w:color w:val="auto"/>
          <w:sz w:val="20"/>
          <w:szCs w:val="20"/>
        </w:rPr>
        <w:t xml:space="preserve"> </w:t>
      </w:r>
      <w:proofErr w:type="gramStart"/>
      <w:r w:rsidR="0089711E" w:rsidRPr="001F6856">
        <w:rPr>
          <w:color w:val="auto"/>
          <w:sz w:val="20"/>
          <w:szCs w:val="20"/>
        </w:rPr>
        <w:t>утратившими</w:t>
      </w:r>
      <w:proofErr w:type="gramEnd"/>
      <w:r w:rsidR="0089711E" w:rsidRPr="001F6856">
        <w:rPr>
          <w:color w:val="auto"/>
          <w:sz w:val="20"/>
          <w:szCs w:val="20"/>
        </w:rPr>
        <w:t xml:space="preserve"> силу некоторых решений Правительства Республики Казахстан</w:t>
      </w:r>
      <w:r w:rsidRPr="001F6856">
        <w:rPr>
          <w:rFonts w:eastAsia="Calibri"/>
          <w:color w:val="auto"/>
          <w:sz w:val="20"/>
          <w:szCs w:val="20"/>
          <w:lang w:eastAsia="en-US"/>
        </w:rPr>
        <w:t>»</w:t>
      </w:r>
      <w:r w:rsidR="0089711E" w:rsidRPr="001F6856">
        <w:rPr>
          <w:color w:val="auto"/>
          <w:sz w:val="20"/>
          <w:szCs w:val="20"/>
        </w:rPr>
        <w:t>.</w:t>
      </w:r>
    </w:p>
    <w:tbl>
      <w:tblPr>
        <w:tblpPr w:leftFromText="180" w:rightFromText="180" w:vertAnchor="text" w:horzAnchor="margin" w:tblpY="169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425"/>
        <w:gridCol w:w="2195"/>
        <w:gridCol w:w="4252"/>
        <w:gridCol w:w="783"/>
        <w:gridCol w:w="851"/>
        <w:gridCol w:w="992"/>
        <w:gridCol w:w="1134"/>
        <w:gridCol w:w="1276"/>
        <w:gridCol w:w="1134"/>
        <w:gridCol w:w="776"/>
        <w:gridCol w:w="1634"/>
      </w:tblGrid>
      <w:tr w:rsidR="00FE6781" w:rsidRPr="002A66EF" w:rsidTr="002A66EF">
        <w:trPr>
          <w:cantSplit/>
          <w:trHeight w:val="1315"/>
        </w:trPr>
        <w:tc>
          <w:tcPr>
            <w:tcW w:w="425" w:type="dxa"/>
            <w:shd w:val="clear" w:color="auto" w:fill="auto"/>
            <w:textDirection w:val="btLr"/>
            <w:vAlign w:val="center"/>
          </w:tcPr>
          <w:p w:rsidR="00FE6781" w:rsidRPr="002A66EF" w:rsidRDefault="00FE6781" w:rsidP="00FE678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195" w:type="dxa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4252" w:type="dxa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Условия поставки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Размер </w:t>
            </w:r>
            <w:proofErr w:type="spellStart"/>
            <w:r w:rsidRPr="002A66EF">
              <w:rPr>
                <w:b/>
                <w:bCs/>
                <w:sz w:val="18"/>
                <w:szCs w:val="18"/>
              </w:rPr>
              <w:t>аван</w:t>
            </w:r>
            <w:proofErr w:type="spellEnd"/>
            <w:r w:rsidRPr="002A66EF">
              <w:rPr>
                <w:b/>
                <w:bCs/>
                <w:sz w:val="18"/>
                <w:szCs w:val="18"/>
              </w:rPr>
              <w:t>. платежа, %</w:t>
            </w:r>
          </w:p>
        </w:tc>
        <w:tc>
          <w:tcPr>
            <w:tcW w:w="776" w:type="dxa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Сумма, </w:t>
            </w:r>
            <w:r w:rsidRPr="002A66EF">
              <w:rPr>
                <w:b/>
                <w:sz w:val="18"/>
                <w:szCs w:val="18"/>
              </w:rPr>
              <w:t>выделенная для государственных закупок способом тендера</w:t>
            </w:r>
            <w:r w:rsidRPr="002A66EF">
              <w:rPr>
                <w:b/>
                <w:bCs/>
                <w:sz w:val="18"/>
                <w:szCs w:val="18"/>
              </w:rPr>
              <w:t>, тенге</w:t>
            </w:r>
          </w:p>
        </w:tc>
      </w:tr>
      <w:tr w:rsidR="00CA2278" w:rsidRPr="002A66EF" w:rsidTr="002A66E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1</w:t>
            </w:r>
          </w:p>
        </w:tc>
        <w:tc>
          <w:tcPr>
            <w:tcW w:w="2195" w:type="dxa"/>
            <w:vAlign w:val="center"/>
          </w:tcPr>
          <w:p w:rsidR="00CA2278" w:rsidRPr="002A66EF" w:rsidRDefault="00CA2278" w:rsidP="00CA2278">
            <w:pPr>
              <w:rPr>
                <w:sz w:val="18"/>
                <w:szCs w:val="18"/>
              </w:rPr>
            </w:pPr>
            <w:proofErr w:type="spellStart"/>
            <w:r w:rsidRPr="002A66EF">
              <w:rPr>
                <w:sz w:val="18"/>
                <w:szCs w:val="18"/>
                <w:lang w:val="en-US"/>
              </w:rPr>
              <w:t>Дренажные</w:t>
            </w:r>
            <w:proofErr w:type="spellEnd"/>
            <w:r w:rsidRPr="002A66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  <w:lang w:val="en-US"/>
              </w:rPr>
              <w:t>трубки</w:t>
            </w:r>
            <w:proofErr w:type="spellEnd"/>
          </w:p>
        </w:tc>
        <w:tc>
          <w:tcPr>
            <w:tcW w:w="4252" w:type="dxa"/>
            <w:vAlign w:val="center"/>
          </w:tcPr>
          <w:p w:rsidR="00CA2278" w:rsidRPr="002A66EF" w:rsidRDefault="00291711" w:rsidP="00291711">
            <w:pPr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Трубка ПВХ, дуоденальный зонд (катетер), зонд Левина, открытого/закрытого типа, размер </w:t>
            </w:r>
            <w:r w:rsidR="000768C9" w:rsidRPr="002A66EF">
              <w:rPr>
                <w:sz w:val="18"/>
                <w:szCs w:val="18"/>
              </w:rPr>
              <w:t>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278" w:rsidRPr="002A66EF" w:rsidRDefault="00CA2278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2A66EF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CA2278" w:rsidRPr="00ED4051" w:rsidRDefault="00ED4051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A2278" w:rsidRPr="00396D4E" w:rsidRDefault="00396D4E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81 000</w:t>
            </w:r>
          </w:p>
        </w:tc>
      </w:tr>
      <w:tr w:rsidR="00CA2278" w:rsidRPr="002A66EF" w:rsidTr="002A66E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2</w:t>
            </w:r>
          </w:p>
        </w:tc>
        <w:tc>
          <w:tcPr>
            <w:tcW w:w="2195" w:type="dxa"/>
            <w:vAlign w:val="center"/>
          </w:tcPr>
          <w:p w:rsidR="00CA2278" w:rsidRPr="002A66EF" w:rsidRDefault="00CA2278" w:rsidP="00CA2278">
            <w:pPr>
              <w:rPr>
                <w:sz w:val="18"/>
                <w:szCs w:val="18"/>
              </w:rPr>
            </w:pPr>
            <w:proofErr w:type="spellStart"/>
            <w:r w:rsidRPr="002A66EF">
              <w:rPr>
                <w:sz w:val="18"/>
                <w:szCs w:val="18"/>
                <w:lang w:val="en-US"/>
              </w:rPr>
              <w:t>Дренажные</w:t>
            </w:r>
            <w:proofErr w:type="spellEnd"/>
            <w:r w:rsidRPr="002A66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  <w:lang w:val="en-US"/>
              </w:rPr>
              <w:t>трубки</w:t>
            </w:r>
            <w:proofErr w:type="spellEnd"/>
          </w:p>
        </w:tc>
        <w:tc>
          <w:tcPr>
            <w:tcW w:w="4252" w:type="dxa"/>
            <w:vAlign w:val="center"/>
          </w:tcPr>
          <w:p w:rsidR="00CA2278" w:rsidRPr="002A66EF" w:rsidRDefault="000768C9" w:rsidP="00CA2278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Трубка ПВХ, дуоденальный зонд (катетер), зонд Левина, открытого/закрытого типа, размер 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278" w:rsidRPr="002A66EF" w:rsidRDefault="00CA2278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2A66EF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CA2278" w:rsidRPr="002A66EF" w:rsidRDefault="00ED4051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A2278" w:rsidRPr="00396D4E" w:rsidRDefault="00396D4E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81 000</w:t>
            </w:r>
          </w:p>
        </w:tc>
      </w:tr>
      <w:tr w:rsidR="00CA2278" w:rsidRPr="002A66EF" w:rsidTr="002A66E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3</w:t>
            </w:r>
          </w:p>
        </w:tc>
        <w:tc>
          <w:tcPr>
            <w:tcW w:w="2195" w:type="dxa"/>
            <w:vAlign w:val="center"/>
          </w:tcPr>
          <w:p w:rsidR="00CA2278" w:rsidRPr="002A66EF" w:rsidRDefault="00CA2278" w:rsidP="00CA2278">
            <w:pPr>
              <w:rPr>
                <w:sz w:val="18"/>
                <w:szCs w:val="18"/>
              </w:rPr>
            </w:pPr>
            <w:proofErr w:type="spellStart"/>
            <w:r w:rsidRPr="002A66EF">
              <w:rPr>
                <w:sz w:val="18"/>
                <w:szCs w:val="18"/>
                <w:lang w:val="en-US"/>
              </w:rPr>
              <w:t>Дренажные</w:t>
            </w:r>
            <w:proofErr w:type="spellEnd"/>
            <w:r w:rsidRPr="002A66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  <w:lang w:val="en-US"/>
              </w:rPr>
              <w:t>трубки</w:t>
            </w:r>
            <w:proofErr w:type="spellEnd"/>
          </w:p>
        </w:tc>
        <w:tc>
          <w:tcPr>
            <w:tcW w:w="4252" w:type="dxa"/>
            <w:vAlign w:val="center"/>
          </w:tcPr>
          <w:p w:rsidR="00CA2278" w:rsidRPr="002A66EF" w:rsidRDefault="000768C9" w:rsidP="00CA2278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Трубка ПВХ, дуоденальный зонд (катетер), зонд Левина, открытого/закрытого типа, размер 16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278" w:rsidRPr="002A66EF" w:rsidRDefault="00CA2278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2A66EF">
              <w:rPr>
                <w:rFonts w:cs="Times New Roman"/>
                <w:sz w:val="18"/>
                <w:szCs w:val="18"/>
              </w:rPr>
              <w:t>1 000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CA2278" w:rsidRPr="002A66EF" w:rsidRDefault="00ED4051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A2278" w:rsidRPr="00396D4E" w:rsidRDefault="00396D4E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270 000</w:t>
            </w:r>
          </w:p>
        </w:tc>
      </w:tr>
      <w:tr w:rsidR="00CA2278" w:rsidRPr="002A66EF" w:rsidTr="002A66E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4</w:t>
            </w:r>
          </w:p>
        </w:tc>
        <w:tc>
          <w:tcPr>
            <w:tcW w:w="2195" w:type="dxa"/>
            <w:vAlign w:val="center"/>
          </w:tcPr>
          <w:p w:rsidR="00CA2278" w:rsidRPr="002A66EF" w:rsidRDefault="00CA2278" w:rsidP="00CA2278">
            <w:pPr>
              <w:rPr>
                <w:sz w:val="18"/>
                <w:szCs w:val="18"/>
              </w:rPr>
            </w:pPr>
            <w:proofErr w:type="spellStart"/>
            <w:r w:rsidRPr="002A66EF">
              <w:rPr>
                <w:sz w:val="18"/>
                <w:szCs w:val="18"/>
                <w:lang w:val="en-US"/>
              </w:rPr>
              <w:t>Дренажные</w:t>
            </w:r>
            <w:proofErr w:type="spellEnd"/>
            <w:r w:rsidRPr="002A66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  <w:lang w:val="en-US"/>
              </w:rPr>
              <w:t>трубки</w:t>
            </w:r>
            <w:proofErr w:type="spellEnd"/>
          </w:p>
        </w:tc>
        <w:tc>
          <w:tcPr>
            <w:tcW w:w="4252" w:type="dxa"/>
            <w:vAlign w:val="center"/>
          </w:tcPr>
          <w:p w:rsidR="00CA2278" w:rsidRPr="002A66EF" w:rsidRDefault="000768C9" w:rsidP="00CA2278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Трубка ПВХ, дуоденальный зонд (катетер), зонд Левина, открытого/закрытого типа, размер 18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278" w:rsidRPr="002A66EF" w:rsidRDefault="00CA2278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2A66EF">
              <w:rPr>
                <w:rFonts w:cs="Times New Roman"/>
                <w:sz w:val="18"/>
                <w:szCs w:val="18"/>
              </w:rPr>
              <w:t>2 000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CA2278" w:rsidRPr="002A66EF" w:rsidRDefault="00ED4051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A2278" w:rsidRPr="00396D4E" w:rsidRDefault="00396D4E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540 000</w:t>
            </w:r>
          </w:p>
        </w:tc>
      </w:tr>
      <w:tr w:rsidR="00CA2278" w:rsidRPr="002A66EF" w:rsidTr="002A66E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195" w:type="dxa"/>
            <w:vAlign w:val="center"/>
          </w:tcPr>
          <w:p w:rsidR="00CA2278" w:rsidRPr="002A66EF" w:rsidRDefault="00CA2278" w:rsidP="00CA2278">
            <w:pPr>
              <w:rPr>
                <w:sz w:val="18"/>
                <w:szCs w:val="18"/>
              </w:rPr>
            </w:pPr>
            <w:proofErr w:type="spellStart"/>
            <w:r w:rsidRPr="002A66EF">
              <w:rPr>
                <w:sz w:val="18"/>
                <w:szCs w:val="18"/>
                <w:lang w:val="en-US"/>
              </w:rPr>
              <w:t>Дренажные</w:t>
            </w:r>
            <w:proofErr w:type="spellEnd"/>
            <w:r w:rsidRPr="002A66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  <w:lang w:val="en-US"/>
              </w:rPr>
              <w:t>трубки</w:t>
            </w:r>
            <w:proofErr w:type="spellEnd"/>
          </w:p>
        </w:tc>
        <w:tc>
          <w:tcPr>
            <w:tcW w:w="4252" w:type="dxa"/>
            <w:vAlign w:val="center"/>
          </w:tcPr>
          <w:p w:rsidR="00CA2278" w:rsidRPr="002A66EF" w:rsidRDefault="000768C9" w:rsidP="00CA2278">
            <w:pPr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Трубка ПВХ, дуоденальный зонд (катетер), зонд Левина, открытого/закрытого типа, размер</w:t>
            </w:r>
            <w:r w:rsidR="004F3E72" w:rsidRPr="002A66EF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278" w:rsidRPr="002A66EF" w:rsidRDefault="00CA2278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2A66EF">
              <w:rPr>
                <w:rFonts w:cs="Times New Roman"/>
                <w:sz w:val="18"/>
                <w:szCs w:val="18"/>
              </w:rPr>
              <w:t>2 000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CA2278" w:rsidRPr="00ED4051" w:rsidRDefault="00ED4051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A2278" w:rsidRPr="00396D4E" w:rsidRDefault="00396D4E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540 000</w:t>
            </w:r>
          </w:p>
        </w:tc>
      </w:tr>
      <w:tr w:rsidR="00CA2278" w:rsidRPr="002A66EF" w:rsidTr="002A66E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6</w:t>
            </w:r>
          </w:p>
        </w:tc>
        <w:tc>
          <w:tcPr>
            <w:tcW w:w="2195" w:type="dxa"/>
            <w:vAlign w:val="center"/>
          </w:tcPr>
          <w:p w:rsidR="00CA2278" w:rsidRPr="002A66EF" w:rsidRDefault="00CA2278" w:rsidP="00CA2278">
            <w:pPr>
              <w:rPr>
                <w:sz w:val="18"/>
                <w:szCs w:val="18"/>
              </w:rPr>
            </w:pPr>
            <w:proofErr w:type="spellStart"/>
            <w:r w:rsidRPr="002A66EF">
              <w:rPr>
                <w:sz w:val="18"/>
                <w:szCs w:val="18"/>
                <w:lang w:val="en-US"/>
              </w:rPr>
              <w:t>Дренажные</w:t>
            </w:r>
            <w:proofErr w:type="spellEnd"/>
            <w:r w:rsidRPr="002A66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  <w:lang w:val="en-US"/>
              </w:rPr>
              <w:t>трубки</w:t>
            </w:r>
            <w:proofErr w:type="spellEnd"/>
          </w:p>
        </w:tc>
        <w:tc>
          <w:tcPr>
            <w:tcW w:w="4252" w:type="dxa"/>
            <w:vAlign w:val="center"/>
          </w:tcPr>
          <w:p w:rsidR="00CA2278" w:rsidRPr="002A66EF" w:rsidRDefault="000768C9" w:rsidP="00CA2278">
            <w:pPr>
              <w:pStyle w:val="a7"/>
              <w:rPr>
                <w:rFonts w:eastAsia="Calibri"/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Трубка ПВХ, дуоденальный зонд (катетер), зонд Левина, открытого/закрытого типа, размер</w:t>
            </w:r>
            <w:r w:rsidR="004F3E72" w:rsidRPr="002A66EF">
              <w:rPr>
                <w:sz w:val="18"/>
                <w:szCs w:val="18"/>
              </w:rPr>
              <w:t xml:space="preserve"> 32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278" w:rsidRPr="002A66EF" w:rsidRDefault="00CA2278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2A66EF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CA2278" w:rsidRPr="002A66EF" w:rsidRDefault="00ED4051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A2278" w:rsidRPr="002A66EF" w:rsidRDefault="00396D4E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</w:t>
            </w:r>
          </w:p>
        </w:tc>
      </w:tr>
      <w:tr w:rsidR="00CA2278" w:rsidRPr="002A66EF" w:rsidTr="002A66EF">
        <w:trPr>
          <w:trHeight w:val="278"/>
        </w:trPr>
        <w:tc>
          <w:tcPr>
            <w:tcW w:w="425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7</w:t>
            </w:r>
          </w:p>
        </w:tc>
        <w:tc>
          <w:tcPr>
            <w:tcW w:w="2195" w:type="dxa"/>
            <w:vAlign w:val="center"/>
          </w:tcPr>
          <w:p w:rsidR="00CA2278" w:rsidRPr="002A66EF" w:rsidRDefault="00CA2278" w:rsidP="00CA2278">
            <w:pPr>
              <w:rPr>
                <w:sz w:val="18"/>
                <w:szCs w:val="18"/>
                <w:lang w:val="kk-KZ"/>
              </w:rPr>
            </w:pPr>
            <w:r w:rsidRPr="002A66EF">
              <w:rPr>
                <w:sz w:val="18"/>
                <w:szCs w:val="18"/>
              </w:rPr>
              <w:t xml:space="preserve">Микросферы для </w:t>
            </w:r>
            <w:proofErr w:type="spellStart"/>
            <w:r w:rsidRPr="002A66EF">
              <w:rPr>
                <w:sz w:val="18"/>
                <w:szCs w:val="18"/>
              </w:rPr>
              <w:t>эмболизации</w:t>
            </w:r>
            <w:proofErr w:type="spellEnd"/>
            <w:r w:rsidRPr="002A66EF">
              <w:rPr>
                <w:sz w:val="18"/>
                <w:szCs w:val="18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</w:rPr>
              <w:t>EmboGold</w:t>
            </w:r>
            <w:proofErr w:type="spellEnd"/>
            <w:r w:rsidRPr="002A66EF">
              <w:rPr>
                <w:sz w:val="18"/>
                <w:szCs w:val="18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</w:rPr>
              <w:t>d</w:t>
            </w:r>
            <w:proofErr w:type="spellEnd"/>
            <w:r w:rsidRPr="002A66EF">
              <w:rPr>
                <w:sz w:val="18"/>
                <w:szCs w:val="18"/>
              </w:rPr>
              <w:t xml:space="preserve"> </w:t>
            </w:r>
            <w:proofErr w:type="gramStart"/>
            <w:r w:rsidRPr="002A66EF">
              <w:rPr>
                <w:sz w:val="18"/>
                <w:szCs w:val="18"/>
              </w:rPr>
              <w:t>шприце</w:t>
            </w:r>
            <w:proofErr w:type="gramEnd"/>
            <w:r w:rsidRPr="002A66EF">
              <w:rPr>
                <w:sz w:val="18"/>
                <w:szCs w:val="18"/>
                <w:lang w:val="kk-KZ"/>
              </w:rPr>
              <w:t>, 2 мл</w:t>
            </w:r>
          </w:p>
        </w:tc>
        <w:tc>
          <w:tcPr>
            <w:tcW w:w="4252" w:type="dxa"/>
            <w:vAlign w:val="center"/>
          </w:tcPr>
          <w:p w:rsidR="00CA2278" w:rsidRPr="002A66EF" w:rsidRDefault="00551218" w:rsidP="00B269E7">
            <w:pPr>
              <w:pStyle w:val="a7"/>
              <w:rPr>
                <w:rFonts w:eastAsia="Calibri"/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Микросферы представляют собой </w:t>
            </w:r>
            <w:proofErr w:type="spellStart"/>
            <w:r w:rsidRPr="002A66EF">
              <w:rPr>
                <w:sz w:val="18"/>
                <w:szCs w:val="18"/>
              </w:rPr>
              <w:t>биосовместимые</w:t>
            </w:r>
            <w:proofErr w:type="spellEnd"/>
            <w:r w:rsidRPr="002A66EF">
              <w:rPr>
                <w:sz w:val="18"/>
                <w:szCs w:val="18"/>
              </w:rPr>
              <w:t xml:space="preserve">, гидрофильные, не рассасывающиеся, точно калиброванные микросферы из акрилового полимера, пропитанные желатином. Форма выпуска: предварительно наполненный шприц вместимостью 20 мл со стандартным наконечником </w:t>
            </w:r>
            <w:proofErr w:type="spellStart"/>
            <w:r w:rsidRPr="002A66EF">
              <w:rPr>
                <w:sz w:val="18"/>
                <w:szCs w:val="18"/>
              </w:rPr>
              <w:t>Люэра</w:t>
            </w:r>
            <w:proofErr w:type="spellEnd"/>
            <w:r w:rsidRPr="002A66EF">
              <w:rPr>
                <w:sz w:val="18"/>
                <w:szCs w:val="18"/>
              </w:rPr>
              <w:t xml:space="preserve">, индивидуально упакованный на блистерном лотке, герметически закрытом отрывающейся крышкой. Пластмассовый навинчивающийся колпачок и поршень. Уплотнитель поршня с тремя кольцами из эластомера. Микросферы в составе с частицами золота окрашены красным цветом для облегчения визуализации при обращении и видимости </w:t>
            </w:r>
            <w:proofErr w:type="spellStart"/>
            <w:r w:rsidRPr="002A66EF">
              <w:rPr>
                <w:sz w:val="18"/>
                <w:szCs w:val="18"/>
              </w:rPr>
              <w:t>рентгенконтрастности</w:t>
            </w:r>
            <w:proofErr w:type="spellEnd"/>
            <w:r w:rsidRPr="002A66EF">
              <w:rPr>
                <w:sz w:val="18"/>
                <w:szCs w:val="18"/>
              </w:rPr>
              <w:t xml:space="preserve">. Содержимое: 2 мл микросфер в стерильном </w:t>
            </w:r>
            <w:proofErr w:type="spellStart"/>
            <w:r w:rsidRPr="002A66EF">
              <w:rPr>
                <w:sz w:val="18"/>
                <w:szCs w:val="18"/>
              </w:rPr>
              <w:t>апирогенном</w:t>
            </w:r>
            <w:proofErr w:type="spellEnd"/>
            <w:r w:rsidRPr="002A66EF">
              <w:rPr>
                <w:sz w:val="18"/>
                <w:szCs w:val="18"/>
              </w:rPr>
              <w:t xml:space="preserve"> физиологическом растворе с 0,9% </w:t>
            </w:r>
            <w:proofErr w:type="spellStart"/>
            <w:r w:rsidRPr="002A66EF">
              <w:rPr>
                <w:sz w:val="18"/>
                <w:szCs w:val="18"/>
              </w:rPr>
              <w:t>NaCl</w:t>
            </w:r>
            <w:proofErr w:type="spellEnd"/>
            <w:r w:rsidRPr="002A66EF">
              <w:rPr>
                <w:sz w:val="18"/>
                <w:szCs w:val="18"/>
              </w:rPr>
              <w:t xml:space="preserve">. Диаметр частиц 40-120, 100-300, 300-500, 500-700, 700-900, 900-1200 мкм. Микросферы представляют собой гибкие частицы, способные временно подвергаться сжатию на не более 20 – 30%, что облегчает их прохождение по </w:t>
            </w:r>
            <w:proofErr w:type="spellStart"/>
            <w:r w:rsidRPr="002A66EF">
              <w:rPr>
                <w:sz w:val="18"/>
                <w:szCs w:val="18"/>
              </w:rPr>
              <w:t>микрокатетерам</w:t>
            </w:r>
            <w:proofErr w:type="spellEnd"/>
            <w:r w:rsidRPr="002A66EF">
              <w:rPr>
                <w:sz w:val="18"/>
                <w:szCs w:val="18"/>
              </w:rPr>
              <w:t xml:space="preserve">, и исключает </w:t>
            </w:r>
            <w:proofErr w:type="gramStart"/>
            <w:r w:rsidRPr="002A66EF">
              <w:rPr>
                <w:sz w:val="18"/>
                <w:szCs w:val="18"/>
              </w:rPr>
              <w:t>нецелевую</w:t>
            </w:r>
            <w:proofErr w:type="gramEnd"/>
            <w:r w:rsidRPr="002A66EF">
              <w:rPr>
                <w:sz w:val="18"/>
                <w:szCs w:val="18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</w:rPr>
              <w:t>эмболизацию</w:t>
            </w:r>
            <w:proofErr w:type="spellEnd"/>
            <w:r w:rsidRPr="002A66EF">
              <w:rPr>
                <w:sz w:val="18"/>
                <w:szCs w:val="18"/>
              </w:rPr>
              <w:t xml:space="preserve">. Микросферы не образуют агрегатов. Совместимы с </w:t>
            </w:r>
            <w:proofErr w:type="spellStart"/>
            <w:r w:rsidRPr="002A66EF">
              <w:rPr>
                <w:sz w:val="18"/>
                <w:szCs w:val="18"/>
              </w:rPr>
              <w:t>микрокатетером</w:t>
            </w:r>
            <w:proofErr w:type="spellEnd"/>
            <w:r w:rsidRPr="002A66EF">
              <w:rPr>
                <w:sz w:val="18"/>
                <w:szCs w:val="18"/>
              </w:rPr>
              <w:t xml:space="preserve"> с I.D. 0.008” до 0.038”. Микросферы предназначены для окклюзии кровеносных сосудов в терапевтических или предоперационных целях при следующих процедурах: - </w:t>
            </w:r>
            <w:proofErr w:type="spellStart"/>
            <w:r w:rsidRPr="002A66EF">
              <w:rPr>
                <w:sz w:val="18"/>
                <w:szCs w:val="18"/>
              </w:rPr>
              <w:t>Эмболизации</w:t>
            </w:r>
            <w:proofErr w:type="spellEnd"/>
            <w:r w:rsidRPr="002A66EF">
              <w:rPr>
                <w:sz w:val="18"/>
                <w:szCs w:val="18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</w:rPr>
              <w:t>гиперваскулярных</w:t>
            </w:r>
            <w:proofErr w:type="spellEnd"/>
            <w:r w:rsidRPr="002A66EF">
              <w:rPr>
                <w:sz w:val="18"/>
                <w:szCs w:val="18"/>
              </w:rPr>
              <w:t xml:space="preserve"> опухолей и процессов, включая маточные фиброиды, </w:t>
            </w:r>
            <w:proofErr w:type="spellStart"/>
            <w:r w:rsidRPr="002A66EF">
              <w:rPr>
                <w:sz w:val="18"/>
                <w:szCs w:val="18"/>
              </w:rPr>
              <w:t>эмболизации</w:t>
            </w:r>
            <w:proofErr w:type="spellEnd"/>
            <w:r w:rsidRPr="002A66EF">
              <w:rPr>
                <w:sz w:val="18"/>
                <w:szCs w:val="18"/>
              </w:rPr>
              <w:t xml:space="preserve"> предстательной железы, </w:t>
            </w:r>
            <w:proofErr w:type="spellStart"/>
            <w:r w:rsidRPr="002A66EF">
              <w:rPr>
                <w:sz w:val="18"/>
                <w:szCs w:val="18"/>
              </w:rPr>
              <w:t>Эмболизации</w:t>
            </w:r>
            <w:proofErr w:type="spellEnd"/>
            <w:r w:rsidRPr="002A66EF">
              <w:rPr>
                <w:sz w:val="18"/>
                <w:szCs w:val="18"/>
              </w:rPr>
              <w:t xml:space="preserve"> артериовенозных аномали</w:t>
            </w:r>
            <w:proofErr w:type="gramStart"/>
            <w:r w:rsidRPr="002A66EF">
              <w:rPr>
                <w:sz w:val="18"/>
                <w:szCs w:val="18"/>
              </w:rPr>
              <w:t>й-</w:t>
            </w:r>
            <w:proofErr w:type="gramEnd"/>
            <w:r w:rsidRPr="002A66EF">
              <w:rPr>
                <w:sz w:val="18"/>
                <w:szCs w:val="18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</w:rPr>
              <w:t>мальформаций</w:t>
            </w:r>
            <w:proofErr w:type="spellEnd"/>
            <w:r w:rsidRPr="002A66EF">
              <w:rPr>
                <w:sz w:val="18"/>
                <w:szCs w:val="18"/>
              </w:rPr>
              <w:t xml:space="preserve"> ,</w:t>
            </w:r>
            <w:proofErr w:type="spellStart"/>
            <w:r w:rsidRPr="002A66EF">
              <w:rPr>
                <w:sz w:val="18"/>
                <w:szCs w:val="18"/>
              </w:rPr>
              <w:t>гемостатической</w:t>
            </w:r>
            <w:proofErr w:type="spellEnd"/>
            <w:r w:rsidRPr="002A66EF">
              <w:rPr>
                <w:sz w:val="18"/>
                <w:szCs w:val="18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</w:rPr>
              <w:t>эмболизации</w:t>
            </w:r>
            <w:proofErr w:type="spellEnd"/>
            <w:r w:rsidRPr="002A66EF">
              <w:rPr>
                <w:sz w:val="18"/>
                <w:szCs w:val="18"/>
              </w:rPr>
              <w:t xml:space="preserve">, </w:t>
            </w:r>
            <w:proofErr w:type="spellStart"/>
            <w:r w:rsidRPr="002A66EF">
              <w:rPr>
                <w:sz w:val="18"/>
                <w:szCs w:val="18"/>
              </w:rPr>
              <w:t>дезартеризация</w:t>
            </w:r>
            <w:proofErr w:type="spellEnd"/>
            <w:r w:rsidRPr="002A66EF">
              <w:rPr>
                <w:sz w:val="18"/>
                <w:szCs w:val="18"/>
              </w:rPr>
              <w:t xml:space="preserve"> </w:t>
            </w:r>
            <w:proofErr w:type="spellStart"/>
            <w:r w:rsidRPr="002A66EF">
              <w:rPr>
                <w:sz w:val="18"/>
                <w:szCs w:val="18"/>
              </w:rPr>
              <w:t>геммороидальных</w:t>
            </w:r>
            <w:proofErr w:type="spellEnd"/>
            <w:r w:rsidRPr="002A66EF">
              <w:rPr>
                <w:sz w:val="18"/>
                <w:szCs w:val="18"/>
              </w:rPr>
              <w:t xml:space="preserve"> узлов, </w:t>
            </w:r>
            <w:proofErr w:type="spellStart"/>
            <w:r w:rsidRPr="002A66EF">
              <w:rPr>
                <w:sz w:val="18"/>
                <w:szCs w:val="18"/>
              </w:rPr>
              <w:t>эмболизация</w:t>
            </w:r>
            <w:proofErr w:type="spellEnd"/>
            <w:r w:rsidRPr="002A66EF">
              <w:rPr>
                <w:sz w:val="18"/>
                <w:szCs w:val="18"/>
              </w:rPr>
              <w:t xml:space="preserve"> органов малого таза, </w:t>
            </w:r>
            <w:proofErr w:type="spellStart"/>
            <w:r w:rsidRPr="002A66EF">
              <w:rPr>
                <w:sz w:val="18"/>
                <w:szCs w:val="18"/>
              </w:rPr>
              <w:t>менингиомы</w:t>
            </w:r>
            <w:proofErr w:type="spellEnd"/>
            <w:r w:rsidRPr="002A66EF">
              <w:rPr>
                <w:sz w:val="18"/>
                <w:szCs w:val="18"/>
              </w:rPr>
              <w:t xml:space="preserve"> и пр.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278" w:rsidRPr="002A66EF" w:rsidRDefault="00CA2278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2A66E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CA2278" w:rsidRPr="002A66EF" w:rsidRDefault="00CA2278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CA2278" w:rsidRPr="002A66EF" w:rsidRDefault="00AF5DE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111 300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CA2278" w:rsidRPr="002A66EF" w:rsidRDefault="00AF5DE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1 113 000</w:t>
            </w:r>
          </w:p>
        </w:tc>
      </w:tr>
      <w:tr w:rsidR="00CA2278" w:rsidRPr="002A66EF" w:rsidTr="00FF4E0E">
        <w:trPr>
          <w:trHeight w:val="170"/>
        </w:trPr>
        <w:tc>
          <w:tcPr>
            <w:tcW w:w="13042" w:type="dxa"/>
            <w:gridSpan w:val="9"/>
            <w:shd w:val="clear" w:color="auto" w:fill="auto"/>
            <w:vAlign w:val="center"/>
          </w:tcPr>
          <w:p w:rsidR="00CA2278" w:rsidRPr="002A66EF" w:rsidRDefault="00CA2278" w:rsidP="00CA2278">
            <w:pPr>
              <w:jc w:val="center"/>
              <w:rPr>
                <w:b/>
                <w:sz w:val="18"/>
                <w:szCs w:val="18"/>
              </w:rPr>
            </w:pPr>
            <w:r w:rsidRPr="002A66EF">
              <w:rPr>
                <w:b/>
                <w:sz w:val="18"/>
                <w:szCs w:val="18"/>
              </w:rPr>
              <w:t>Общая сумма</w:t>
            </w:r>
          </w:p>
        </w:tc>
        <w:tc>
          <w:tcPr>
            <w:tcW w:w="776" w:type="dxa"/>
          </w:tcPr>
          <w:p w:rsidR="00CA2278" w:rsidRPr="002A66EF" w:rsidRDefault="00CA2278" w:rsidP="00CA22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CA2278" w:rsidRPr="002A66EF" w:rsidRDefault="00706C66" w:rsidP="00CA22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2 695 000</w:t>
            </w:r>
          </w:p>
        </w:tc>
      </w:tr>
    </w:tbl>
    <w:p w:rsidR="0089711E" w:rsidRPr="0089711E" w:rsidRDefault="0089711E" w:rsidP="0089711E">
      <w:pPr>
        <w:pStyle w:val="a7"/>
        <w:ind w:firstLine="708"/>
        <w:rPr>
          <w:color w:val="444444"/>
          <w:sz w:val="20"/>
          <w:szCs w:val="20"/>
        </w:rPr>
      </w:pP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lastRenderedPageBreak/>
        <w:t xml:space="preserve">Окончательный срок предоставления </w:t>
      </w:r>
      <w:r w:rsidRPr="0089711E">
        <w:rPr>
          <w:color w:val="auto"/>
          <w:sz w:val="20"/>
          <w:szCs w:val="20"/>
          <w:lang w:val="kk-KZ"/>
        </w:rPr>
        <w:t>ценовых предложений</w:t>
      </w:r>
      <w:r w:rsidRPr="0089711E">
        <w:rPr>
          <w:color w:val="auto"/>
          <w:sz w:val="20"/>
          <w:szCs w:val="20"/>
        </w:rPr>
        <w:t xml:space="preserve"> до </w:t>
      </w:r>
      <w:r w:rsidR="00C96412" w:rsidRPr="0089711E">
        <w:rPr>
          <w:color w:val="auto"/>
          <w:sz w:val="20"/>
          <w:szCs w:val="20"/>
        </w:rPr>
        <w:t>10</w:t>
      </w:r>
      <w:r w:rsidR="00FB534C" w:rsidRPr="0089711E">
        <w:rPr>
          <w:color w:val="auto"/>
          <w:sz w:val="20"/>
          <w:szCs w:val="20"/>
        </w:rPr>
        <w:t>.0</w:t>
      </w:r>
      <w:r w:rsidRPr="0089711E">
        <w:rPr>
          <w:color w:val="auto"/>
          <w:sz w:val="20"/>
          <w:szCs w:val="20"/>
        </w:rPr>
        <w:t xml:space="preserve">0 часов </w:t>
      </w:r>
      <w:r w:rsidRPr="0089711E">
        <w:rPr>
          <w:color w:val="auto"/>
          <w:sz w:val="20"/>
          <w:szCs w:val="20"/>
          <w:lang w:val="kk-KZ"/>
        </w:rPr>
        <w:t xml:space="preserve">(по времени </w:t>
      </w:r>
      <w:proofErr w:type="gramStart"/>
      <w:r w:rsidRPr="0089711E">
        <w:rPr>
          <w:color w:val="auto"/>
          <w:sz w:val="20"/>
          <w:szCs w:val="20"/>
          <w:lang w:val="kk-KZ"/>
        </w:rPr>
        <w:t>г</w:t>
      </w:r>
      <w:proofErr w:type="gramEnd"/>
      <w:r w:rsidRPr="0089711E">
        <w:rPr>
          <w:color w:val="auto"/>
          <w:sz w:val="20"/>
          <w:szCs w:val="20"/>
          <w:lang w:val="kk-KZ"/>
        </w:rPr>
        <w:t>. Актобе)</w:t>
      </w:r>
      <w:r w:rsidR="000344A1" w:rsidRPr="0089711E">
        <w:rPr>
          <w:color w:val="auto"/>
          <w:sz w:val="20"/>
          <w:szCs w:val="20"/>
          <w:lang w:val="kk-KZ"/>
        </w:rPr>
        <w:t xml:space="preserve"> </w:t>
      </w:r>
      <w:r w:rsidR="00DA5131" w:rsidRPr="00DA5131">
        <w:rPr>
          <w:color w:val="auto"/>
          <w:sz w:val="20"/>
          <w:szCs w:val="20"/>
        </w:rPr>
        <w:t>12</w:t>
      </w:r>
      <w:r w:rsidR="00AA6822">
        <w:rPr>
          <w:color w:val="auto"/>
          <w:sz w:val="20"/>
          <w:szCs w:val="20"/>
          <w:lang w:val="kk-KZ"/>
        </w:rPr>
        <w:t xml:space="preserve"> 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Актобе, ул. Пацаева 7, кабинет №1</w:t>
      </w:r>
      <w:r w:rsidR="00E17F2A">
        <w:rPr>
          <w:color w:val="auto"/>
          <w:sz w:val="20"/>
          <w:szCs w:val="20"/>
        </w:rPr>
        <w:t>.</w:t>
      </w: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>Конверты с</w:t>
      </w:r>
      <w:r w:rsidRPr="0089711E">
        <w:rPr>
          <w:color w:val="auto"/>
          <w:sz w:val="20"/>
          <w:szCs w:val="20"/>
          <w:lang w:val="kk-KZ"/>
        </w:rPr>
        <w:t xml:space="preserve"> ценовыми предложениями</w:t>
      </w:r>
      <w:r w:rsidRPr="0089711E">
        <w:rPr>
          <w:color w:val="auto"/>
          <w:sz w:val="20"/>
          <w:szCs w:val="20"/>
        </w:rPr>
        <w:t xml:space="preserve"> будут вскрываться в </w:t>
      </w:r>
      <w:r w:rsidR="00FB534C" w:rsidRPr="0089711E">
        <w:rPr>
          <w:color w:val="auto"/>
          <w:sz w:val="20"/>
          <w:szCs w:val="20"/>
        </w:rPr>
        <w:t>11.0</w:t>
      </w:r>
      <w:r w:rsidRPr="0089711E">
        <w:rPr>
          <w:color w:val="auto"/>
          <w:sz w:val="20"/>
          <w:szCs w:val="20"/>
        </w:rPr>
        <w:t>0 часов</w:t>
      </w:r>
      <w:r w:rsidRPr="0089711E">
        <w:rPr>
          <w:color w:val="auto"/>
          <w:sz w:val="20"/>
          <w:szCs w:val="20"/>
          <w:lang w:val="kk-KZ"/>
        </w:rPr>
        <w:t xml:space="preserve"> (по времени </w:t>
      </w:r>
      <w:proofErr w:type="gramStart"/>
      <w:r w:rsidRPr="0089711E">
        <w:rPr>
          <w:color w:val="auto"/>
          <w:sz w:val="20"/>
          <w:szCs w:val="20"/>
          <w:lang w:val="kk-KZ"/>
        </w:rPr>
        <w:t>г</w:t>
      </w:r>
      <w:proofErr w:type="gramEnd"/>
      <w:r w:rsidRPr="0089711E">
        <w:rPr>
          <w:color w:val="auto"/>
          <w:sz w:val="20"/>
          <w:szCs w:val="20"/>
          <w:lang w:val="kk-KZ"/>
        </w:rPr>
        <w:t>. Актобе)</w:t>
      </w:r>
      <w:r w:rsidR="00FB534C" w:rsidRPr="0089711E">
        <w:rPr>
          <w:color w:val="auto"/>
          <w:sz w:val="20"/>
          <w:szCs w:val="20"/>
          <w:lang w:val="kk-KZ"/>
        </w:rPr>
        <w:t xml:space="preserve"> </w:t>
      </w:r>
      <w:r w:rsidR="00DA5131" w:rsidRPr="0092539D">
        <w:rPr>
          <w:color w:val="auto"/>
          <w:sz w:val="20"/>
          <w:szCs w:val="20"/>
        </w:rPr>
        <w:t xml:space="preserve">12 </w:t>
      </w:r>
      <w:r w:rsidR="00AA6822">
        <w:rPr>
          <w:color w:val="auto"/>
          <w:sz w:val="20"/>
          <w:szCs w:val="20"/>
          <w:lang w:val="kk-KZ"/>
        </w:rPr>
        <w:t>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</w:t>
      </w:r>
      <w:r w:rsidR="0089711E" w:rsidRPr="0089711E">
        <w:rPr>
          <w:color w:val="auto"/>
          <w:sz w:val="20"/>
          <w:szCs w:val="20"/>
        </w:rPr>
        <w:t>е, ул. Пацаева, 7, в конференц-</w:t>
      </w:r>
      <w:r w:rsidRPr="0089711E">
        <w:rPr>
          <w:color w:val="auto"/>
          <w:sz w:val="20"/>
          <w:szCs w:val="20"/>
        </w:rPr>
        <w:t>зал</w:t>
      </w:r>
      <w:r w:rsidR="0089711E" w:rsidRPr="0089711E">
        <w:rPr>
          <w:color w:val="auto"/>
          <w:sz w:val="20"/>
          <w:szCs w:val="20"/>
        </w:rPr>
        <w:t>е</w:t>
      </w:r>
      <w:r w:rsidRPr="0089711E">
        <w:rPr>
          <w:color w:val="auto"/>
          <w:sz w:val="20"/>
          <w:szCs w:val="20"/>
        </w:rPr>
        <w:t>. Потенциальные поставщики могут присутствовать при вскрытии конвертов.</w:t>
      </w:r>
    </w:p>
    <w:p w:rsidR="00380018" w:rsidRPr="0089711E" w:rsidRDefault="008B34E7" w:rsidP="00993E7B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 xml:space="preserve">Дополнительную информацию и справку можно получить по телефону: </w:t>
      </w:r>
      <w:r w:rsidRPr="0089711E">
        <w:rPr>
          <w:b/>
          <w:color w:val="auto"/>
          <w:sz w:val="20"/>
          <w:szCs w:val="20"/>
        </w:rPr>
        <w:t>8 (7132) 550 400.</w:t>
      </w:r>
    </w:p>
    <w:sectPr w:rsidR="00380018" w:rsidRPr="0089711E" w:rsidSect="00FE67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961"/>
    <w:rsid w:val="000344A1"/>
    <w:rsid w:val="00036250"/>
    <w:rsid w:val="00052E63"/>
    <w:rsid w:val="000768C9"/>
    <w:rsid w:val="00084BCA"/>
    <w:rsid w:val="000C4BAB"/>
    <w:rsid w:val="000E0728"/>
    <w:rsid w:val="001124B3"/>
    <w:rsid w:val="00115643"/>
    <w:rsid w:val="00141281"/>
    <w:rsid w:val="00144E7D"/>
    <w:rsid w:val="00152B0B"/>
    <w:rsid w:val="001702AB"/>
    <w:rsid w:val="001772A2"/>
    <w:rsid w:val="001A3292"/>
    <w:rsid w:val="001B0EE4"/>
    <w:rsid w:val="001C63CC"/>
    <w:rsid w:val="001E27DB"/>
    <w:rsid w:val="001F6856"/>
    <w:rsid w:val="00235D4E"/>
    <w:rsid w:val="002375BF"/>
    <w:rsid w:val="00261EAB"/>
    <w:rsid w:val="00274430"/>
    <w:rsid w:val="00287BF1"/>
    <w:rsid w:val="00291711"/>
    <w:rsid w:val="002A66EF"/>
    <w:rsid w:val="002D35A2"/>
    <w:rsid w:val="00302010"/>
    <w:rsid w:val="0034128C"/>
    <w:rsid w:val="003446CD"/>
    <w:rsid w:val="00345C8F"/>
    <w:rsid w:val="00354665"/>
    <w:rsid w:val="0036614A"/>
    <w:rsid w:val="00380018"/>
    <w:rsid w:val="00384BAF"/>
    <w:rsid w:val="00396D4E"/>
    <w:rsid w:val="003D0E3C"/>
    <w:rsid w:val="003D158B"/>
    <w:rsid w:val="00412F23"/>
    <w:rsid w:val="004627FD"/>
    <w:rsid w:val="00475A41"/>
    <w:rsid w:val="00490513"/>
    <w:rsid w:val="004909B3"/>
    <w:rsid w:val="004946E9"/>
    <w:rsid w:val="004A012B"/>
    <w:rsid w:val="004B41F5"/>
    <w:rsid w:val="004D57E3"/>
    <w:rsid w:val="004F1B22"/>
    <w:rsid w:val="004F3E72"/>
    <w:rsid w:val="004F4D25"/>
    <w:rsid w:val="005301F1"/>
    <w:rsid w:val="005418C2"/>
    <w:rsid w:val="00551218"/>
    <w:rsid w:val="00560360"/>
    <w:rsid w:val="00563A4F"/>
    <w:rsid w:val="005760FE"/>
    <w:rsid w:val="005816EA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06C66"/>
    <w:rsid w:val="007101A6"/>
    <w:rsid w:val="0072237E"/>
    <w:rsid w:val="00733C11"/>
    <w:rsid w:val="007515EE"/>
    <w:rsid w:val="007524EF"/>
    <w:rsid w:val="0075349E"/>
    <w:rsid w:val="00757D37"/>
    <w:rsid w:val="0079328B"/>
    <w:rsid w:val="007B1483"/>
    <w:rsid w:val="007B14FD"/>
    <w:rsid w:val="007C529F"/>
    <w:rsid w:val="00814218"/>
    <w:rsid w:val="00821425"/>
    <w:rsid w:val="00842C1E"/>
    <w:rsid w:val="008675AE"/>
    <w:rsid w:val="00884774"/>
    <w:rsid w:val="00884ECD"/>
    <w:rsid w:val="0089505D"/>
    <w:rsid w:val="008961BE"/>
    <w:rsid w:val="0089711E"/>
    <w:rsid w:val="008A6281"/>
    <w:rsid w:val="008B34E7"/>
    <w:rsid w:val="008E2334"/>
    <w:rsid w:val="008E6C33"/>
    <w:rsid w:val="0092539D"/>
    <w:rsid w:val="0093268C"/>
    <w:rsid w:val="00937792"/>
    <w:rsid w:val="00943BC2"/>
    <w:rsid w:val="00947DF4"/>
    <w:rsid w:val="009730A9"/>
    <w:rsid w:val="00993E7B"/>
    <w:rsid w:val="009953D9"/>
    <w:rsid w:val="009D3F1E"/>
    <w:rsid w:val="009D66F0"/>
    <w:rsid w:val="009E76F5"/>
    <w:rsid w:val="009F522F"/>
    <w:rsid w:val="00A01DE8"/>
    <w:rsid w:val="00A06BB5"/>
    <w:rsid w:val="00A0772E"/>
    <w:rsid w:val="00A252C5"/>
    <w:rsid w:val="00A379AF"/>
    <w:rsid w:val="00A40FD8"/>
    <w:rsid w:val="00A44FFD"/>
    <w:rsid w:val="00A531EE"/>
    <w:rsid w:val="00A611F4"/>
    <w:rsid w:val="00A65367"/>
    <w:rsid w:val="00A729DA"/>
    <w:rsid w:val="00A730EE"/>
    <w:rsid w:val="00A7776D"/>
    <w:rsid w:val="00AA6822"/>
    <w:rsid w:val="00AB380A"/>
    <w:rsid w:val="00AB44BD"/>
    <w:rsid w:val="00AB728A"/>
    <w:rsid w:val="00AB7385"/>
    <w:rsid w:val="00AD5D0F"/>
    <w:rsid w:val="00AF5DE0"/>
    <w:rsid w:val="00B25630"/>
    <w:rsid w:val="00B269E7"/>
    <w:rsid w:val="00B33F0E"/>
    <w:rsid w:val="00B47767"/>
    <w:rsid w:val="00B75811"/>
    <w:rsid w:val="00B93253"/>
    <w:rsid w:val="00B95AA1"/>
    <w:rsid w:val="00BA6C50"/>
    <w:rsid w:val="00BB2FB3"/>
    <w:rsid w:val="00BB5296"/>
    <w:rsid w:val="00BB7FAF"/>
    <w:rsid w:val="00BF62C9"/>
    <w:rsid w:val="00BF7625"/>
    <w:rsid w:val="00C02AB1"/>
    <w:rsid w:val="00C204DA"/>
    <w:rsid w:val="00C25156"/>
    <w:rsid w:val="00C5049F"/>
    <w:rsid w:val="00C74D67"/>
    <w:rsid w:val="00C8522A"/>
    <w:rsid w:val="00C8739F"/>
    <w:rsid w:val="00C96412"/>
    <w:rsid w:val="00CA2278"/>
    <w:rsid w:val="00CA3320"/>
    <w:rsid w:val="00CC7576"/>
    <w:rsid w:val="00CE479A"/>
    <w:rsid w:val="00D073A8"/>
    <w:rsid w:val="00D135B2"/>
    <w:rsid w:val="00D21514"/>
    <w:rsid w:val="00D35328"/>
    <w:rsid w:val="00D53ADC"/>
    <w:rsid w:val="00D65613"/>
    <w:rsid w:val="00D77278"/>
    <w:rsid w:val="00DA3CE3"/>
    <w:rsid w:val="00DA5131"/>
    <w:rsid w:val="00DD4B80"/>
    <w:rsid w:val="00DD5737"/>
    <w:rsid w:val="00DE263F"/>
    <w:rsid w:val="00DF393D"/>
    <w:rsid w:val="00E02FCD"/>
    <w:rsid w:val="00E17F2A"/>
    <w:rsid w:val="00E34C2F"/>
    <w:rsid w:val="00E352EF"/>
    <w:rsid w:val="00E9224A"/>
    <w:rsid w:val="00E938FF"/>
    <w:rsid w:val="00ED4051"/>
    <w:rsid w:val="00EE2DDD"/>
    <w:rsid w:val="00F0375E"/>
    <w:rsid w:val="00F038EB"/>
    <w:rsid w:val="00F10A42"/>
    <w:rsid w:val="00F27FEE"/>
    <w:rsid w:val="00F33E8A"/>
    <w:rsid w:val="00F468F5"/>
    <w:rsid w:val="00F61153"/>
    <w:rsid w:val="00F72AFD"/>
    <w:rsid w:val="00F82DE6"/>
    <w:rsid w:val="00F90B40"/>
    <w:rsid w:val="00FB2562"/>
    <w:rsid w:val="00FB534C"/>
    <w:rsid w:val="00FB757E"/>
    <w:rsid w:val="00FC104B"/>
    <w:rsid w:val="00FD71F6"/>
    <w:rsid w:val="00FE6781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6B092-2B84-4D99-92F4-BD10D952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60</cp:revision>
  <cp:lastPrinted>2021-11-04T05:23:00Z</cp:lastPrinted>
  <dcterms:created xsi:type="dcterms:W3CDTF">2021-10-14T09:49:00Z</dcterms:created>
  <dcterms:modified xsi:type="dcterms:W3CDTF">2021-11-04T05:27:00Z</dcterms:modified>
</cp:coreProperties>
</file>