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1" w:rsidRDefault="00394DED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№10</w:t>
      </w:r>
    </w:p>
    <w:p w:rsidR="00EF50E4" w:rsidRPr="00F14B69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F14B69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F14B69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F14B69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 w:rsidRPr="00F14B69">
        <w:rPr>
          <w:b/>
          <w:color w:val="auto"/>
          <w:sz w:val="18"/>
          <w:szCs w:val="18"/>
        </w:rPr>
        <w:t xml:space="preserve"> </w:t>
      </w:r>
      <w:r w:rsidR="00230FFB">
        <w:rPr>
          <w:b/>
          <w:bCs/>
          <w:color w:val="auto"/>
          <w:kern w:val="36"/>
          <w:sz w:val="18"/>
          <w:szCs w:val="18"/>
        </w:rPr>
        <w:t xml:space="preserve">медицинских изделий </w:t>
      </w:r>
      <w:r w:rsidR="004B37D8" w:rsidRPr="002506C3">
        <w:rPr>
          <w:color w:val="auto"/>
          <w:sz w:val="18"/>
          <w:szCs w:val="18"/>
          <w:lang w:val="kk-KZ"/>
        </w:rPr>
        <w:t xml:space="preserve"> </w:t>
      </w:r>
      <w:r w:rsidR="004B37D8" w:rsidRPr="002506C3">
        <w:rPr>
          <w:color w:val="auto"/>
          <w:sz w:val="18"/>
          <w:szCs w:val="18"/>
        </w:rPr>
        <w:t xml:space="preserve"> </w:t>
      </w:r>
      <w:r w:rsidRPr="00F14B69">
        <w:rPr>
          <w:b/>
          <w:color w:val="auto"/>
          <w:sz w:val="18"/>
          <w:szCs w:val="18"/>
          <w:lang w:val="kk-KZ"/>
        </w:rPr>
        <w:t>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703E">
        <w:rPr>
          <w:color w:val="auto"/>
          <w:sz w:val="18"/>
          <w:szCs w:val="18"/>
          <w:lang w:val="kk-KZ"/>
        </w:rPr>
        <w:t>01</w:t>
      </w:r>
      <w:r w:rsidR="00394DED">
        <w:rPr>
          <w:color w:val="auto"/>
          <w:sz w:val="18"/>
          <w:szCs w:val="18"/>
          <w:lang w:val="kk-KZ"/>
        </w:rPr>
        <w:t>.02</w:t>
      </w:r>
      <w:r w:rsidR="00F14B69">
        <w:rPr>
          <w:color w:val="auto"/>
          <w:sz w:val="18"/>
          <w:szCs w:val="18"/>
          <w:lang w:val="kk-KZ"/>
        </w:rPr>
        <w:t>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701"/>
        <w:gridCol w:w="3827"/>
        <w:gridCol w:w="709"/>
        <w:gridCol w:w="709"/>
        <w:gridCol w:w="1134"/>
        <w:gridCol w:w="1559"/>
        <w:gridCol w:w="1417"/>
        <w:gridCol w:w="993"/>
        <w:gridCol w:w="850"/>
        <w:gridCol w:w="1418"/>
      </w:tblGrid>
      <w:tr w:rsidR="004645F2" w:rsidRPr="003C4686" w:rsidTr="00531533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827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417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8A3B27" w:rsidRPr="00AB79AC" w:rsidTr="0053153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3B27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8A3B27" w:rsidRPr="00FC1AD5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B27" w:rsidRPr="008A3B27" w:rsidRDefault="00394DED" w:rsidP="00083E3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Кислородная подушка 50л</w:t>
            </w:r>
          </w:p>
        </w:tc>
        <w:tc>
          <w:tcPr>
            <w:tcW w:w="3827" w:type="dxa"/>
            <w:vAlign w:val="center"/>
          </w:tcPr>
          <w:p w:rsidR="008A3B27" w:rsidRPr="008A3B27" w:rsidRDefault="00394DED" w:rsidP="00083E3F">
            <w:pPr>
              <w:jc w:val="center"/>
              <w:rPr>
                <w:sz w:val="20"/>
                <w:szCs w:val="20"/>
              </w:rPr>
            </w:pPr>
            <w:r w:rsidRPr="00394DED">
              <w:rPr>
                <w:iCs/>
                <w:color w:val="auto"/>
                <w:sz w:val="20"/>
                <w:szCs w:val="20"/>
              </w:rPr>
              <w:t>Мешок, снабженный резиновой трубкой с краном и мундштуком (воронкой). Кислородные подушки вмещают от 25 до 75 литров кислорода.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B27" w:rsidRPr="004B37D8" w:rsidRDefault="00394DED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B27" w:rsidRPr="004B37D8" w:rsidRDefault="00394DED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</w:p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3B27" w:rsidRPr="004B37D8" w:rsidRDefault="00394DED" w:rsidP="00D16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10 470</w:t>
            </w:r>
          </w:p>
        </w:tc>
        <w:tc>
          <w:tcPr>
            <w:tcW w:w="1418" w:type="dxa"/>
            <w:vAlign w:val="center"/>
          </w:tcPr>
          <w:p w:rsidR="008A3B27" w:rsidRPr="004B37D8" w:rsidRDefault="00394DED" w:rsidP="00D16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1 120 290</w:t>
            </w:r>
          </w:p>
        </w:tc>
      </w:tr>
      <w:tr w:rsidR="008A3B27" w:rsidRPr="00AB79AC" w:rsidTr="0053153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3B27" w:rsidRDefault="008A3B27" w:rsidP="008D0078">
            <w:pPr>
              <w:jc w:val="center"/>
              <w:rPr>
                <w:sz w:val="16"/>
                <w:szCs w:val="16"/>
              </w:rPr>
            </w:pPr>
            <w:bookmarkStart w:id="6" w:name="_GoBack" w:colFirst="10" w:colLast="10"/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8A3B27" w:rsidRPr="00FC1AD5" w:rsidRDefault="008A3B27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B27" w:rsidRPr="00394DED" w:rsidRDefault="00394DED" w:rsidP="00083E3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Иглы  для спинномозговой анестезии №22</w:t>
            </w:r>
            <w:r>
              <w:rPr>
                <w:color w:val="auto"/>
                <w:sz w:val="20"/>
                <w:szCs w:val="20"/>
                <w:lang w:val="en-US"/>
              </w:rPr>
              <w:t>G</w:t>
            </w:r>
          </w:p>
        </w:tc>
        <w:tc>
          <w:tcPr>
            <w:tcW w:w="3827" w:type="dxa"/>
            <w:vAlign w:val="center"/>
          </w:tcPr>
          <w:p w:rsidR="008A3B27" w:rsidRPr="008A3B27" w:rsidRDefault="00394DED" w:rsidP="00083E3F">
            <w:pPr>
              <w:jc w:val="center"/>
              <w:rPr>
                <w:sz w:val="20"/>
                <w:szCs w:val="20"/>
              </w:rPr>
            </w:pPr>
            <w:r w:rsidRPr="00394DED">
              <w:rPr>
                <w:b/>
                <w:bCs/>
                <w:color w:val="666666"/>
                <w:sz w:val="20"/>
                <w:szCs w:val="20"/>
              </w:rPr>
              <w:t xml:space="preserve">Игла со срезом </w:t>
            </w:r>
            <w:proofErr w:type="gramStart"/>
            <w:r w:rsidRPr="00394DED">
              <w:rPr>
                <w:b/>
                <w:bCs/>
                <w:color w:val="666666"/>
                <w:sz w:val="20"/>
                <w:szCs w:val="20"/>
              </w:rPr>
              <w:t>Ре</w:t>
            </w:r>
            <w:proofErr w:type="spellStart"/>
            <w:proofErr w:type="gramEnd"/>
            <w:r w:rsidRPr="00394DED">
              <w:rPr>
                <w:b/>
                <w:bCs/>
                <w:color w:val="666666"/>
                <w:sz w:val="20"/>
                <w:szCs w:val="20"/>
                <w:lang w:val="en-US"/>
              </w:rPr>
              <w:t>ncil</w:t>
            </w:r>
            <w:proofErr w:type="spellEnd"/>
            <w:r w:rsidRPr="00394DED">
              <w:rPr>
                <w:b/>
                <w:bCs/>
                <w:color w:val="666666"/>
                <w:sz w:val="20"/>
                <w:szCs w:val="20"/>
              </w:rPr>
              <w:t xml:space="preserve"> </w:t>
            </w:r>
            <w:proofErr w:type="spellStart"/>
            <w:r w:rsidRPr="00394DED">
              <w:rPr>
                <w:b/>
                <w:bCs/>
                <w:color w:val="666666"/>
                <w:sz w:val="20"/>
                <w:szCs w:val="20"/>
              </w:rPr>
              <w:t>Ро</w:t>
            </w:r>
            <w:r w:rsidRPr="00394DED">
              <w:rPr>
                <w:b/>
                <w:bCs/>
                <w:color w:val="666666"/>
                <w:sz w:val="20"/>
                <w:szCs w:val="20"/>
                <w:lang w:val="en-US"/>
              </w:rPr>
              <w:t>int</w:t>
            </w:r>
            <w:proofErr w:type="spellEnd"/>
            <w:r w:rsidRPr="00394DED">
              <w:rPr>
                <w:b/>
                <w:bCs/>
                <w:color w:val="666666"/>
                <w:sz w:val="20"/>
                <w:szCs w:val="20"/>
              </w:rPr>
              <w:t xml:space="preserve"> для спинальной анестезии и диагностической </w:t>
            </w:r>
            <w:proofErr w:type="spellStart"/>
            <w:r w:rsidRPr="00394DED">
              <w:rPr>
                <w:b/>
                <w:bCs/>
                <w:color w:val="666666"/>
                <w:sz w:val="20"/>
                <w:szCs w:val="20"/>
              </w:rPr>
              <w:t>люмбальной</w:t>
            </w:r>
            <w:proofErr w:type="spellEnd"/>
            <w:r w:rsidRPr="00394DED">
              <w:rPr>
                <w:b/>
                <w:bCs/>
                <w:color w:val="666666"/>
                <w:sz w:val="20"/>
                <w:szCs w:val="20"/>
              </w:rPr>
              <w:t xml:space="preserve"> пункции</w:t>
            </w:r>
            <w:r w:rsidRPr="00394DED">
              <w:rPr>
                <w:b/>
                <w:bCs/>
                <w:color w:val="auto"/>
                <w:sz w:val="20"/>
                <w:szCs w:val="20"/>
              </w:rPr>
              <w:t xml:space="preserve"> 22</w:t>
            </w:r>
            <w:r w:rsidRPr="00394DED">
              <w:rPr>
                <w:b/>
                <w:bCs/>
                <w:color w:val="auto"/>
                <w:sz w:val="20"/>
                <w:szCs w:val="20"/>
                <w:lang w:val="en-US"/>
              </w:rPr>
              <w:t>G</w:t>
            </w:r>
            <w:r w:rsidRPr="00394DE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94DED">
              <w:rPr>
                <w:color w:val="auto"/>
                <w:sz w:val="20"/>
                <w:szCs w:val="20"/>
              </w:rPr>
              <w:t xml:space="preserve"> 0,53*88 мм, с проводниковой иглой 20 </w:t>
            </w:r>
            <w:r w:rsidRPr="00394DED">
              <w:rPr>
                <w:b/>
                <w:bCs/>
                <w:color w:val="auto"/>
                <w:sz w:val="20"/>
                <w:szCs w:val="20"/>
                <w:lang w:val="en-US"/>
              </w:rPr>
              <w:t>G</w:t>
            </w:r>
            <w:r w:rsidRPr="00394DED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B27" w:rsidRPr="004B37D8" w:rsidRDefault="00394DED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B27" w:rsidRPr="004B37D8" w:rsidRDefault="00394DED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</w:p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3B27" w:rsidRPr="004B37D8" w:rsidRDefault="00394DED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1418" w:type="dxa"/>
            <w:vAlign w:val="center"/>
          </w:tcPr>
          <w:p w:rsidR="008A3B27" w:rsidRPr="004B37D8" w:rsidRDefault="00394DED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456 000</w:t>
            </w:r>
          </w:p>
        </w:tc>
      </w:tr>
      <w:tr w:rsidR="00394DED" w:rsidRPr="00AB79AC" w:rsidTr="0053153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94DED" w:rsidRDefault="00394DED" w:rsidP="00394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394DED" w:rsidRPr="00FC1AD5" w:rsidRDefault="00394DED" w:rsidP="00394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94DED" w:rsidRPr="00B30C3E" w:rsidRDefault="00394DED" w:rsidP="00394DED">
            <w:pPr>
              <w:jc w:val="center"/>
              <w:rPr>
                <w:sz w:val="20"/>
                <w:szCs w:val="20"/>
                <w:lang w:eastAsia="en-US"/>
              </w:rPr>
            </w:pPr>
            <w:r w:rsidRPr="00B30C3E">
              <w:rPr>
                <w:sz w:val="20"/>
                <w:szCs w:val="20"/>
              </w:rPr>
              <w:t xml:space="preserve">Иглы для </w:t>
            </w:r>
            <w:r>
              <w:rPr>
                <w:sz w:val="20"/>
                <w:szCs w:val="20"/>
              </w:rPr>
              <w:t xml:space="preserve">спинномозговой анестезии </w:t>
            </w:r>
            <w:r w:rsidRPr="00B30C3E">
              <w:rPr>
                <w:sz w:val="20"/>
                <w:szCs w:val="20"/>
              </w:rPr>
              <w:t xml:space="preserve"> №25G</w:t>
            </w:r>
          </w:p>
        </w:tc>
        <w:tc>
          <w:tcPr>
            <w:tcW w:w="3827" w:type="dxa"/>
          </w:tcPr>
          <w:p w:rsidR="00394DED" w:rsidRPr="00B30C3E" w:rsidRDefault="00394DED" w:rsidP="00394DED">
            <w:pPr>
              <w:pStyle w:val="a7"/>
              <w:jc w:val="center"/>
              <w:rPr>
                <w:sz w:val="20"/>
                <w:szCs w:val="20"/>
              </w:rPr>
            </w:pPr>
            <w:r w:rsidRPr="00B30C3E">
              <w:rPr>
                <w:b/>
                <w:bCs/>
                <w:color w:val="666666"/>
                <w:sz w:val="20"/>
                <w:szCs w:val="20"/>
              </w:rPr>
              <w:t xml:space="preserve">Игла со срезом </w:t>
            </w:r>
            <w:proofErr w:type="gramStart"/>
            <w:r w:rsidRPr="00B30C3E">
              <w:rPr>
                <w:b/>
                <w:bCs/>
                <w:color w:val="666666"/>
                <w:sz w:val="20"/>
                <w:szCs w:val="20"/>
              </w:rPr>
              <w:t>Ре</w:t>
            </w:r>
            <w:proofErr w:type="spellStart"/>
            <w:proofErr w:type="gramEnd"/>
            <w:r w:rsidRPr="00B30C3E">
              <w:rPr>
                <w:b/>
                <w:bCs/>
                <w:color w:val="666666"/>
                <w:sz w:val="20"/>
                <w:szCs w:val="20"/>
                <w:lang w:val="en-US"/>
              </w:rPr>
              <w:t>ncil</w:t>
            </w:r>
            <w:proofErr w:type="spellEnd"/>
            <w:r w:rsidRPr="00B30C3E">
              <w:rPr>
                <w:b/>
                <w:bCs/>
                <w:color w:val="666666"/>
                <w:sz w:val="20"/>
                <w:szCs w:val="20"/>
              </w:rPr>
              <w:t xml:space="preserve"> </w:t>
            </w:r>
            <w:proofErr w:type="spellStart"/>
            <w:r w:rsidRPr="00B30C3E">
              <w:rPr>
                <w:b/>
                <w:bCs/>
                <w:color w:val="666666"/>
                <w:sz w:val="20"/>
                <w:szCs w:val="20"/>
              </w:rPr>
              <w:t>Ро</w:t>
            </w:r>
            <w:r w:rsidRPr="00B30C3E">
              <w:rPr>
                <w:b/>
                <w:bCs/>
                <w:color w:val="666666"/>
                <w:sz w:val="20"/>
                <w:szCs w:val="20"/>
                <w:lang w:val="en-US"/>
              </w:rPr>
              <w:t>int</w:t>
            </w:r>
            <w:proofErr w:type="spellEnd"/>
            <w:r w:rsidRPr="00B30C3E">
              <w:rPr>
                <w:b/>
                <w:bCs/>
                <w:color w:val="666666"/>
                <w:sz w:val="20"/>
                <w:szCs w:val="20"/>
              </w:rPr>
              <w:t xml:space="preserve"> для спинальной анестезии и диагностической </w:t>
            </w:r>
            <w:proofErr w:type="spellStart"/>
            <w:r w:rsidRPr="00B30C3E">
              <w:rPr>
                <w:b/>
                <w:bCs/>
                <w:color w:val="666666"/>
                <w:sz w:val="20"/>
                <w:szCs w:val="20"/>
              </w:rPr>
              <w:t>люмбальной</w:t>
            </w:r>
            <w:proofErr w:type="spellEnd"/>
            <w:r w:rsidRPr="00B30C3E">
              <w:rPr>
                <w:b/>
                <w:bCs/>
                <w:color w:val="666666"/>
                <w:sz w:val="20"/>
                <w:szCs w:val="20"/>
              </w:rPr>
              <w:t xml:space="preserve"> пункции</w:t>
            </w:r>
            <w:r w:rsidRPr="00B30C3E">
              <w:rPr>
                <w:b/>
                <w:bCs/>
                <w:sz w:val="20"/>
                <w:szCs w:val="20"/>
              </w:rPr>
              <w:t xml:space="preserve"> 25</w:t>
            </w:r>
            <w:r w:rsidRPr="00B30C3E">
              <w:rPr>
                <w:b/>
                <w:bCs/>
                <w:sz w:val="20"/>
                <w:szCs w:val="20"/>
                <w:lang w:val="en-US"/>
              </w:rPr>
              <w:t>G</w:t>
            </w:r>
            <w:r w:rsidRPr="00B30C3E">
              <w:rPr>
                <w:b/>
                <w:bCs/>
                <w:sz w:val="20"/>
                <w:szCs w:val="20"/>
              </w:rPr>
              <w:t xml:space="preserve"> </w:t>
            </w:r>
            <w:r w:rsidRPr="00B30C3E">
              <w:rPr>
                <w:sz w:val="20"/>
                <w:szCs w:val="20"/>
              </w:rPr>
              <w:t xml:space="preserve"> 0,53*88 мм, с проводниковой иглой 20 </w:t>
            </w:r>
            <w:r w:rsidRPr="00B30C3E">
              <w:rPr>
                <w:b/>
                <w:bCs/>
                <w:sz w:val="20"/>
                <w:szCs w:val="20"/>
                <w:lang w:val="en-US"/>
              </w:rPr>
              <w:t>G</w:t>
            </w:r>
            <w:r w:rsidRPr="00B30C3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DED" w:rsidRPr="00B66C51" w:rsidRDefault="00740177" w:rsidP="0039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DED" w:rsidRPr="004B37D8" w:rsidRDefault="00740177" w:rsidP="00394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040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DED" w:rsidRPr="00AB79AC" w:rsidRDefault="00394DED" w:rsidP="00394DED">
            <w:pPr>
              <w:jc w:val="center"/>
              <w:rPr>
                <w:sz w:val="16"/>
                <w:szCs w:val="16"/>
              </w:rPr>
            </w:pPr>
          </w:p>
          <w:p w:rsidR="00394DED" w:rsidRPr="00AB79AC" w:rsidRDefault="00394DED" w:rsidP="00394DE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4DED" w:rsidRPr="00AB79AC" w:rsidRDefault="00394DED" w:rsidP="00394DE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394DED" w:rsidRPr="00AB79AC" w:rsidRDefault="00394DED" w:rsidP="00394DE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94DED" w:rsidRPr="00AB79AC" w:rsidRDefault="00394DED" w:rsidP="00394DE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DED" w:rsidRPr="004B37D8" w:rsidRDefault="0080402D" w:rsidP="00394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1418" w:type="dxa"/>
            <w:vAlign w:val="center"/>
          </w:tcPr>
          <w:p w:rsidR="00394DED" w:rsidRDefault="0080402D" w:rsidP="00394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1 833 120</w:t>
            </w:r>
          </w:p>
        </w:tc>
      </w:tr>
      <w:tr w:rsidR="00394DED" w:rsidRPr="00AB79AC" w:rsidTr="0053153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94DED" w:rsidRDefault="00394DED" w:rsidP="00394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394DED" w:rsidRPr="00FC1AD5" w:rsidRDefault="00394DED" w:rsidP="00394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94DED" w:rsidRPr="00B30C3E" w:rsidRDefault="00394DED" w:rsidP="00394DED">
            <w:pPr>
              <w:jc w:val="center"/>
              <w:rPr>
                <w:sz w:val="20"/>
                <w:szCs w:val="20"/>
                <w:lang w:eastAsia="en-US"/>
              </w:rPr>
            </w:pPr>
            <w:r w:rsidRPr="00B30C3E">
              <w:rPr>
                <w:sz w:val="20"/>
                <w:szCs w:val="20"/>
              </w:rPr>
              <w:t>Иглы для спинномозговой анестезии №27G</w:t>
            </w:r>
          </w:p>
        </w:tc>
        <w:tc>
          <w:tcPr>
            <w:tcW w:w="3827" w:type="dxa"/>
          </w:tcPr>
          <w:p w:rsidR="00394DED" w:rsidRPr="00B30C3E" w:rsidRDefault="00394DED" w:rsidP="00394DED">
            <w:pPr>
              <w:pStyle w:val="a7"/>
              <w:jc w:val="center"/>
              <w:rPr>
                <w:sz w:val="20"/>
                <w:szCs w:val="20"/>
              </w:rPr>
            </w:pPr>
            <w:r w:rsidRPr="00B30C3E">
              <w:rPr>
                <w:b/>
                <w:bCs/>
                <w:color w:val="666666"/>
                <w:sz w:val="20"/>
                <w:szCs w:val="20"/>
              </w:rPr>
              <w:t xml:space="preserve">Игла со срезом </w:t>
            </w:r>
            <w:proofErr w:type="gramStart"/>
            <w:r w:rsidRPr="00B30C3E">
              <w:rPr>
                <w:b/>
                <w:bCs/>
                <w:color w:val="666666"/>
                <w:sz w:val="20"/>
                <w:szCs w:val="20"/>
              </w:rPr>
              <w:t>Ре</w:t>
            </w:r>
            <w:proofErr w:type="spellStart"/>
            <w:proofErr w:type="gramEnd"/>
            <w:r w:rsidRPr="00B30C3E">
              <w:rPr>
                <w:b/>
                <w:bCs/>
                <w:color w:val="666666"/>
                <w:sz w:val="20"/>
                <w:szCs w:val="20"/>
                <w:lang w:val="en-US"/>
              </w:rPr>
              <w:t>ncil</w:t>
            </w:r>
            <w:proofErr w:type="spellEnd"/>
            <w:r w:rsidRPr="00B30C3E">
              <w:rPr>
                <w:b/>
                <w:bCs/>
                <w:color w:val="666666"/>
                <w:sz w:val="20"/>
                <w:szCs w:val="20"/>
              </w:rPr>
              <w:t xml:space="preserve"> </w:t>
            </w:r>
            <w:proofErr w:type="spellStart"/>
            <w:r w:rsidRPr="00B30C3E">
              <w:rPr>
                <w:b/>
                <w:bCs/>
                <w:color w:val="666666"/>
                <w:sz w:val="20"/>
                <w:szCs w:val="20"/>
              </w:rPr>
              <w:t>Ро</w:t>
            </w:r>
            <w:r w:rsidRPr="00B30C3E">
              <w:rPr>
                <w:b/>
                <w:bCs/>
                <w:color w:val="666666"/>
                <w:sz w:val="20"/>
                <w:szCs w:val="20"/>
                <w:lang w:val="en-US"/>
              </w:rPr>
              <w:t>int</w:t>
            </w:r>
            <w:proofErr w:type="spellEnd"/>
            <w:r w:rsidRPr="00B30C3E">
              <w:rPr>
                <w:b/>
                <w:bCs/>
                <w:color w:val="666666"/>
                <w:sz w:val="20"/>
                <w:szCs w:val="20"/>
              </w:rPr>
              <w:t xml:space="preserve"> для спинальной анестезии и диагностической </w:t>
            </w:r>
            <w:proofErr w:type="spellStart"/>
            <w:r w:rsidRPr="00B30C3E">
              <w:rPr>
                <w:b/>
                <w:bCs/>
                <w:color w:val="666666"/>
                <w:sz w:val="20"/>
                <w:szCs w:val="20"/>
              </w:rPr>
              <w:t>люмбальной</w:t>
            </w:r>
            <w:proofErr w:type="spellEnd"/>
            <w:r w:rsidRPr="00B30C3E">
              <w:rPr>
                <w:b/>
                <w:bCs/>
                <w:color w:val="666666"/>
                <w:sz w:val="20"/>
                <w:szCs w:val="20"/>
              </w:rPr>
              <w:t xml:space="preserve"> пункции</w:t>
            </w:r>
            <w:r w:rsidRPr="00B30C3E">
              <w:rPr>
                <w:b/>
                <w:bCs/>
                <w:sz w:val="20"/>
                <w:szCs w:val="20"/>
              </w:rPr>
              <w:t xml:space="preserve"> 27</w:t>
            </w:r>
            <w:r w:rsidRPr="00B30C3E">
              <w:rPr>
                <w:b/>
                <w:bCs/>
                <w:sz w:val="20"/>
                <w:szCs w:val="20"/>
                <w:lang w:val="en-US"/>
              </w:rPr>
              <w:t>G</w:t>
            </w:r>
            <w:r w:rsidRPr="00B30C3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B30C3E">
              <w:rPr>
                <w:sz w:val="20"/>
                <w:szCs w:val="20"/>
              </w:rPr>
              <w:t xml:space="preserve"> 0,53*88 мм, с проводниковой иглой 20 </w:t>
            </w:r>
            <w:r w:rsidRPr="00B30C3E">
              <w:rPr>
                <w:b/>
                <w:bCs/>
                <w:sz w:val="20"/>
                <w:szCs w:val="20"/>
                <w:lang w:val="en-US"/>
              </w:rPr>
              <w:t>G</w:t>
            </w:r>
            <w:r w:rsidRPr="00B30C3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DED" w:rsidRDefault="00740177" w:rsidP="0039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DED" w:rsidRPr="004B37D8" w:rsidRDefault="0080402D" w:rsidP="00394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DED" w:rsidRPr="00AB79AC" w:rsidRDefault="00394DED" w:rsidP="00394DED">
            <w:pPr>
              <w:jc w:val="center"/>
              <w:rPr>
                <w:sz w:val="16"/>
                <w:szCs w:val="16"/>
              </w:rPr>
            </w:pPr>
          </w:p>
          <w:p w:rsidR="00394DED" w:rsidRPr="00AB79AC" w:rsidRDefault="00394DED" w:rsidP="00394DE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4DED" w:rsidRPr="00AB79AC" w:rsidRDefault="00394DED" w:rsidP="00394DE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394DED" w:rsidRPr="00AB79AC" w:rsidRDefault="00394DED" w:rsidP="00394DE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94DED" w:rsidRPr="00AB79AC" w:rsidRDefault="00394DED" w:rsidP="00394DE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DED" w:rsidRPr="004B37D8" w:rsidRDefault="0080402D" w:rsidP="00394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1418" w:type="dxa"/>
            <w:vAlign w:val="center"/>
          </w:tcPr>
          <w:p w:rsidR="00394DED" w:rsidRDefault="0080402D" w:rsidP="00394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465 120</w:t>
            </w:r>
          </w:p>
        </w:tc>
      </w:tr>
      <w:bookmarkEnd w:id="6"/>
      <w:tr w:rsidR="00394DED" w:rsidRPr="00AB79AC" w:rsidTr="0053153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94DED" w:rsidRDefault="00394DED" w:rsidP="00394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394DED" w:rsidRPr="00FC1AD5" w:rsidRDefault="00394DED" w:rsidP="00394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94DED" w:rsidRPr="00B30C3E" w:rsidRDefault="00394DED" w:rsidP="00394DED">
            <w:pPr>
              <w:pStyle w:val="a7"/>
              <w:jc w:val="center"/>
              <w:rPr>
                <w:sz w:val="20"/>
                <w:szCs w:val="20"/>
              </w:rPr>
            </w:pPr>
            <w:r w:rsidRPr="00B30C3E">
              <w:rPr>
                <w:sz w:val="20"/>
                <w:szCs w:val="20"/>
              </w:rPr>
              <w:t xml:space="preserve">Шприц для </w:t>
            </w:r>
            <w:proofErr w:type="spellStart"/>
            <w:r w:rsidRPr="00B30C3E">
              <w:rPr>
                <w:sz w:val="20"/>
                <w:szCs w:val="20"/>
              </w:rPr>
              <w:t>инфузионных</w:t>
            </w:r>
            <w:proofErr w:type="spellEnd"/>
            <w:r w:rsidRPr="00B30C3E">
              <w:rPr>
                <w:sz w:val="20"/>
                <w:szCs w:val="20"/>
              </w:rPr>
              <w:t xml:space="preserve"> насосов 50 .0</w:t>
            </w:r>
          </w:p>
        </w:tc>
        <w:tc>
          <w:tcPr>
            <w:tcW w:w="3827" w:type="dxa"/>
          </w:tcPr>
          <w:p w:rsidR="00394DED" w:rsidRPr="00B30C3E" w:rsidRDefault="00394DED" w:rsidP="00394DED">
            <w:pPr>
              <w:pStyle w:val="a7"/>
              <w:jc w:val="center"/>
              <w:rPr>
                <w:sz w:val="20"/>
                <w:szCs w:val="20"/>
              </w:rPr>
            </w:pPr>
            <w:r w:rsidRPr="00B30C3E">
              <w:rPr>
                <w:sz w:val="20"/>
                <w:szCs w:val="20"/>
              </w:rPr>
              <w:t>-</w:t>
            </w:r>
            <w:proofErr w:type="gramStart"/>
            <w:r w:rsidRPr="00B30C3E">
              <w:rPr>
                <w:sz w:val="20"/>
                <w:szCs w:val="20"/>
              </w:rPr>
              <w:t>изготовлен</w:t>
            </w:r>
            <w:proofErr w:type="gramEnd"/>
            <w:r w:rsidRPr="00B30C3E">
              <w:rPr>
                <w:sz w:val="20"/>
                <w:szCs w:val="20"/>
              </w:rPr>
              <w:t xml:space="preserve"> из полипропилена</w:t>
            </w:r>
            <w:r>
              <w:rPr>
                <w:sz w:val="20"/>
                <w:szCs w:val="20"/>
              </w:rPr>
              <w:t xml:space="preserve"> </w:t>
            </w:r>
            <w:r w:rsidRPr="00B30C3E">
              <w:rPr>
                <w:sz w:val="20"/>
                <w:szCs w:val="20"/>
              </w:rPr>
              <w:t>-50 мл-светонепроницаемый (черный)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DED" w:rsidRDefault="00740177" w:rsidP="0039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DED" w:rsidRDefault="0080402D" w:rsidP="00394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DED" w:rsidRPr="00AB79AC" w:rsidRDefault="00394DED" w:rsidP="00394DED">
            <w:pPr>
              <w:jc w:val="center"/>
              <w:rPr>
                <w:sz w:val="16"/>
                <w:szCs w:val="16"/>
              </w:rPr>
            </w:pPr>
          </w:p>
          <w:p w:rsidR="00394DED" w:rsidRPr="00AB79AC" w:rsidRDefault="00394DED" w:rsidP="00394DE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4DED" w:rsidRPr="00AB79AC" w:rsidRDefault="00394DED" w:rsidP="00394DE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394DED" w:rsidRPr="00AB79AC" w:rsidRDefault="00394DED" w:rsidP="00394DE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94DED" w:rsidRPr="00AB79AC" w:rsidRDefault="00394DED" w:rsidP="00394DE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DED" w:rsidRDefault="0080402D" w:rsidP="00394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1418" w:type="dxa"/>
            <w:vAlign w:val="center"/>
          </w:tcPr>
          <w:p w:rsidR="00394DED" w:rsidRDefault="0080402D" w:rsidP="00394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1 470 000</w:t>
            </w:r>
          </w:p>
        </w:tc>
      </w:tr>
      <w:tr w:rsidR="00394DED" w:rsidRPr="00AB79AC" w:rsidTr="0053153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94DED" w:rsidRDefault="00394DED" w:rsidP="00394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925" w:type="dxa"/>
            <w:vMerge/>
            <w:vAlign w:val="center"/>
          </w:tcPr>
          <w:p w:rsidR="00394DED" w:rsidRPr="00FC1AD5" w:rsidRDefault="00394DED" w:rsidP="00394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94DED" w:rsidRPr="00B30C3E" w:rsidRDefault="00394DED" w:rsidP="00394DED">
            <w:pPr>
              <w:pStyle w:val="a7"/>
              <w:jc w:val="center"/>
              <w:rPr>
                <w:sz w:val="20"/>
                <w:szCs w:val="20"/>
              </w:rPr>
            </w:pPr>
            <w:r w:rsidRPr="00B30C3E">
              <w:rPr>
                <w:sz w:val="20"/>
                <w:szCs w:val="20"/>
              </w:rPr>
              <w:t>Трехходовой краник</w:t>
            </w:r>
          </w:p>
          <w:p w:rsidR="00394DED" w:rsidRPr="00B30C3E" w:rsidRDefault="00394DED" w:rsidP="00394DE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:rsidR="00394DED" w:rsidRPr="00740177" w:rsidRDefault="00394DED" w:rsidP="00740177">
            <w:pPr>
              <w:pStyle w:val="a7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30C3E">
              <w:rPr>
                <w:color w:val="000000"/>
                <w:sz w:val="20"/>
                <w:szCs w:val="20"/>
              </w:rPr>
              <w:t>Изготовлен из мед</w:t>
            </w:r>
            <w:r>
              <w:rPr>
                <w:color w:val="000000"/>
                <w:sz w:val="20"/>
                <w:szCs w:val="20"/>
              </w:rPr>
              <w:t xml:space="preserve">ицинского пластиката </w:t>
            </w:r>
            <w:r w:rsidRPr="00B30C3E">
              <w:rPr>
                <w:color w:val="000000"/>
                <w:sz w:val="20"/>
                <w:szCs w:val="20"/>
              </w:rPr>
              <w:t> имеет 3 соединения 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740177">
              <w:rPr>
                <w:color w:val="000000"/>
                <w:sz w:val="20"/>
                <w:szCs w:val="20"/>
              </w:rPr>
              <w:t xml:space="preserve">                           </w:t>
            </w:r>
            <w:r w:rsidR="00531533">
              <w:rPr>
                <w:color w:val="000000"/>
                <w:sz w:val="20"/>
                <w:szCs w:val="20"/>
              </w:rPr>
              <w:t xml:space="preserve">                 </w:t>
            </w:r>
            <w:r w:rsidR="0074017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30C3E">
              <w:rPr>
                <w:color w:val="000000"/>
                <w:sz w:val="20"/>
                <w:szCs w:val="20"/>
              </w:rPr>
              <w:t>-Н</w:t>
            </w:r>
            <w:proofErr w:type="gramEnd"/>
            <w:r w:rsidRPr="00B30C3E">
              <w:rPr>
                <w:color w:val="000000"/>
                <w:sz w:val="20"/>
                <w:szCs w:val="20"/>
              </w:rPr>
              <w:t>а концах краника трехходового есть вращающиеся предохранительные колпачки с внутренней резьбой, винтовая муфта обеспечивает надежность соединения с наконечниками других систем.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DED" w:rsidRDefault="00740177" w:rsidP="0039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DED" w:rsidRDefault="0080402D" w:rsidP="00394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DED" w:rsidRPr="00AB79AC" w:rsidRDefault="00394DED" w:rsidP="00394DED">
            <w:pPr>
              <w:jc w:val="center"/>
              <w:rPr>
                <w:sz w:val="16"/>
                <w:szCs w:val="16"/>
              </w:rPr>
            </w:pPr>
          </w:p>
          <w:p w:rsidR="00394DED" w:rsidRPr="00AB79AC" w:rsidRDefault="00394DED" w:rsidP="00394DE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4DED" w:rsidRPr="00AB79AC" w:rsidRDefault="00394DED" w:rsidP="00394DE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394DED" w:rsidRPr="00AB79AC" w:rsidRDefault="00394DED" w:rsidP="00394DE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94DED" w:rsidRPr="00AB79AC" w:rsidRDefault="00394DED" w:rsidP="00394DE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DED" w:rsidRDefault="0080402D" w:rsidP="00804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1418" w:type="dxa"/>
            <w:vAlign w:val="center"/>
          </w:tcPr>
          <w:p w:rsidR="00394DED" w:rsidRDefault="0080402D" w:rsidP="00394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916 500</w:t>
            </w:r>
          </w:p>
        </w:tc>
      </w:tr>
      <w:tr w:rsidR="0080402D" w:rsidRPr="00AB79AC" w:rsidTr="00531533">
        <w:trPr>
          <w:trHeight w:val="1465"/>
        </w:trPr>
        <w:tc>
          <w:tcPr>
            <w:tcW w:w="635" w:type="dxa"/>
            <w:shd w:val="clear" w:color="auto" w:fill="auto"/>
            <w:vAlign w:val="center"/>
          </w:tcPr>
          <w:p w:rsidR="0080402D" w:rsidRDefault="0080402D" w:rsidP="00804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80402D" w:rsidRPr="00FC1AD5" w:rsidRDefault="0080402D" w:rsidP="00804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402D" w:rsidRPr="00B30C3E" w:rsidRDefault="0080402D" w:rsidP="00531533">
            <w:pPr>
              <w:pStyle w:val="a7"/>
              <w:jc w:val="center"/>
              <w:rPr>
                <w:sz w:val="20"/>
                <w:szCs w:val="20"/>
              </w:rPr>
            </w:pPr>
            <w:r w:rsidRPr="00B30C3E">
              <w:rPr>
                <w:sz w:val="20"/>
                <w:szCs w:val="20"/>
              </w:rPr>
              <w:t>Назальная кислородная канюля изменяемой длиной канюль 2100 мм*</w:t>
            </w:r>
          </w:p>
        </w:tc>
        <w:tc>
          <w:tcPr>
            <w:tcW w:w="3827" w:type="dxa"/>
            <w:vAlign w:val="center"/>
          </w:tcPr>
          <w:p w:rsidR="0080402D" w:rsidRPr="00B30C3E" w:rsidRDefault="0080402D" w:rsidP="0080402D">
            <w:pPr>
              <w:pStyle w:val="a7"/>
              <w:jc w:val="center"/>
              <w:rPr>
                <w:sz w:val="20"/>
                <w:szCs w:val="20"/>
              </w:rPr>
            </w:pPr>
            <w:r w:rsidRPr="00B30C3E">
              <w:rPr>
                <w:bCs/>
                <w:color w:val="484848"/>
                <w:sz w:val="20"/>
                <w:szCs w:val="20"/>
              </w:rPr>
              <w:t>магистраль, с отводами для ноздрей пациента.</w:t>
            </w:r>
            <w:r w:rsidRPr="00B30C3E">
              <w:rPr>
                <w:bCs/>
                <w:sz w:val="20"/>
                <w:szCs w:val="20"/>
              </w:rPr>
              <w:br/>
            </w:r>
            <w:proofErr w:type="gramStart"/>
            <w:r w:rsidRPr="00B30C3E">
              <w:rPr>
                <w:bCs/>
                <w:color w:val="484848"/>
                <w:sz w:val="20"/>
                <w:szCs w:val="20"/>
              </w:rPr>
              <w:t>Изготовлены из мягкого эластичного медицинского без применения латекса*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80402D" w:rsidRPr="004B37D8" w:rsidRDefault="0080402D" w:rsidP="0080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402D" w:rsidRPr="004B37D8" w:rsidRDefault="0080402D" w:rsidP="00804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402D" w:rsidRPr="00AB79AC" w:rsidRDefault="0080402D" w:rsidP="0080402D">
            <w:pPr>
              <w:jc w:val="center"/>
              <w:rPr>
                <w:sz w:val="16"/>
                <w:szCs w:val="16"/>
              </w:rPr>
            </w:pPr>
          </w:p>
          <w:p w:rsidR="0080402D" w:rsidRPr="00AB79AC" w:rsidRDefault="0080402D" w:rsidP="008040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02D" w:rsidRPr="00AB79AC" w:rsidRDefault="0080402D" w:rsidP="008040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80402D" w:rsidRPr="00AB79AC" w:rsidRDefault="0080402D" w:rsidP="008040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0402D" w:rsidRPr="00AB79AC" w:rsidRDefault="0080402D" w:rsidP="008040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402D" w:rsidRPr="004B37D8" w:rsidRDefault="0080402D" w:rsidP="00804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1418" w:type="dxa"/>
            <w:vAlign w:val="center"/>
          </w:tcPr>
          <w:p w:rsidR="0080402D" w:rsidRPr="004B37D8" w:rsidRDefault="0080402D" w:rsidP="00804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761 800</w:t>
            </w:r>
          </w:p>
        </w:tc>
      </w:tr>
      <w:tr w:rsidR="00B66C51" w:rsidRPr="00AA054C" w:rsidTr="00531533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B66C51" w:rsidRPr="00FC1AD5" w:rsidRDefault="00B66C51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C51" w:rsidRPr="00FC1AD5" w:rsidRDefault="00B66C51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66C51" w:rsidRDefault="00531533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7 022 830</w:t>
            </w:r>
          </w:p>
        </w:tc>
      </w:tr>
    </w:tbl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№12)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7D3AF8">
        <w:rPr>
          <w:sz w:val="20"/>
          <w:szCs w:val="20"/>
        </w:rPr>
        <w:t>областиздравоохранения</w:t>
      </w:r>
      <w:proofErr w:type="spellEnd"/>
      <w:r w:rsidRPr="007D3AF8">
        <w:rPr>
          <w:sz w:val="20"/>
          <w:szCs w:val="20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</w:t>
      </w:r>
      <w:r w:rsidR="00230FFB"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Правил,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BA64AC">
        <w:rPr>
          <w:color w:val="auto"/>
          <w:sz w:val="18"/>
          <w:szCs w:val="18"/>
        </w:rPr>
        <w:t>0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27703E">
        <w:rPr>
          <w:color w:val="auto"/>
          <w:sz w:val="18"/>
          <w:szCs w:val="18"/>
          <w:lang w:val="kk-KZ"/>
        </w:rPr>
        <w:t>08</w:t>
      </w:r>
      <w:r w:rsidR="00F14B69">
        <w:rPr>
          <w:color w:val="auto"/>
          <w:sz w:val="18"/>
          <w:szCs w:val="18"/>
          <w:lang w:val="kk-KZ"/>
        </w:rPr>
        <w:t>.0</w:t>
      </w:r>
      <w:r w:rsidR="00BA64AC">
        <w:rPr>
          <w:color w:val="auto"/>
          <w:sz w:val="18"/>
          <w:szCs w:val="18"/>
          <w:lang w:val="kk-KZ"/>
        </w:rPr>
        <w:t>2</w:t>
      </w:r>
      <w:r w:rsidR="00F14B69"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BA64AC">
        <w:rPr>
          <w:color w:val="auto"/>
          <w:sz w:val="18"/>
          <w:szCs w:val="18"/>
        </w:rPr>
        <w:t>0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27703E">
        <w:rPr>
          <w:color w:val="auto"/>
          <w:sz w:val="18"/>
          <w:szCs w:val="18"/>
          <w:lang w:val="kk-KZ"/>
        </w:rPr>
        <w:t>08</w:t>
      </w:r>
      <w:r w:rsidR="00BA64AC">
        <w:rPr>
          <w:color w:val="auto"/>
          <w:sz w:val="18"/>
          <w:szCs w:val="18"/>
          <w:lang w:val="kk-KZ"/>
        </w:rPr>
        <w:t>.02</w:t>
      </w:r>
      <w:r w:rsidR="00F14B69">
        <w:rPr>
          <w:color w:val="auto"/>
          <w:sz w:val="18"/>
          <w:szCs w:val="18"/>
          <w:lang w:val="kk-KZ"/>
        </w:rPr>
        <w:t>.2022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rStyle w:val="a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3AF8">
        <w:rPr>
          <w:rStyle w:val="a9"/>
          <w:sz w:val="20"/>
          <w:szCs w:val="20"/>
        </w:rPr>
        <w:t xml:space="preserve"> </w:t>
      </w:r>
      <w:proofErr w:type="gramStart"/>
      <w:r w:rsidRPr="007D3AF8">
        <w:rPr>
          <w:rStyle w:val="a9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4887"/>
    <w:rsid w:val="00047280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30FFB"/>
    <w:rsid w:val="002472A7"/>
    <w:rsid w:val="0027703E"/>
    <w:rsid w:val="002B1AA0"/>
    <w:rsid w:val="002B469E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4DED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31533"/>
    <w:rsid w:val="0055455B"/>
    <w:rsid w:val="005779EE"/>
    <w:rsid w:val="00592B03"/>
    <w:rsid w:val="005B28A5"/>
    <w:rsid w:val="005B4AF7"/>
    <w:rsid w:val="005D1439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366B6"/>
    <w:rsid w:val="00740177"/>
    <w:rsid w:val="00756DE5"/>
    <w:rsid w:val="00757D37"/>
    <w:rsid w:val="007609F2"/>
    <w:rsid w:val="00773B4C"/>
    <w:rsid w:val="00776046"/>
    <w:rsid w:val="00796BD2"/>
    <w:rsid w:val="007D3965"/>
    <w:rsid w:val="007D3AF8"/>
    <w:rsid w:val="007D578D"/>
    <w:rsid w:val="0080185B"/>
    <w:rsid w:val="0080402D"/>
    <w:rsid w:val="00821425"/>
    <w:rsid w:val="008340F9"/>
    <w:rsid w:val="0085002E"/>
    <w:rsid w:val="008533D6"/>
    <w:rsid w:val="0087659E"/>
    <w:rsid w:val="00884774"/>
    <w:rsid w:val="008A3B27"/>
    <w:rsid w:val="008D0078"/>
    <w:rsid w:val="008D5173"/>
    <w:rsid w:val="008D6358"/>
    <w:rsid w:val="00907035"/>
    <w:rsid w:val="00913D83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252C5"/>
    <w:rsid w:val="00A2616D"/>
    <w:rsid w:val="00A2798F"/>
    <w:rsid w:val="00A44FFD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66C51"/>
    <w:rsid w:val="00B82F76"/>
    <w:rsid w:val="00B91B8D"/>
    <w:rsid w:val="00BA3925"/>
    <w:rsid w:val="00BA62FF"/>
    <w:rsid w:val="00BA64AC"/>
    <w:rsid w:val="00BC3AC2"/>
    <w:rsid w:val="00BE02E5"/>
    <w:rsid w:val="00BE6445"/>
    <w:rsid w:val="00C05F48"/>
    <w:rsid w:val="00C21050"/>
    <w:rsid w:val="00C23478"/>
    <w:rsid w:val="00C260A5"/>
    <w:rsid w:val="00C50FE8"/>
    <w:rsid w:val="00C57597"/>
    <w:rsid w:val="00C6184C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D734D"/>
    <w:rsid w:val="00DF5352"/>
    <w:rsid w:val="00E110E7"/>
    <w:rsid w:val="00E21421"/>
    <w:rsid w:val="00E34814"/>
    <w:rsid w:val="00E43885"/>
    <w:rsid w:val="00E55C27"/>
    <w:rsid w:val="00E63CB6"/>
    <w:rsid w:val="00E751B0"/>
    <w:rsid w:val="00E75E07"/>
    <w:rsid w:val="00E8409D"/>
    <w:rsid w:val="00EA73FB"/>
    <w:rsid w:val="00EC7DEE"/>
    <w:rsid w:val="00EE2DDD"/>
    <w:rsid w:val="00EE6A18"/>
    <w:rsid w:val="00EF50E4"/>
    <w:rsid w:val="00F0375E"/>
    <w:rsid w:val="00F038EB"/>
    <w:rsid w:val="00F14B69"/>
    <w:rsid w:val="00F30BFB"/>
    <w:rsid w:val="00F5209E"/>
    <w:rsid w:val="00F571C9"/>
    <w:rsid w:val="00F57F2A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</cp:revision>
  <cp:lastPrinted>2022-02-01T10:17:00Z</cp:lastPrinted>
  <dcterms:created xsi:type="dcterms:W3CDTF">2022-02-01T04:58:00Z</dcterms:created>
  <dcterms:modified xsi:type="dcterms:W3CDTF">2022-02-01T10:17:00Z</dcterms:modified>
</cp:coreProperties>
</file>